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44BE9" w14:textId="77777777" w:rsidR="005745AB" w:rsidRPr="000E43CC" w:rsidRDefault="005745AB">
      <w:pPr>
        <w:tabs>
          <w:tab w:val="left" w:pos="1985"/>
        </w:tabs>
        <w:jc w:val="center"/>
        <w:rPr>
          <w:b/>
          <w:bCs/>
          <w:sz w:val="28"/>
          <w:szCs w:val="28"/>
        </w:rPr>
      </w:pPr>
    </w:p>
    <w:p w14:paraId="03544BEA" w14:textId="77777777" w:rsidR="005745AB" w:rsidRPr="000E43CC" w:rsidRDefault="001568ED">
      <w:pPr>
        <w:jc w:val="center"/>
        <w:rPr>
          <w:rFonts w:ascii="Arial" w:eastAsia="Arial" w:hAnsi="Arial" w:cs="Arial"/>
          <w:b/>
          <w:bCs/>
          <w:sz w:val="22"/>
          <w:szCs w:val="22"/>
        </w:rPr>
      </w:pPr>
      <w:r w:rsidRPr="000E43CC">
        <w:rPr>
          <w:rFonts w:ascii="Arial" w:eastAsia="Arial" w:hAnsi="Arial" w:cs="Arial"/>
          <w:b/>
          <w:bCs/>
          <w:sz w:val="22"/>
          <w:szCs w:val="22"/>
        </w:rPr>
        <w:t>Translation of the document “Electronic Auction Regulations</w:t>
      </w:r>
    </w:p>
    <w:p w14:paraId="03544BEB" w14:textId="7D32E661" w:rsidR="005745AB" w:rsidRPr="000E43CC" w:rsidRDefault="001568ED">
      <w:pPr>
        <w:jc w:val="center"/>
        <w:rPr>
          <w:rFonts w:ascii="Arial" w:eastAsia="Arial" w:hAnsi="Arial" w:cs="Arial"/>
          <w:b/>
          <w:bCs/>
          <w:sz w:val="22"/>
          <w:szCs w:val="22"/>
        </w:rPr>
      </w:pPr>
      <w:r w:rsidRPr="000E43CC">
        <w:rPr>
          <w:rFonts w:ascii="Arial" w:eastAsia="Arial" w:hAnsi="Arial" w:cs="Arial"/>
          <w:b/>
          <w:bCs/>
          <w:sz w:val="22"/>
          <w:szCs w:val="22"/>
        </w:rPr>
        <w:t xml:space="preserve">for the sale of </w:t>
      </w:r>
      <w:r w:rsidR="0092204A">
        <w:rPr>
          <w:rFonts w:ascii="Arial" w:eastAsia="Arial" w:hAnsi="Arial" w:cs="Arial"/>
          <w:b/>
          <w:bCs/>
          <w:sz w:val="22"/>
          <w:szCs w:val="22"/>
        </w:rPr>
        <w:t>38</w:t>
      </w:r>
      <w:r w:rsidRPr="000E43CC">
        <w:rPr>
          <w:rFonts w:ascii="Arial" w:eastAsia="Arial" w:hAnsi="Arial" w:cs="Arial"/>
          <w:b/>
          <w:bCs/>
          <w:sz w:val="22"/>
          <w:szCs w:val="22"/>
        </w:rPr>
        <w:t xml:space="preserve"> freight wagons (Id.No. REAL 2026/</w:t>
      </w:r>
      <w:r w:rsidR="00DD7F28">
        <w:rPr>
          <w:rFonts w:ascii="Arial" w:eastAsia="Arial" w:hAnsi="Arial" w:cs="Arial"/>
          <w:b/>
          <w:bCs/>
          <w:sz w:val="22"/>
          <w:szCs w:val="22"/>
        </w:rPr>
        <w:t>10</w:t>
      </w:r>
      <w:r w:rsidRPr="000E43CC">
        <w:rPr>
          <w:rFonts w:ascii="Arial" w:eastAsia="Arial" w:hAnsi="Arial" w:cs="Arial"/>
          <w:b/>
          <w:bCs/>
          <w:sz w:val="22"/>
          <w:szCs w:val="22"/>
        </w:rPr>
        <w:t>).”</w:t>
      </w:r>
    </w:p>
    <w:p w14:paraId="03544BEC" w14:textId="77777777" w:rsidR="005745AB" w:rsidRPr="000E43CC" w:rsidRDefault="005745AB">
      <w:pPr>
        <w:jc w:val="center"/>
        <w:rPr>
          <w:rFonts w:ascii="Arial" w:eastAsia="Arial" w:hAnsi="Arial" w:cs="Arial"/>
          <w:b/>
          <w:bCs/>
          <w:sz w:val="22"/>
          <w:szCs w:val="22"/>
        </w:rPr>
      </w:pPr>
    </w:p>
    <w:p w14:paraId="03544BED" w14:textId="77777777" w:rsidR="005745AB" w:rsidRPr="000E43CC" w:rsidRDefault="005745AB">
      <w:pPr>
        <w:rPr>
          <w:rFonts w:ascii="Arial" w:eastAsia="Arial" w:hAnsi="Arial" w:cs="Arial"/>
          <w:b/>
          <w:bCs/>
          <w:sz w:val="22"/>
          <w:szCs w:val="22"/>
        </w:rPr>
      </w:pPr>
    </w:p>
    <w:p w14:paraId="03544BEE"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 xml:space="preserve">General Provisions  </w:t>
      </w:r>
    </w:p>
    <w:p w14:paraId="03544BEF" w14:textId="2FF9E6B1"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These regulations (hereinafter referred to as the Regulations) determine the procedure for the sale of movable property belonging to the Limited Liability Company LDZ CARGO, registration No. 40003788421, legal address: Dzirnavu Street 147 k-1, Riga, LV-1050 (hereinafter referred to as the Seller): </w:t>
      </w:r>
      <w:r w:rsidR="00DD7F28">
        <w:rPr>
          <w:rFonts w:ascii="Arial" w:eastAsia="Arial" w:hAnsi="Arial" w:cs="Arial"/>
          <w:b/>
          <w:bCs/>
          <w:sz w:val="22"/>
          <w:szCs w:val="22"/>
        </w:rPr>
        <w:t>38</w:t>
      </w:r>
      <w:r w:rsidRPr="000E43CC">
        <w:rPr>
          <w:rFonts w:ascii="Arial" w:eastAsia="Arial" w:hAnsi="Arial" w:cs="Arial"/>
          <w:b/>
          <w:bCs/>
          <w:sz w:val="22"/>
          <w:szCs w:val="22"/>
        </w:rPr>
        <w:t xml:space="preserve"> used railway freight wagons</w:t>
      </w:r>
      <w:r w:rsidRPr="000E43CC">
        <w:rPr>
          <w:rFonts w:ascii="Arial" w:eastAsia="Arial" w:hAnsi="Arial" w:cs="Arial"/>
          <w:sz w:val="22"/>
          <w:szCs w:val="22"/>
        </w:rPr>
        <w:t>.</w:t>
      </w:r>
    </w:p>
    <w:p w14:paraId="03544BF0"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Type of sale – electronic auction with ascending bid (hereinafter referred to as Auction). </w:t>
      </w:r>
    </w:p>
    <w:p w14:paraId="03544BF1"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Auction is organized on the electronic auction website: </w:t>
      </w:r>
      <w:hyperlink r:id="rId8">
        <w:r w:rsidRPr="000E43CC">
          <w:rPr>
            <w:rFonts w:ascii="Arial" w:eastAsia="Arial" w:hAnsi="Arial" w:cs="Arial"/>
            <w:color w:val="000000"/>
            <w:sz w:val="22"/>
            <w:szCs w:val="22"/>
            <w:u w:val="single"/>
          </w:rPr>
          <w:t>http://auctioncargo.ldz.lv</w:t>
        </w:r>
      </w:hyperlink>
      <w:r w:rsidRPr="000E43CC">
        <w:rPr>
          <w:rFonts w:ascii="Arial" w:eastAsia="Arial" w:hAnsi="Arial" w:cs="Arial"/>
          <w:sz w:val="22"/>
          <w:szCs w:val="22"/>
        </w:rPr>
        <w:t xml:space="preserve"> (hereinafter referred to as EAW).</w:t>
      </w:r>
    </w:p>
    <w:p w14:paraId="03544BF2"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Auction organizer is the auction commission established by the Seller (hereinafter referred to as the Commission). </w:t>
      </w:r>
    </w:p>
    <w:p w14:paraId="1DC50ABE" w14:textId="6CD4B02F" w:rsidR="00810033" w:rsidRDefault="00810033">
      <w:pPr>
        <w:numPr>
          <w:ilvl w:val="1"/>
          <w:numId w:val="1"/>
        </w:numPr>
        <w:ind w:left="0"/>
        <w:jc w:val="both"/>
        <w:rPr>
          <w:rFonts w:ascii="Arial" w:eastAsia="Arial" w:hAnsi="Arial" w:cs="Arial"/>
          <w:sz w:val="22"/>
          <w:szCs w:val="22"/>
        </w:rPr>
      </w:pPr>
      <w:r w:rsidRPr="00810033">
        <w:rPr>
          <w:rFonts w:ascii="Arial" w:eastAsia="Arial" w:hAnsi="Arial" w:cs="Arial"/>
          <w:sz w:val="22"/>
          <w:szCs w:val="22"/>
        </w:rPr>
        <w:t xml:space="preserve">The auction begins on </w:t>
      </w:r>
      <w:r w:rsidR="00357547">
        <w:rPr>
          <w:rFonts w:ascii="Arial" w:eastAsia="Arial" w:hAnsi="Arial" w:cs="Arial"/>
          <w:b/>
          <w:bCs/>
          <w:sz w:val="22"/>
          <w:szCs w:val="22"/>
        </w:rPr>
        <w:t>June</w:t>
      </w:r>
      <w:r w:rsidRPr="00810033">
        <w:rPr>
          <w:rFonts w:ascii="Arial" w:eastAsia="Arial" w:hAnsi="Arial" w:cs="Arial"/>
          <w:b/>
          <w:bCs/>
          <w:sz w:val="22"/>
          <w:szCs w:val="22"/>
        </w:rPr>
        <w:t xml:space="preserve"> </w:t>
      </w:r>
      <w:r w:rsidR="00DD7F28">
        <w:rPr>
          <w:rFonts w:ascii="Arial" w:eastAsia="Arial" w:hAnsi="Arial" w:cs="Arial"/>
          <w:b/>
          <w:bCs/>
          <w:sz w:val="22"/>
          <w:szCs w:val="22"/>
        </w:rPr>
        <w:t>18</w:t>
      </w:r>
      <w:r w:rsidRPr="00810033">
        <w:rPr>
          <w:rFonts w:ascii="Arial" w:eastAsia="Arial" w:hAnsi="Arial" w:cs="Arial"/>
          <w:b/>
          <w:bCs/>
          <w:sz w:val="22"/>
          <w:szCs w:val="22"/>
        </w:rPr>
        <w:t>, 2026, at 10:00 a.m.</w:t>
      </w:r>
    </w:p>
    <w:p w14:paraId="03544BF4" w14:textId="1B962EE2"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Auction ends on </w:t>
      </w:r>
      <w:r w:rsidR="00357547">
        <w:rPr>
          <w:rFonts w:ascii="Arial" w:eastAsia="Arial" w:hAnsi="Arial" w:cs="Arial"/>
          <w:b/>
          <w:bCs/>
          <w:sz w:val="22"/>
          <w:szCs w:val="22"/>
        </w:rPr>
        <w:t xml:space="preserve">June </w:t>
      </w:r>
      <w:r w:rsidR="00DD7F28">
        <w:rPr>
          <w:rFonts w:ascii="Arial" w:eastAsia="Arial" w:hAnsi="Arial" w:cs="Arial"/>
          <w:b/>
          <w:bCs/>
          <w:sz w:val="22"/>
          <w:szCs w:val="22"/>
        </w:rPr>
        <w:t>19</w:t>
      </w:r>
      <w:r w:rsidR="00127AE0" w:rsidRPr="00127AE0">
        <w:rPr>
          <w:rFonts w:ascii="Arial" w:eastAsia="Arial" w:hAnsi="Arial" w:cs="Arial"/>
          <w:b/>
          <w:bCs/>
          <w:sz w:val="22"/>
          <w:szCs w:val="22"/>
        </w:rPr>
        <w:t>, 2026, at 12:00 p.m.</w:t>
      </w:r>
    </w:p>
    <w:p w14:paraId="03544BF5"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Seller shall not compensate the Auction participants for any expenses and/or losses incurred by them in connection with their preparation for and participation in the Auction. </w:t>
      </w:r>
    </w:p>
    <w:p w14:paraId="03544BF6" w14:textId="77777777" w:rsidR="005745AB" w:rsidRPr="000E43CC" w:rsidRDefault="005745AB">
      <w:pPr>
        <w:jc w:val="both"/>
        <w:rPr>
          <w:rFonts w:ascii="Arial" w:eastAsia="Arial" w:hAnsi="Arial" w:cs="Arial"/>
          <w:sz w:val="22"/>
          <w:szCs w:val="22"/>
        </w:rPr>
      </w:pPr>
    </w:p>
    <w:p w14:paraId="03544BF7" w14:textId="14F4FFEF" w:rsidR="005745AB" w:rsidRPr="000E43CC" w:rsidRDefault="001568ED">
      <w:pPr>
        <w:numPr>
          <w:ilvl w:val="0"/>
          <w:numId w:val="1"/>
        </w:numPr>
        <w:spacing w:line="360" w:lineRule="auto"/>
        <w:jc w:val="center"/>
        <w:rPr>
          <w:rFonts w:ascii="Arial" w:eastAsia="Arial" w:hAnsi="Arial" w:cs="Arial"/>
          <w:sz w:val="22"/>
          <w:szCs w:val="22"/>
        </w:rPr>
      </w:pPr>
      <w:r w:rsidRPr="000E43CC">
        <w:rPr>
          <w:rFonts w:ascii="Arial" w:eastAsia="Arial" w:hAnsi="Arial" w:cs="Arial"/>
          <w:b/>
          <w:bCs/>
          <w:sz w:val="22"/>
          <w:szCs w:val="22"/>
        </w:rPr>
        <w:t xml:space="preserve">Information on </w:t>
      </w:r>
      <w:r w:rsidR="00E1470B" w:rsidRPr="000E43CC">
        <w:rPr>
          <w:rFonts w:ascii="Arial" w:eastAsia="Arial" w:hAnsi="Arial" w:cs="Arial"/>
          <w:b/>
          <w:bCs/>
          <w:sz w:val="22"/>
          <w:szCs w:val="22"/>
        </w:rPr>
        <w:t>Movable</w:t>
      </w:r>
      <w:r w:rsidRPr="000E43CC">
        <w:rPr>
          <w:rFonts w:ascii="Arial" w:eastAsia="Arial" w:hAnsi="Arial" w:cs="Arial"/>
          <w:b/>
          <w:bCs/>
          <w:sz w:val="22"/>
          <w:szCs w:val="22"/>
        </w:rPr>
        <w:t xml:space="preserve"> Property  </w:t>
      </w:r>
    </w:p>
    <w:p w14:paraId="03544BF8" w14:textId="0E5328A4"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Seller is selling at auction movable property consisting of </w:t>
      </w:r>
      <w:r w:rsidR="00142289" w:rsidRPr="00142289">
        <w:rPr>
          <w:rFonts w:ascii="Arial" w:eastAsia="Arial" w:hAnsi="Arial" w:cs="Arial"/>
          <w:b/>
          <w:bCs/>
          <w:sz w:val="22"/>
          <w:szCs w:val="22"/>
        </w:rPr>
        <w:t>38 (thirty-eight)</w:t>
      </w:r>
      <w:r w:rsidR="00D77A77">
        <w:rPr>
          <w:rFonts w:ascii="Arial" w:eastAsia="Arial" w:hAnsi="Arial" w:cs="Arial"/>
          <w:b/>
          <w:bCs/>
          <w:sz w:val="22"/>
          <w:szCs w:val="22"/>
        </w:rPr>
        <w:t xml:space="preserve"> </w:t>
      </w:r>
      <w:r w:rsidRPr="000E43CC">
        <w:rPr>
          <w:rFonts w:ascii="Arial" w:eastAsia="Arial" w:hAnsi="Arial" w:cs="Arial"/>
          <w:b/>
          <w:bCs/>
          <w:sz w:val="22"/>
          <w:szCs w:val="22"/>
        </w:rPr>
        <w:t>used railway freight wagons</w:t>
      </w:r>
      <w:r w:rsidRPr="000E43CC">
        <w:rPr>
          <w:rFonts w:ascii="Arial" w:eastAsia="Arial" w:hAnsi="Arial" w:cs="Arial"/>
          <w:sz w:val="22"/>
          <w:szCs w:val="22"/>
        </w:rPr>
        <w:t xml:space="preserve">, hereinafter collectively referred to as the Wagons, </w:t>
      </w:r>
      <w:r w:rsidR="003A07BB" w:rsidRPr="003A07BB">
        <w:rPr>
          <w:rFonts w:ascii="Arial" w:eastAsia="Arial" w:hAnsi="Arial" w:cs="Arial"/>
          <w:sz w:val="22"/>
          <w:szCs w:val="22"/>
        </w:rPr>
        <w:t>located in the territory of Ukraine, at the Dnistriansk railway station (station code 37760).</w:t>
      </w:r>
      <w:r w:rsidRPr="000E43CC">
        <w:rPr>
          <w:rFonts w:ascii="Arial" w:eastAsia="Arial" w:hAnsi="Arial" w:cs="Arial"/>
          <w:sz w:val="22"/>
          <w:szCs w:val="22"/>
        </w:rPr>
        <w:t xml:space="preserve"> </w:t>
      </w:r>
    </w:p>
    <w:p w14:paraId="03544BF9" w14:textId="7EAFDDC1"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Annex 2 to the Regulations contains information on the location (station), wagon number, model, year of construction, date of last major and depot repairs, and equipment of the wagons included in each lot. Information on wagon repairs and equipment is indicated in accordance with the data of the automatic database ADB PV.</w:t>
      </w:r>
      <w:r w:rsidR="00D5774F">
        <w:rPr>
          <w:rFonts w:ascii="Arial" w:eastAsia="Arial" w:hAnsi="Arial" w:cs="Arial"/>
          <w:sz w:val="22"/>
          <w:szCs w:val="22"/>
        </w:rPr>
        <w:t xml:space="preserve"> </w:t>
      </w:r>
      <w:r w:rsidR="000203F5" w:rsidRPr="000203F5">
        <w:rPr>
          <w:rFonts w:ascii="Arial" w:eastAsia="Arial" w:hAnsi="Arial" w:cs="Arial"/>
          <w:sz w:val="22"/>
          <w:szCs w:val="22"/>
        </w:rPr>
        <w:t>The Buyer can verify the actual condition of the Wagons by inspecting them at the Dnistriansk railway station.</w:t>
      </w:r>
    </w:p>
    <w:p w14:paraId="03544BFA"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To view the Wagons at their location at Ukrainian railway stations, it is necessary to inform the Seller's contact person specified in clause 9.1.1 of the Regulations.</w:t>
      </w:r>
    </w:p>
    <w:p w14:paraId="03544BFB" w14:textId="77777777" w:rsidR="005745AB" w:rsidRPr="000E43CC" w:rsidRDefault="001568ED">
      <w:pPr>
        <w:numPr>
          <w:ilvl w:val="1"/>
          <w:numId w:val="1"/>
        </w:numPr>
        <w:pBdr>
          <w:top w:val="nil"/>
          <w:left w:val="nil"/>
          <w:bottom w:val="nil"/>
          <w:right w:val="nil"/>
          <w:between w:val="nil"/>
        </w:pBdr>
        <w:ind w:left="0" w:hanging="426"/>
        <w:jc w:val="both"/>
        <w:rPr>
          <w:rFonts w:ascii="Arial" w:eastAsia="Arial" w:hAnsi="Arial" w:cs="Arial"/>
          <w:color w:val="000000"/>
          <w:sz w:val="22"/>
          <w:szCs w:val="22"/>
        </w:rPr>
      </w:pPr>
      <w:r w:rsidRPr="000E43CC">
        <w:rPr>
          <w:rFonts w:ascii="Arial" w:eastAsia="Arial" w:hAnsi="Arial" w:cs="Arial"/>
          <w:color w:val="000000"/>
          <w:sz w:val="22"/>
          <w:szCs w:val="22"/>
        </w:rPr>
        <w:t xml:space="preserve">Wagons will be sold </w:t>
      </w:r>
      <w:r w:rsidRPr="000E43CC">
        <w:rPr>
          <w:rFonts w:ascii="Arial" w:eastAsia="Arial" w:hAnsi="Arial" w:cs="Arial"/>
          <w:sz w:val="22"/>
          <w:szCs w:val="22"/>
        </w:rPr>
        <w:t>based on</w:t>
      </w:r>
      <w:r w:rsidRPr="000E43CC">
        <w:rPr>
          <w:rFonts w:ascii="Arial" w:eastAsia="Arial" w:hAnsi="Arial" w:cs="Arial"/>
          <w:color w:val="000000"/>
          <w:sz w:val="22"/>
          <w:szCs w:val="22"/>
        </w:rPr>
        <w:t xml:space="preserve"> the Contract, a sample of which is in Appendix 1 to the Regulations.</w:t>
      </w:r>
    </w:p>
    <w:p w14:paraId="03544BFC"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The Buyer assumes all risks associated with the transportation of the Wagons from the place where they are located. </w:t>
      </w:r>
    </w:p>
    <w:p w14:paraId="03544BFD"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The Buyer shall cover all expenses related to the re-registration of the Wagons in the name of the Buyer, the preparation of carrier and customs documents, and the payment for the transportation of the Wagons from the place where they are located.</w:t>
      </w:r>
    </w:p>
    <w:p w14:paraId="03544BFE" w14:textId="77777777" w:rsidR="005745AB" w:rsidRPr="000E43CC" w:rsidRDefault="005745AB">
      <w:pPr>
        <w:jc w:val="both"/>
        <w:rPr>
          <w:rFonts w:ascii="Arial" w:eastAsia="Arial" w:hAnsi="Arial" w:cs="Arial"/>
          <w:sz w:val="22"/>
          <w:szCs w:val="22"/>
        </w:rPr>
      </w:pPr>
    </w:p>
    <w:p w14:paraId="03544BFF" w14:textId="77777777" w:rsidR="005745AB" w:rsidRPr="000E43CC" w:rsidRDefault="001568ED">
      <w:pPr>
        <w:numPr>
          <w:ilvl w:val="0"/>
          <w:numId w:val="1"/>
        </w:numPr>
        <w:spacing w:line="360" w:lineRule="auto"/>
        <w:jc w:val="center"/>
        <w:rPr>
          <w:rFonts w:ascii="Arial" w:eastAsia="Arial" w:hAnsi="Arial" w:cs="Arial"/>
          <w:sz w:val="22"/>
          <w:szCs w:val="22"/>
        </w:rPr>
      </w:pPr>
      <w:r w:rsidRPr="000E43CC">
        <w:rPr>
          <w:rFonts w:ascii="Arial" w:eastAsia="Arial" w:hAnsi="Arial" w:cs="Arial"/>
          <w:b/>
          <w:bCs/>
          <w:sz w:val="22"/>
          <w:szCs w:val="22"/>
        </w:rPr>
        <w:t xml:space="preserve">The Starting Price and the Bidding Step </w:t>
      </w:r>
    </w:p>
    <w:p w14:paraId="26DDACD1" w14:textId="17BC351E" w:rsidR="007979B8"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wagons are auctioned and sold in </w:t>
      </w:r>
      <w:r w:rsidR="007D3AD6">
        <w:rPr>
          <w:rFonts w:ascii="Arial" w:eastAsia="Arial" w:hAnsi="Arial" w:cs="Arial"/>
          <w:b/>
          <w:bCs/>
          <w:sz w:val="22"/>
          <w:szCs w:val="22"/>
        </w:rPr>
        <w:t>2</w:t>
      </w:r>
      <w:r w:rsidR="00940336">
        <w:rPr>
          <w:rFonts w:ascii="Arial" w:eastAsia="Arial" w:hAnsi="Arial" w:cs="Arial"/>
          <w:b/>
          <w:bCs/>
          <w:sz w:val="22"/>
          <w:szCs w:val="22"/>
        </w:rPr>
        <w:t xml:space="preserve"> </w:t>
      </w:r>
      <w:r w:rsidRPr="000E43CC">
        <w:rPr>
          <w:rFonts w:ascii="Arial" w:eastAsia="Arial" w:hAnsi="Arial" w:cs="Arial"/>
          <w:b/>
          <w:bCs/>
          <w:sz w:val="22"/>
          <w:szCs w:val="22"/>
        </w:rPr>
        <w:t>lots</w:t>
      </w:r>
      <w:r w:rsidRPr="000E43CC">
        <w:rPr>
          <w:rFonts w:ascii="Arial" w:eastAsia="Arial" w:hAnsi="Arial" w:cs="Arial"/>
          <w:sz w:val="22"/>
          <w:szCs w:val="22"/>
        </w:rPr>
        <w:t xml:space="preserve">. </w:t>
      </w:r>
    </w:p>
    <w:p w14:paraId="03544C00" w14:textId="123F70F9" w:rsidR="005745AB" w:rsidRDefault="007979B8">
      <w:pPr>
        <w:numPr>
          <w:ilvl w:val="1"/>
          <w:numId w:val="1"/>
        </w:numPr>
        <w:ind w:left="0"/>
        <w:jc w:val="both"/>
        <w:rPr>
          <w:rFonts w:ascii="Arial" w:eastAsia="Arial" w:hAnsi="Arial" w:cs="Arial"/>
          <w:sz w:val="22"/>
          <w:szCs w:val="22"/>
        </w:rPr>
      </w:pPr>
      <w:r w:rsidRPr="000E43CC">
        <w:rPr>
          <w:rFonts w:ascii="Arial" w:eastAsia="Arial" w:hAnsi="Arial" w:cs="Arial"/>
          <w:sz w:val="22"/>
          <w:szCs w:val="22"/>
        </w:rPr>
        <w:t>The starting price and bidding step of the Auction:</w:t>
      </w:r>
    </w:p>
    <w:tbl>
      <w:tblPr>
        <w:tblpPr w:leftFromText="180" w:rightFromText="180" w:vertAnchor="text" w:horzAnchor="margin" w:tblpY="8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827"/>
        <w:gridCol w:w="2410"/>
        <w:gridCol w:w="1701"/>
      </w:tblGrid>
      <w:tr w:rsidR="009D2B1E" w:rsidRPr="00685FF0" w14:paraId="3508C810" w14:textId="77777777" w:rsidTr="00BF3C60">
        <w:trPr>
          <w:trHeight w:val="70"/>
        </w:trPr>
        <w:tc>
          <w:tcPr>
            <w:tcW w:w="988" w:type="dxa"/>
            <w:vAlign w:val="center"/>
          </w:tcPr>
          <w:p w14:paraId="417BFE56" w14:textId="77777777" w:rsidR="009D2B1E" w:rsidRPr="00685FF0" w:rsidRDefault="009D2B1E" w:rsidP="009D2B1E">
            <w:pPr>
              <w:ind w:firstLine="29"/>
              <w:jc w:val="center"/>
              <w:rPr>
                <w:rFonts w:ascii="Arial" w:hAnsi="Arial" w:cs="Arial"/>
                <w:b/>
                <w:bCs/>
                <w:color w:val="000000"/>
                <w:sz w:val="22"/>
                <w:szCs w:val="22"/>
              </w:rPr>
            </w:pPr>
            <w:r w:rsidRPr="000E43CC">
              <w:rPr>
                <w:rFonts w:ascii="Arial" w:eastAsia="Arial" w:hAnsi="Arial" w:cs="Arial"/>
                <w:b/>
                <w:bCs/>
                <w:color w:val="000000"/>
                <w:sz w:val="22"/>
                <w:szCs w:val="22"/>
              </w:rPr>
              <w:t>Lot No.</w:t>
            </w:r>
          </w:p>
        </w:tc>
        <w:tc>
          <w:tcPr>
            <w:tcW w:w="3827" w:type="dxa"/>
            <w:vAlign w:val="center"/>
          </w:tcPr>
          <w:p w14:paraId="4CD8FF09" w14:textId="30619850" w:rsidR="009D2B1E" w:rsidRPr="00685FF0" w:rsidRDefault="009D2B1E" w:rsidP="009D2B1E">
            <w:pPr>
              <w:ind w:firstLine="29"/>
              <w:jc w:val="center"/>
              <w:rPr>
                <w:rFonts w:ascii="Arial" w:hAnsi="Arial" w:cs="Arial"/>
                <w:b/>
                <w:bCs/>
                <w:color w:val="000000"/>
                <w:sz w:val="22"/>
                <w:szCs w:val="22"/>
              </w:rPr>
            </w:pPr>
            <w:r w:rsidRPr="000E43CC">
              <w:rPr>
                <w:rFonts w:ascii="Arial" w:eastAsia="Arial" w:hAnsi="Arial" w:cs="Arial"/>
                <w:b/>
                <w:bCs/>
                <w:color w:val="000000"/>
                <w:sz w:val="22"/>
                <w:szCs w:val="22"/>
              </w:rPr>
              <w:t>Number of wagons</w:t>
            </w:r>
            <w:r w:rsidR="0028317C">
              <w:rPr>
                <w:rFonts w:ascii="Arial" w:eastAsia="Arial" w:hAnsi="Arial" w:cs="Arial"/>
                <w:b/>
                <w:bCs/>
                <w:color w:val="000000"/>
                <w:sz w:val="22"/>
                <w:szCs w:val="22"/>
              </w:rPr>
              <w:t xml:space="preserve"> and model</w:t>
            </w:r>
          </w:p>
        </w:tc>
        <w:tc>
          <w:tcPr>
            <w:tcW w:w="2410" w:type="dxa"/>
            <w:shd w:val="clear" w:color="auto" w:fill="auto"/>
            <w:vAlign w:val="center"/>
            <w:hideMark/>
          </w:tcPr>
          <w:p w14:paraId="3BBCD549" w14:textId="77777777" w:rsidR="009D2B1E" w:rsidRPr="00685FF0" w:rsidRDefault="009D2B1E" w:rsidP="009D2B1E">
            <w:pPr>
              <w:ind w:firstLine="29"/>
              <w:jc w:val="center"/>
              <w:rPr>
                <w:rFonts w:ascii="Arial" w:hAnsi="Arial" w:cs="Arial"/>
                <w:b/>
                <w:bCs/>
                <w:color w:val="000000"/>
                <w:sz w:val="22"/>
                <w:szCs w:val="22"/>
              </w:rPr>
            </w:pPr>
            <w:r w:rsidRPr="000E43CC">
              <w:rPr>
                <w:rFonts w:ascii="Arial" w:eastAsia="Arial" w:hAnsi="Arial" w:cs="Arial"/>
                <w:b/>
                <w:bCs/>
                <w:color w:val="000000"/>
                <w:sz w:val="22"/>
                <w:szCs w:val="22"/>
              </w:rPr>
              <w:t>The starting price of the lot</w:t>
            </w:r>
            <w:r>
              <w:rPr>
                <w:rFonts w:ascii="Arial" w:eastAsia="Arial" w:hAnsi="Arial" w:cs="Arial"/>
                <w:b/>
                <w:bCs/>
                <w:color w:val="000000"/>
                <w:sz w:val="22"/>
                <w:szCs w:val="22"/>
              </w:rPr>
              <w:t>, EUR</w:t>
            </w:r>
          </w:p>
        </w:tc>
        <w:tc>
          <w:tcPr>
            <w:tcW w:w="1701" w:type="dxa"/>
            <w:shd w:val="clear" w:color="auto" w:fill="auto"/>
            <w:vAlign w:val="center"/>
            <w:hideMark/>
          </w:tcPr>
          <w:p w14:paraId="564F2344" w14:textId="77777777" w:rsidR="009D2B1E" w:rsidRPr="00685FF0" w:rsidRDefault="009D2B1E" w:rsidP="009D2B1E">
            <w:pPr>
              <w:ind w:firstLine="164"/>
              <w:jc w:val="center"/>
              <w:rPr>
                <w:rFonts w:ascii="Arial" w:hAnsi="Arial" w:cs="Arial"/>
                <w:b/>
                <w:bCs/>
                <w:color w:val="000000"/>
                <w:sz w:val="22"/>
                <w:szCs w:val="22"/>
              </w:rPr>
            </w:pPr>
            <w:r w:rsidRPr="000E43CC">
              <w:rPr>
                <w:rFonts w:ascii="Arial" w:eastAsia="Arial" w:hAnsi="Arial" w:cs="Arial"/>
                <w:b/>
                <w:bCs/>
                <w:color w:val="000000"/>
                <w:sz w:val="22"/>
                <w:szCs w:val="22"/>
              </w:rPr>
              <w:t>The bidding step</w:t>
            </w:r>
            <w:r>
              <w:rPr>
                <w:rFonts w:ascii="Arial" w:eastAsia="Arial" w:hAnsi="Arial" w:cs="Arial"/>
                <w:b/>
                <w:bCs/>
                <w:color w:val="000000"/>
                <w:sz w:val="22"/>
                <w:szCs w:val="22"/>
              </w:rPr>
              <w:t>, EUR</w:t>
            </w:r>
          </w:p>
        </w:tc>
      </w:tr>
      <w:tr w:rsidR="009D2B1E" w:rsidRPr="00685FF0" w14:paraId="56D3F38C" w14:textId="77777777" w:rsidTr="00BF3C60">
        <w:trPr>
          <w:trHeight w:val="285"/>
        </w:trPr>
        <w:tc>
          <w:tcPr>
            <w:tcW w:w="988" w:type="dxa"/>
          </w:tcPr>
          <w:p w14:paraId="2CEFD7EB" w14:textId="77777777" w:rsidR="009D2B1E" w:rsidRPr="00685FF0" w:rsidRDefault="009D2B1E" w:rsidP="009D2B1E">
            <w:pPr>
              <w:ind w:firstLine="164"/>
              <w:rPr>
                <w:rFonts w:ascii="Arial" w:hAnsi="Arial" w:cs="Arial"/>
                <w:color w:val="000000"/>
                <w:sz w:val="22"/>
                <w:szCs w:val="22"/>
              </w:rPr>
            </w:pPr>
            <w:r>
              <w:rPr>
                <w:rFonts w:ascii="Arial" w:hAnsi="Arial" w:cs="Arial"/>
                <w:sz w:val="22"/>
                <w:szCs w:val="22"/>
              </w:rPr>
              <w:t>1.</w:t>
            </w:r>
          </w:p>
        </w:tc>
        <w:tc>
          <w:tcPr>
            <w:tcW w:w="3827" w:type="dxa"/>
          </w:tcPr>
          <w:p w14:paraId="083B1E81" w14:textId="150DB74C" w:rsidR="009D2B1E" w:rsidRPr="00685FF0" w:rsidRDefault="009D2B1E" w:rsidP="009D2B1E">
            <w:pPr>
              <w:ind w:firstLine="24"/>
              <w:rPr>
                <w:rFonts w:ascii="Arial" w:hAnsi="Arial" w:cs="Arial"/>
                <w:bCs/>
                <w:color w:val="000000"/>
                <w:sz w:val="22"/>
                <w:szCs w:val="22"/>
              </w:rPr>
            </w:pPr>
            <w:r>
              <w:rPr>
                <w:rFonts w:ascii="Arial" w:hAnsi="Arial" w:cs="Arial"/>
              </w:rPr>
              <w:t xml:space="preserve">19 </w:t>
            </w:r>
            <w:r w:rsidRPr="00E7799D">
              <w:rPr>
                <w:rFonts w:ascii="Arial" w:eastAsia="Arial" w:hAnsi="Arial" w:cs="Arial"/>
                <w:sz w:val="22"/>
                <w:szCs w:val="22"/>
              </w:rPr>
              <w:t>wagons</w:t>
            </w:r>
            <w:r w:rsidR="00E13EC9">
              <w:rPr>
                <w:rFonts w:ascii="Arial" w:eastAsia="Arial" w:hAnsi="Arial" w:cs="Arial"/>
                <w:sz w:val="22"/>
                <w:szCs w:val="22"/>
              </w:rPr>
              <w:t xml:space="preserve"> (model </w:t>
            </w:r>
            <w:r w:rsidR="00BF3C60" w:rsidRPr="00BF3C60">
              <w:rPr>
                <w:rFonts w:ascii="Arial" w:eastAsia="Arial" w:hAnsi="Arial" w:cs="Arial"/>
                <w:sz w:val="22"/>
                <w:szCs w:val="22"/>
              </w:rPr>
              <w:t>13-1223</w:t>
            </w:r>
            <w:r w:rsidR="00BF3C60">
              <w:rPr>
                <w:rFonts w:ascii="Arial" w:eastAsia="Arial" w:hAnsi="Arial" w:cs="Arial"/>
                <w:sz w:val="22"/>
                <w:szCs w:val="22"/>
              </w:rPr>
              <w:t>)</w:t>
            </w:r>
          </w:p>
        </w:tc>
        <w:tc>
          <w:tcPr>
            <w:tcW w:w="2410" w:type="dxa"/>
            <w:shd w:val="clear" w:color="auto" w:fill="auto"/>
          </w:tcPr>
          <w:p w14:paraId="5F0DDCF4" w14:textId="77777777" w:rsidR="009D2B1E" w:rsidRPr="00685FF0" w:rsidRDefault="009D2B1E" w:rsidP="009D2B1E">
            <w:pPr>
              <w:ind w:firstLine="164"/>
              <w:rPr>
                <w:rFonts w:ascii="Arial" w:hAnsi="Arial" w:cs="Arial"/>
                <w:bCs/>
                <w:color w:val="000000"/>
                <w:sz w:val="22"/>
                <w:szCs w:val="22"/>
              </w:rPr>
            </w:pPr>
            <w:r>
              <w:rPr>
                <w:rFonts w:ascii="Arial" w:hAnsi="Arial" w:cs="Arial"/>
              </w:rPr>
              <w:t>429 400</w:t>
            </w:r>
          </w:p>
        </w:tc>
        <w:tc>
          <w:tcPr>
            <w:tcW w:w="1701" w:type="dxa"/>
            <w:shd w:val="clear" w:color="auto" w:fill="auto"/>
            <w:hideMark/>
          </w:tcPr>
          <w:p w14:paraId="31E26F48" w14:textId="77777777" w:rsidR="009D2B1E" w:rsidRPr="00685FF0" w:rsidRDefault="009D2B1E" w:rsidP="009D2B1E">
            <w:pPr>
              <w:ind w:firstLine="164"/>
              <w:rPr>
                <w:rFonts w:ascii="Arial" w:hAnsi="Arial" w:cs="Arial"/>
                <w:color w:val="000000"/>
                <w:sz w:val="22"/>
                <w:szCs w:val="22"/>
              </w:rPr>
            </w:pPr>
            <w:r>
              <w:rPr>
                <w:rFonts w:ascii="Arial" w:hAnsi="Arial" w:cs="Arial"/>
                <w:sz w:val="22"/>
                <w:szCs w:val="22"/>
              </w:rPr>
              <w:t xml:space="preserve">100 </w:t>
            </w:r>
          </w:p>
        </w:tc>
      </w:tr>
      <w:tr w:rsidR="009D2B1E" w:rsidRPr="00685FF0" w14:paraId="06F29D21" w14:textId="77777777" w:rsidTr="00BF3C60">
        <w:trPr>
          <w:trHeight w:val="285"/>
        </w:trPr>
        <w:tc>
          <w:tcPr>
            <w:tcW w:w="988" w:type="dxa"/>
          </w:tcPr>
          <w:p w14:paraId="1C332C43" w14:textId="77777777" w:rsidR="009D2B1E" w:rsidRPr="00685FF0" w:rsidRDefault="009D2B1E" w:rsidP="009D2B1E">
            <w:pPr>
              <w:ind w:firstLine="164"/>
              <w:rPr>
                <w:rFonts w:ascii="Arial" w:hAnsi="Arial" w:cs="Arial"/>
                <w:bCs/>
                <w:color w:val="000000"/>
                <w:sz w:val="22"/>
                <w:szCs w:val="22"/>
              </w:rPr>
            </w:pPr>
            <w:r>
              <w:rPr>
                <w:rFonts w:ascii="Arial" w:hAnsi="Arial" w:cs="Arial"/>
                <w:sz w:val="22"/>
                <w:szCs w:val="22"/>
              </w:rPr>
              <w:t>2.</w:t>
            </w:r>
          </w:p>
        </w:tc>
        <w:tc>
          <w:tcPr>
            <w:tcW w:w="3827" w:type="dxa"/>
          </w:tcPr>
          <w:p w14:paraId="7235B71E" w14:textId="6132F519" w:rsidR="009D2B1E" w:rsidRPr="00685FF0" w:rsidRDefault="009D2B1E" w:rsidP="009D2B1E">
            <w:pPr>
              <w:ind w:firstLine="24"/>
              <w:rPr>
                <w:rFonts w:ascii="Arial" w:hAnsi="Arial" w:cs="Arial"/>
                <w:bCs/>
                <w:color w:val="000000"/>
                <w:sz w:val="22"/>
                <w:szCs w:val="22"/>
              </w:rPr>
            </w:pPr>
            <w:r>
              <w:rPr>
                <w:rFonts w:ascii="Arial" w:hAnsi="Arial" w:cs="Arial"/>
              </w:rPr>
              <w:t>19</w:t>
            </w:r>
            <w:r w:rsidRPr="00E7799D">
              <w:rPr>
                <w:rFonts w:ascii="Arial" w:eastAsia="Arial" w:hAnsi="Arial" w:cs="Arial"/>
                <w:sz w:val="22"/>
                <w:szCs w:val="22"/>
              </w:rPr>
              <w:t xml:space="preserve"> wagons</w:t>
            </w:r>
            <w:r w:rsidR="00BF3C60">
              <w:rPr>
                <w:rFonts w:ascii="Arial" w:eastAsia="Arial" w:hAnsi="Arial" w:cs="Arial"/>
                <w:sz w:val="22"/>
                <w:szCs w:val="22"/>
              </w:rPr>
              <w:t xml:space="preserve"> (model </w:t>
            </w:r>
            <w:r w:rsidR="00BF3C60" w:rsidRPr="00BF3C60">
              <w:rPr>
                <w:rFonts w:ascii="Arial" w:eastAsia="Arial" w:hAnsi="Arial" w:cs="Arial"/>
                <w:sz w:val="22"/>
                <w:szCs w:val="22"/>
              </w:rPr>
              <w:t>13-935А-01</w:t>
            </w:r>
            <w:r w:rsidR="00BF3C60">
              <w:rPr>
                <w:rFonts w:ascii="Arial" w:eastAsia="Arial" w:hAnsi="Arial" w:cs="Arial"/>
                <w:sz w:val="22"/>
                <w:szCs w:val="22"/>
              </w:rPr>
              <w:t>)</w:t>
            </w:r>
          </w:p>
        </w:tc>
        <w:tc>
          <w:tcPr>
            <w:tcW w:w="2410" w:type="dxa"/>
            <w:shd w:val="clear" w:color="auto" w:fill="auto"/>
          </w:tcPr>
          <w:p w14:paraId="11BEDD42" w14:textId="77777777" w:rsidR="009D2B1E" w:rsidRPr="00685FF0" w:rsidRDefault="009D2B1E" w:rsidP="009D2B1E">
            <w:pPr>
              <w:ind w:firstLine="164"/>
              <w:rPr>
                <w:rFonts w:ascii="Arial" w:hAnsi="Arial" w:cs="Arial"/>
                <w:bCs/>
                <w:color w:val="000000"/>
                <w:sz w:val="22"/>
                <w:szCs w:val="22"/>
              </w:rPr>
            </w:pPr>
            <w:r>
              <w:rPr>
                <w:rFonts w:ascii="Arial" w:hAnsi="Arial" w:cs="Arial"/>
                <w:bCs/>
                <w:color w:val="000000"/>
              </w:rPr>
              <w:t>400 900</w:t>
            </w:r>
          </w:p>
        </w:tc>
        <w:tc>
          <w:tcPr>
            <w:tcW w:w="1701" w:type="dxa"/>
            <w:shd w:val="clear" w:color="auto" w:fill="auto"/>
          </w:tcPr>
          <w:p w14:paraId="623ADB0E" w14:textId="77777777" w:rsidR="009D2B1E" w:rsidRPr="00685FF0" w:rsidRDefault="009D2B1E" w:rsidP="009D2B1E">
            <w:pPr>
              <w:ind w:firstLine="164"/>
              <w:rPr>
                <w:rFonts w:ascii="Arial" w:hAnsi="Arial" w:cs="Arial"/>
                <w:color w:val="000000"/>
                <w:sz w:val="22"/>
                <w:szCs w:val="22"/>
              </w:rPr>
            </w:pPr>
            <w:r>
              <w:rPr>
                <w:rFonts w:ascii="Arial" w:hAnsi="Arial" w:cs="Arial"/>
                <w:sz w:val="22"/>
                <w:szCs w:val="22"/>
              </w:rPr>
              <w:t xml:space="preserve">100 </w:t>
            </w:r>
          </w:p>
        </w:tc>
      </w:tr>
    </w:tbl>
    <w:p w14:paraId="13354FF2" w14:textId="77777777" w:rsidR="009D2B1E" w:rsidRPr="000E43CC" w:rsidRDefault="009D2B1E" w:rsidP="009D2B1E">
      <w:pPr>
        <w:jc w:val="both"/>
        <w:rPr>
          <w:rFonts w:ascii="Arial" w:eastAsia="Arial" w:hAnsi="Arial" w:cs="Arial"/>
          <w:sz w:val="22"/>
          <w:szCs w:val="22"/>
        </w:rPr>
      </w:pPr>
    </w:p>
    <w:p w14:paraId="03544C37" w14:textId="77777777" w:rsidR="005745AB" w:rsidRPr="000E43CC" w:rsidRDefault="001568ED">
      <w:pPr>
        <w:numPr>
          <w:ilvl w:val="1"/>
          <w:numId w:val="1"/>
        </w:numPr>
        <w:pBdr>
          <w:top w:val="nil"/>
          <w:left w:val="nil"/>
          <w:bottom w:val="nil"/>
          <w:right w:val="nil"/>
          <w:between w:val="nil"/>
        </w:pBdr>
        <w:ind w:left="0"/>
        <w:jc w:val="both"/>
        <w:rPr>
          <w:rFonts w:ascii="Arial" w:eastAsia="Arial" w:hAnsi="Arial" w:cs="Arial"/>
          <w:color w:val="000000"/>
          <w:sz w:val="22"/>
          <w:szCs w:val="22"/>
        </w:rPr>
      </w:pPr>
      <w:r w:rsidRPr="000E43CC">
        <w:rPr>
          <w:rFonts w:ascii="Arial" w:eastAsia="Arial" w:hAnsi="Arial" w:cs="Arial"/>
          <w:color w:val="000000"/>
          <w:sz w:val="22"/>
          <w:szCs w:val="22"/>
        </w:rPr>
        <w:t xml:space="preserve">The purchase price is subject to </w:t>
      </w:r>
      <w:r w:rsidRPr="000E43CC">
        <w:rPr>
          <w:rFonts w:ascii="Arial" w:eastAsia="Arial" w:hAnsi="Arial" w:cs="Arial"/>
          <w:sz w:val="22"/>
          <w:szCs w:val="22"/>
        </w:rPr>
        <w:t>value-added</w:t>
      </w:r>
      <w:r w:rsidRPr="000E43CC">
        <w:rPr>
          <w:rFonts w:ascii="Arial" w:eastAsia="Arial" w:hAnsi="Arial" w:cs="Arial"/>
          <w:color w:val="000000"/>
          <w:sz w:val="22"/>
          <w:szCs w:val="22"/>
        </w:rPr>
        <w:t xml:space="preserve"> tax in accordance with the requirements of the Value Added Tax Law of the Republic of Latvia.</w:t>
      </w:r>
    </w:p>
    <w:p w14:paraId="03544C38" w14:textId="77777777" w:rsidR="005745AB" w:rsidRPr="000E43CC" w:rsidRDefault="005745AB">
      <w:pPr>
        <w:jc w:val="both"/>
        <w:rPr>
          <w:rFonts w:ascii="Arial" w:eastAsia="Arial" w:hAnsi="Arial" w:cs="Arial"/>
          <w:sz w:val="22"/>
          <w:szCs w:val="22"/>
        </w:rPr>
      </w:pPr>
    </w:p>
    <w:p w14:paraId="03544C39"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 xml:space="preserve">Announcement of the Auction </w:t>
      </w:r>
    </w:p>
    <w:p w14:paraId="03544C3A"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The Seller shall announce the Auction not less than 14 (fourteen) days before the Auction Date by publishing an announcement in the official publication “</w:t>
      </w:r>
      <w:r w:rsidRPr="000E43CC">
        <w:rPr>
          <w:rFonts w:ascii="Arial" w:eastAsia="Arial" w:hAnsi="Arial" w:cs="Arial"/>
          <w:i/>
          <w:iCs/>
          <w:sz w:val="22"/>
          <w:szCs w:val="22"/>
        </w:rPr>
        <w:t>Latvijas Vēstnesis</w:t>
      </w:r>
      <w:r w:rsidRPr="000E43CC">
        <w:rPr>
          <w:rFonts w:ascii="Arial" w:eastAsia="Arial" w:hAnsi="Arial" w:cs="Arial"/>
          <w:sz w:val="22"/>
          <w:szCs w:val="22"/>
        </w:rPr>
        <w:t xml:space="preserve">”, on the website </w:t>
      </w:r>
      <w:hyperlink r:id="rId9">
        <w:r w:rsidRPr="000E43CC">
          <w:rPr>
            <w:rFonts w:ascii="Arial" w:eastAsia="Arial" w:hAnsi="Arial" w:cs="Arial"/>
            <w:color w:val="0000FF"/>
            <w:sz w:val="22"/>
            <w:szCs w:val="22"/>
            <w:u w:val="single"/>
          </w:rPr>
          <w:t>http://ldzcargo.ldz.lv</w:t>
        </w:r>
      </w:hyperlink>
      <w:r w:rsidRPr="000E43CC">
        <w:rPr>
          <w:rFonts w:ascii="Arial" w:eastAsia="Arial" w:hAnsi="Arial" w:cs="Arial"/>
          <w:sz w:val="22"/>
          <w:szCs w:val="22"/>
        </w:rPr>
        <w:t xml:space="preserve">, and on the electronic auction website </w:t>
      </w:r>
      <w:hyperlink r:id="rId10">
        <w:r w:rsidRPr="000E43CC">
          <w:rPr>
            <w:rFonts w:ascii="Arial" w:eastAsia="Arial" w:hAnsi="Arial" w:cs="Arial"/>
            <w:color w:val="0000FF"/>
            <w:sz w:val="22"/>
            <w:szCs w:val="22"/>
            <w:u w:val="single"/>
          </w:rPr>
          <w:t>http://auctioncargo.ldz.lv</w:t>
        </w:r>
      </w:hyperlink>
      <w:r w:rsidRPr="000E43CC">
        <w:rPr>
          <w:rFonts w:ascii="Arial" w:eastAsia="Arial" w:hAnsi="Arial" w:cs="Arial"/>
          <w:sz w:val="22"/>
          <w:szCs w:val="22"/>
        </w:rPr>
        <w:t>.</w:t>
      </w:r>
    </w:p>
    <w:p w14:paraId="03544C3B" w14:textId="77777777" w:rsidR="005745AB" w:rsidRPr="000E43CC" w:rsidRDefault="005745AB">
      <w:pPr>
        <w:jc w:val="both"/>
        <w:rPr>
          <w:rFonts w:ascii="Arial" w:eastAsia="Arial" w:hAnsi="Arial" w:cs="Arial"/>
          <w:sz w:val="22"/>
          <w:szCs w:val="22"/>
        </w:rPr>
      </w:pPr>
    </w:p>
    <w:p w14:paraId="03544C3C"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Participants of the Auction</w:t>
      </w:r>
    </w:p>
    <w:p w14:paraId="03544C3D"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lastRenderedPageBreak/>
        <w:t xml:space="preserve">A legal entity registered in the European Union or in a third country (except the Russian Federation and the Republic of Belarus) may be a participant in the Auction. </w:t>
      </w:r>
    </w:p>
    <w:p w14:paraId="03544C3E" w14:textId="58945BE6"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To become a participant of the Auction, a legal </w:t>
      </w:r>
      <w:r w:rsidR="00617C8A" w:rsidRPr="000E43CC">
        <w:rPr>
          <w:rFonts w:ascii="Arial" w:eastAsia="Arial" w:hAnsi="Arial" w:cs="Arial"/>
          <w:sz w:val="22"/>
          <w:szCs w:val="22"/>
        </w:rPr>
        <w:t>entity</w:t>
      </w:r>
      <w:r w:rsidRPr="000E43CC">
        <w:rPr>
          <w:rFonts w:ascii="Arial" w:eastAsia="Arial" w:hAnsi="Arial" w:cs="Arial"/>
          <w:sz w:val="22"/>
          <w:szCs w:val="22"/>
        </w:rPr>
        <w:t xml:space="preserve"> must create an EAW account (instructions for using EAW can be found at: </w:t>
      </w:r>
      <w:hyperlink r:id="rId11" w:history="1">
        <w:r w:rsidR="00A42531" w:rsidRPr="00AD7764">
          <w:rPr>
            <w:rStyle w:val="Hyperlink"/>
            <w:rFonts w:ascii="Arial" w:eastAsia="Arial" w:hAnsi="Arial" w:cs="Arial"/>
            <w:sz w:val="22"/>
            <w:szCs w:val="22"/>
          </w:rPr>
          <w:t>https://auctioncargo.ldz.lv/</w:t>
        </w:r>
      </w:hyperlink>
      <w:r w:rsidRPr="000E43CC">
        <w:rPr>
          <w:rFonts w:ascii="Arial" w:eastAsia="Arial" w:hAnsi="Arial" w:cs="Arial"/>
          <w:sz w:val="22"/>
          <w:szCs w:val="22"/>
        </w:rPr>
        <w:t xml:space="preserve"> in section “User Guideline”) and send the documents specified in Clause 5.3 of the Regulations to the Secretary of the Commission </w:t>
      </w:r>
      <w:r w:rsidR="008656B1">
        <w:rPr>
          <w:rFonts w:ascii="Arial" w:eastAsia="Arial" w:hAnsi="Arial" w:cs="Arial"/>
          <w:sz w:val="22"/>
          <w:szCs w:val="22"/>
        </w:rPr>
        <w:t>via</w:t>
      </w:r>
      <w:r w:rsidRPr="000E43CC">
        <w:rPr>
          <w:rFonts w:ascii="Arial" w:eastAsia="Arial" w:hAnsi="Arial" w:cs="Arial"/>
          <w:sz w:val="22"/>
          <w:szCs w:val="22"/>
        </w:rPr>
        <w:t xml:space="preserve"> e-mail (specified in Clause 9.1.2). After verification of the documents, the Secretary of the Commission will </w:t>
      </w:r>
      <w:r w:rsidR="009025DC" w:rsidRPr="000E43CC">
        <w:rPr>
          <w:rFonts w:ascii="Arial" w:eastAsia="Arial" w:hAnsi="Arial" w:cs="Arial"/>
          <w:sz w:val="22"/>
          <w:szCs w:val="22"/>
        </w:rPr>
        <w:t>authorize</w:t>
      </w:r>
      <w:r w:rsidR="009025DC">
        <w:rPr>
          <w:rFonts w:ascii="Arial" w:eastAsia="Arial" w:hAnsi="Arial" w:cs="Arial"/>
          <w:sz w:val="22"/>
          <w:szCs w:val="22"/>
        </w:rPr>
        <w:t xml:space="preserve"> </w:t>
      </w:r>
      <w:r w:rsidRPr="000E43CC">
        <w:rPr>
          <w:rFonts w:ascii="Arial" w:eastAsia="Arial" w:hAnsi="Arial" w:cs="Arial"/>
          <w:sz w:val="22"/>
          <w:szCs w:val="22"/>
        </w:rPr>
        <w:t>the participant in the Auction, and the participant will be able to register for the Auction.</w:t>
      </w:r>
    </w:p>
    <w:p w14:paraId="03544C3F" w14:textId="3375B256"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Legal </w:t>
      </w:r>
      <w:r w:rsidR="00187D51" w:rsidRPr="00187D51">
        <w:rPr>
          <w:rFonts w:ascii="Arial" w:eastAsia="Arial" w:hAnsi="Arial" w:cs="Arial"/>
          <w:sz w:val="22"/>
          <w:szCs w:val="22"/>
        </w:rPr>
        <w:t xml:space="preserve">entities seeking authorization </w:t>
      </w:r>
      <w:r w:rsidRPr="000E43CC">
        <w:rPr>
          <w:rFonts w:ascii="Arial" w:eastAsia="Arial" w:hAnsi="Arial" w:cs="Arial"/>
          <w:sz w:val="22"/>
          <w:szCs w:val="22"/>
        </w:rPr>
        <w:t xml:space="preserve">to participate in the Auction </w:t>
      </w:r>
      <w:r w:rsidR="008656B1" w:rsidRPr="008656B1">
        <w:rPr>
          <w:rFonts w:ascii="Arial" w:eastAsia="Arial" w:hAnsi="Arial" w:cs="Arial"/>
          <w:sz w:val="22"/>
          <w:szCs w:val="22"/>
        </w:rPr>
        <w:t xml:space="preserve">must submit </w:t>
      </w:r>
      <w:r w:rsidRPr="000E43CC">
        <w:rPr>
          <w:rFonts w:ascii="Arial" w:eastAsia="Arial" w:hAnsi="Arial" w:cs="Arial"/>
          <w:sz w:val="22"/>
          <w:szCs w:val="22"/>
        </w:rPr>
        <w:t xml:space="preserve">the following documents </w:t>
      </w:r>
      <w:r w:rsidR="00EA1F43">
        <w:rPr>
          <w:rFonts w:ascii="Arial" w:eastAsia="Arial" w:hAnsi="Arial" w:cs="Arial"/>
          <w:sz w:val="22"/>
          <w:szCs w:val="22"/>
        </w:rPr>
        <w:t>via</w:t>
      </w:r>
      <w:r w:rsidRPr="000E43CC">
        <w:rPr>
          <w:rFonts w:ascii="Arial" w:eastAsia="Arial" w:hAnsi="Arial" w:cs="Arial"/>
          <w:sz w:val="22"/>
          <w:szCs w:val="22"/>
        </w:rPr>
        <w:t xml:space="preserve"> e-mail to the Secretary of the Commission by </w:t>
      </w:r>
      <w:r w:rsidR="00C065FA">
        <w:rPr>
          <w:rFonts w:ascii="Arial" w:eastAsia="Arial" w:hAnsi="Arial" w:cs="Arial"/>
          <w:b/>
          <w:bCs/>
          <w:sz w:val="22"/>
          <w:szCs w:val="22"/>
        </w:rPr>
        <w:t>June</w:t>
      </w:r>
      <w:r w:rsidRPr="000E43CC">
        <w:rPr>
          <w:rFonts w:ascii="Arial" w:eastAsia="Arial" w:hAnsi="Arial" w:cs="Arial"/>
          <w:b/>
          <w:bCs/>
          <w:sz w:val="22"/>
          <w:szCs w:val="22"/>
        </w:rPr>
        <w:t xml:space="preserve"> </w:t>
      </w:r>
      <w:r w:rsidR="00C31B8D">
        <w:rPr>
          <w:rFonts w:ascii="Arial" w:eastAsia="Arial" w:hAnsi="Arial" w:cs="Arial"/>
          <w:b/>
          <w:bCs/>
          <w:sz w:val="22"/>
          <w:szCs w:val="22"/>
        </w:rPr>
        <w:t>17</w:t>
      </w:r>
      <w:r w:rsidRPr="000E43CC">
        <w:rPr>
          <w:rFonts w:ascii="Arial" w:eastAsia="Arial" w:hAnsi="Arial" w:cs="Arial"/>
          <w:b/>
          <w:bCs/>
          <w:sz w:val="22"/>
          <w:szCs w:val="22"/>
        </w:rPr>
        <w:t>, 202</w:t>
      </w:r>
      <w:r w:rsidR="00997D51">
        <w:rPr>
          <w:rFonts w:ascii="Arial" w:eastAsia="Arial" w:hAnsi="Arial" w:cs="Arial"/>
          <w:b/>
          <w:bCs/>
          <w:sz w:val="22"/>
          <w:szCs w:val="22"/>
        </w:rPr>
        <w:t>6</w:t>
      </w:r>
      <w:r w:rsidRPr="000E43CC">
        <w:rPr>
          <w:rFonts w:ascii="Arial" w:eastAsia="Arial" w:hAnsi="Arial" w:cs="Arial"/>
          <w:b/>
          <w:bCs/>
          <w:sz w:val="22"/>
          <w:szCs w:val="22"/>
        </w:rPr>
        <w:t xml:space="preserve">, at 10:00 </w:t>
      </w:r>
      <w:r w:rsidR="009025DC" w:rsidRPr="000E43CC">
        <w:rPr>
          <w:rFonts w:ascii="Arial" w:eastAsia="Arial" w:hAnsi="Arial" w:cs="Arial"/>
          <w:b/>
          <w:bCs/>
          <w:sz w:val="22"/>
          <w:szCs w:val="22"/>
        </w:rPr>
        <w:t>a.m.</w:t>
      </w:r>
      <w:r w:rsidRPr="000E43CC">
        <w:rPr>
          <w:rFonts w:ascii="Arial" w:eastAsia="Arial" w:hAnsi="Arial" w:cs="Arial"/>
          <w:sz w:val="22"/>
          <w:szCs w:val="22"/>
        </w:rPr>
        <w:t xml:space="preserve">:  </w:t>
      </w:r>
    </w:p>
    <w:p w14:paraId="03544C40" w14:textId="77777777" w:rsidR="005745AB" w:rsidRPr="000E43CC" w:rsidRDefault="001568ED">
      <w:pPr>
        <w:numPr>
          <w:ilvl w:val="2"/>
          <w:numId w:val="1"/>
        </w:numPr>
        <w:ind w:left="0" w:firstLine="0"/>
        <w:jc w:val="both"/>
        <w:rPr>
          <w:rFonts w:ascii="Arial" w:eastAsia="Arial" w:hAnsi="Arial" w:cs="Arial"/>
          <w:sz w:val="22"/>
          <w:szCs w:val="22"/>
          <w:u w:val="single"/>
        </w:rPr>
      </w:pPr>
      <w:r w:rsidRPr="000E43CC">
        <w:rPr>
          <w:rFonts w:ascii="Arial" w:eastAsia="Arial" w:hAnsi="Arial" w:cs="Arial"/>
          <w:sz w:val="22"/>
          <w:szCs w:val="22"/>
          <w:u w:val="single"/>
        </w:rPr>
        <w:t>for legal entities registered in the Republic of Latvia:</w:t>
      </w:r>
    </w:p>
    <w:p w14:paraId="03544C41" w14:textId="3C00A17A"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 xml:space="preserve">a </w:t>
      </w:r>
      <w:r w:rsidR="009025DC" w:rsidRPr="000E43CC">
        <w:rPr>
          <w:rFonts w:ascii="Arial" w:eastAsia="Arial" w:hAnsi="Arial" w:cs="Arial"/>
          <w:sz w:val="22"/>
          <w:szCs w:val="22"/>
        </w:rPr>
        <w:t>standardized</w:t>
      </w:r>
      <w:r w:rsidRPr="000E43CC">
        <w:rPr>
          <w:rFonts w:ascii="Arial" w:eastAsia="Arial" w:hAnsi="Arial" w:cs="Arial"/>
          <w:sz w:val="22"/>
          <w:szCs w:val="22"/>
        </w:rPr>
        <w:t xml:space="preserve"> certificate from the Register of Enterprises of the Republic of Latvia issued not earlier than 15 days before the auction (or an extended LURSOFT printout) with up-to-date information about the legal entity, including the representation rights of the members of the executive body (board of directors);</w:t>
      </w:r>
    </w:p>
    <w:p w14:paraId="03544C42"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a power of attorney to represent the legal entity at the auction, if the legal entity is not represented by a member of the legal entity's executive body with separate representation rights (signed with a secure electronic signature).</w:t>
      </w:r>
    </w:p>
    <w:p w14:paraId="03544C43" w14:textId="77777777" w:rsidR="005745AB" w:rsidRPr="000E43CC" w:rsidRDefault="001568ED">
      <w:pPr>
        <w:numPr>
          <w:ilvl w:val="2"/>
          <w:numId w:val="1"/>
        </w:numPr>
        <w:pBdr>
          <w:top w:val="nil"/>
          <w:left w:val="nil"/>
          <w:bottom w:val="nil"/>
          <w:right w:val="nil"/>
          <w:between w:val="nil"/>
        </w:pBdr>
        <w:ind w:left="851" w:hanging="851"/>
        <w:jc w:val="both"/>
        <w:rPr>
          <w:rFonts w:ascii="Arial" w:eastAsia="Arial" w:hAnsi="Arial" w:cs="Arial"/>
          <w:color w:val="000000"/>
          <w:sz w:val="22"/>
          <w:szCs w:val="22"/>
        </w:rPr>
      </w:pPr>
      <w:r w:rsidRPr="000E43CC">
        <w:rPr>
          <w:rFonts w:ascii="Arial" w:eastAsia="Arial" w:hAnsi="Arial" w:cs="Arial"/>
          <w:color w:val="000000"/>
          <w:sz w:val="22"/>
          <w:szCs w:val="22"/>
          <w:u w:val="single"/>
        </w:rPr>
        <w:t>for legal entities registered in another country:</w:t>
      </w:r>
    </w:p>
    <w:p w14:paraId="03544C44"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a copy of the registration certificate;</w:t>
      </w:r>
    </w:p>
    <w:p w14:paraId="03544C45"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the Articles of Association and/or a decision of the founder (participants/shareholders) on the appointment of members of the executive body of the legal entity with separate representation rights;</w:t>
      </w:r>
    </w:p>
    <w:p w14:paraId="03544C46"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a power of attorney to represent a legal entity, if the legal entity is not represented by a member of the legal entity's executive body with separate representation rights (signed in PDF format with a secure electronic signature, indicating a website where the authenticity of the signature can be verified);</w:t>
      </w:r>
    </w:p>
    <w:p w14:paraId="03544C47"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a cooperation partner identification form for legal entities (in accordance with Annex 3 to the Regulations, signed in PDF format with a secure electronic signature, indicating a website where the authenticity of the signature can be verified).</w:t>
      </w:r>
    </w:p>
    <w:p w14:paraId="03544C48" w14:textId="77777777" w:rsidR="005745AB" w:rsidRPr="000E43CC" w:rsidRDefault="001568ED">
      <w:pPr>
        <w:numPr>
          <w:ilvl w:val="1"/>
          <w:numId w:val="1"/>
        </w:numPr>
        <w:ind w:left="0" w:hanging="426"/>
        <w:jc w:val="both"/>
        <w:rPr>
          <w:rFonts w:ascii="Arial" w:eastAsia="Arial" w:hAnsi="Arial" w:cs="Arial"/>
          <w:sz w:val="22"/>
          <w:szCs w:val="22"/>
        </w:rPr>
      </w:pPr>
      <w:bookmarkStart w:id="0" w:name="_xorh2wc7ynqk" w:colFirst="0" w:colLast="0"/>
      <w:bookmarkEnd w:id="0"/>
      <w:r w:rsidRPr="000E43CC">
        <w:rPr>
          <w:rFonts w:ascii="Arial" w:eastAsia="Arial" w:hAnsi="Arial" w:cs="Arial"/>
          <w:sz w:val="22"/>
          <w:szCs w:val="22"/>
        </w:rPr>
        <w:t>The documents referred to in Clause 5.3.2.1. – 5.3.2.3. of the Regulations must have a certified translation into</w:t>
      </w:r>
      <w:r w:rsidRPr="009866A8">
        <w:rPr>
          <w:rFonts w:ascii="Arial" w:eastAsia="Arial" w:hAnsi="Arial" w:cs="Arial"/>
          <w:b/>
          <w:bCs/>
          <w:sz w:val="22"/>
          <w:szCs w:val="22"/>
        </w:rPr>
        <w:t xml:space="preserve"> Latvian or English</w:t>
      </w:r>
      <w:r w:rsidRPr="000E43CC">
        <w:rPr>
          <w:rFonts w:ascii="Arial" w:eastAsia="Arial" w:hAnsi="Arial" w:cs="Arial"/>
          <w:sz w:val="22"/>
          <w:szCs w:val="22"/>
        </w:rPr>
        <w:t xml:space="preserve">. </w:t>
      </w:r>
    </w:p>
    <w:p w14:paraId="03544C49"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 The Secretary of the Commission has the right not to authorize an applicant to participate in the Auction if any of the documents referred to in Clause 5.3 of the Regulations have not been submitted. </w:t>
      </w:r>
    </w:p>
    <w:p w14:paraId="03544C4A"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After reviewing the documents submitted by applicants, the Secretary of the Commission, using the EAW, authorizes the Auction Participant or informs about the refusal to authorize. Information about the authorization result is sent to the applicant’s e-mail address specified in the EAW.</w:t>
      </w:r>
    </w:p>
    <w:p w14:paraId="03544C4B"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 After the Auction is over, the Secretary of the Commission shall remove the authorisation status of all Auction participants.</w:t>
      </w:r>
    </w:p>
    <w:p w14:paraId="03544C4C" w14:textId="77777777" w:rsidR="005745AB" w:rsidRPr="000E43CC" w:rsidRDefault="005745AB">
      <w:pPr>
        <w:jc w:val="both"/>
        <w:rPr>
          <w:rFonts w:ascii="Arial" w:eastAsia="Arial" w:hAnsi="Arial" w:cs="Arial"/>
          <w:sz w:val="22"/>
          <w:szCs w:val="22"/>
        </w:rPr>
      </w:pPr>
    </w:p>
    <w:p w14:paraId="03544C4D"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The Auction Process</w:t>
      </w:r>
    </w:p>
    <w:p w14:paraId="03544C4E" w14:textId="24AFA37A" w:rsidR="005745AB" w:rsidRPr="000E43CC" w:rsidRDefault="008E68C7">
      <w:pPr>
        <w:numPr>
          <w:ilvl w:val="1"/>
          <w:numId w:val="1"/>
        </w:numPr>
        <w:ind w:left="0" w:hanging="426"/>
        <w:jc w:val="both"/>
        <w:rPr>
          <w:rFonts w:ascii="Arial" w:eastAsia="Arial" w:hAnsi="Arial" w:cs="Arial"/>
          <w:sz w:val="22"/>
          <w:szCs w:val="22"/>
        </w:rPr>
      </w:pPr>
      <w:r w:rsidRPr="008E68C7">
        <w:rPr>
          <w:rFonts w:ascii="Arial" w:eastAsia="Arial" w:hAnsi="Arial" w:cs="Arial"/>
          <w:sz w:val="22"/>
          <w:szCs w:val="22"/>
        </w:rPr>
        <w:t xml:space="preserve">The bidding period for the auction is specified in clauses </w:t>
      </w:r>
      <w:r w:rsidR="001568ED" w:rsidRPr="000E43CC">
        <w:rPr>
          <w:rFonts w:ascii="Arial" w:eastAsia="Arial" w:hAnsi="Arial" w:cs="Arial"/>
          <w:sz w:val="22"/>
          <w:szCs w:val="22"/>
        </w:rPr>
        <w:t xml:space="preserve">1.5 </w:t>
      </w:r>
      <w:r>
        <w:rPr>
          <w:rFonts w:ascii="Arial" w:eastAsia="Arial" w:hAnsi="Arial" w:cs="Arial"/>
          <w:sz w:val="22"/>
          <w:szCs w:val="22"/>
        </w:rPr>
        <w:t xml:space="preserve">and 1.6. </w:t>
      </w:r>
      <w:r w:rsidR="001568ED" w:rsidRPr="000E43CC">
        <w:rPr>
          <w:rFonts w:ascii="Arial" w:eastAsia="Arial" w:hAnsi="Arial" w:cs="Arial"/>
          <w:sz w:val="22"/>
          <w:szCs w:val="22"/>
        </w:rPr>
        <w:t xml:space="preserve">of the Regulations. </w:t>
      </w:r>
    </w:p>
    <w:p w14:paraId="03544C4F"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The auction bidding time for a lot on the EAW is automatically renewed for 15 minutes from the time of the last bid if bidders continue to submit bids 15 minutes before the end of the Auction, until the time when the last bidder places their bid.</w:t>
      </w:r>
    </w:p>
    <w:p w14:paraId="03544C50"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 The EAW will display the bidding time and the highest bid after the end of the Auction. This information is available on the EAW for another 30 days after the Auction closes. The auction time is extended until 1 p.m. of the next working day if, due to a malfunction of the EAW, bidding was not possible during the last 10 minutes before the Auction closes.</w:t>
      </w:r>
    </w:p>
    <w:p w14:paraId="03544C51"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After the end of the Auction, the Secretary of the Commission prepares a report on the results of the Auction, adding the data received from the EAW on the Auction steps and bidders. The report is approved by the Commission. </w:t>
      </w:r>
    </w:p>
    <w:p w14:paraId="03544C52"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lastRenderedPageBreak/>
        <w:t xml:space="preserve">If the bidder who bid a higher price, hereinafter referred to as the Bidder, refuses to conclude a purchase contract or fails to pay the purchase price within the period specified in the purchase contract, the Company may invite the Auction Participant who was outbid by the Bidder to purchase the Property. </w:t>
      </w:r>
    </w:p>
    <w:p w14:paraId="03544C53"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The Auction is declared invalid if:</w:t>
      </w:r>
    </w:p>
    <w:p w14:paraId="03544C54" w14:textId="77777777" w:rsidR="005745AB" w:rsidRPr="000E43CC" w:rsidRDefault="001568ED">
      <w:pPr>
        <w:numPr>
          <w:ilvl w:val="2"/>
          <w:numId w:val="1"/>
        </w:numPr>
        <w:ind w:left="567"/>
        <w:jc w:val="both"/>
        <w:rPr>
          <w:rFonts w:ascii="Arial" w:eastAsia="Arial" w:hAnsi="Arial" w:cs="Arial"/>
          <w:sz w:val="22"/>
          <w:szCs w:val="22"/>
        </w:rPr>
      </w:pPr>
      <w:r w:rsidRPr="000E43CC">
        <w:rPr>
          <w:rFonts w:ascii="Arial" w:eastAsia="Arial" w:hAnsi="Arial" w:cs="Arial"/>
          <w:sz w:val="22"/>
          <w:szCs w:val="22"/>
        </w:rPr>
        <w:t>no participant has registered for the Auction;</w:t>
      </w:r>
    </w:p>
    <w:p w14:paraId="03544C55" w14:textId="77777777" w:rsidR="005745AB" w:rsidRPr="000E43CC" w:rsidRDefault="001568ED">
      <w:pPr>
        <w:numPr>
          <w:ilvl w:val="2"/>
          <w:numId w:val="1"/>
        </w:numPr>
        <w:ind w:left="567"/>
        <w:jc w:val="both"/>
        <w:rPr>
          <w:rFonts w:ascii="Arial" w:eastAsia="Arial" w:hAnsi="Arial" w:cs="Arial"/>
          <w:sz w:val="22"/>
          <w:szCs w:val="22"/>
        </w:rPr>
      </w:pPr>
      <w:r w:rsidRPr="000E43CC">
        <w:rPr>
          <w:rFonts w:ascii="Arial" w:eastAsia="Arial" w:hAnsi="Arial" w:cs="Arial"/>
          <w:sz w:val="22"/>
          <w:szCs w:val="22"/>
        </w:rPr>
        <w:t>no registered participant bids the starting price of the Auction;</w:t>
      </w:r>
    </w:p>
    <w:p w14:paraId="03544C56" w14:textId="77777777" w:rsidR="005745AB" w:rsidRPr="000E43CC" w:rsidRDefault="001568ED">
      <w:pPr>
        <w:numPr>
          <w:ilvl w:val="2"/>
          <w:numId w:val="1"/>
        </w:numPr>
        <w:ind w:left="567"/>
        <w:jc w:val="both"/>
        <w:rPr>
          <w:rFonts w:ascii="Arial" w:eastAsia="Arial" w:hAnsi="Arial" w:cs="Arial"/>
          <w:sz w:val="22"/>
          <w:szCs w:val="22"/>
        </w:rPr>
      </w:pPr>
      <w:r w:rsidRPr="000E43CC">
        <w:rPr>
          <w:rFonts w:ascii="Arial" w:eastAsia="Arial" w:hAnsi="Arial" w:cs="Arial"/>
          <w:sz w:val="22"/>
          <w:szCs w:val="22"/>
        </w:rPr>
        <w:t>the Seller's Board does not approve the Auction’s results;</w:t>
      </w:r>
    </w:p>
    <w:p w14:paraId="03544C57" w14:textId="77777777" w:rsidR="005745AB" w:rsidRPr="000E43CC" w:rsidRDefault="001568ED">
      <w:pPr>
        <w:numPr>
          <w:ilvl w:val="2"/>
          <w:numId w:val="1"/>
        </w:numPr>
        <w:ind w:left="567"/>
        <w:jc w:val="both"/>
        <w:rPr>
          <w:rFonts w:ascii="Arial" w:eastAsia="Arial" w:hAnsi="Arial" w:cs="Arial"/>
          <w:sz w:val="22"/>
          <w:szCs w:val="22"/>
        </w:rPr>
      </w:pPr>
      <w:r w:rsidRPr="000E43CC">
        <w:rPr>
          <w:rFonts w:ascii="Arial" w:eastAsia="Arial" w:hAnsi="Arial" w:cs="Arial"/>
          <w:sz w:val="22"/>
          <w:szCs w:val="22"/>
        </w:rPr>
        <w:t xml:space="preserve">during the Auction or within 24 hours after the Auction closes, a notification is received about significant disruptions of the EAW that may affect the Auction results, or about violations of the security system of the EAW. </w:t>
      </w:r>
    </w:p>
    <w:p w14:paraId="03544C58" w14:textId="77777777" w:rsidR="005745AB" w:rsidRPr="000E43CC" w:rsidRDefault="005745AB">
      <w:pPr>
        <w:ind w:left="567"/>
        <w:jc w:val="both"/>
        <w:rPr>
          <w:rFonts w:ascii="Arial" w:eastAsia="Arial" w:hAnsi="Arial" w:cs="Arial"/>
          <w:sz w:val="22"/>
          <w:szCs w:val="22"/>
        </w:rPr>
      </w:pPr>
    </w:p>
    <w:p w14:paraId="03544C59"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Submission of Complaints, Confirmation of Auction Results, and Conclusion of the Contract</w:t>
      </w:r>
    </w:p>
    <w:p w14:paraId="03544C5A"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Participants of the Auction may submit a written complaint to the Commission regarding the course of the Auction’s organization. The Commission shall provide a written response within 3 (three) working days from the date of receipt of the complaint. </w:t>
      </w:r>
    </w:p>
    <w:p w14:paraId="03544C5B"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The Commission shall submit the Auction Report to the Seller's Board of Directors for approval no later than 7 (seven) working days after the Auction is closed. </w:t>
      </w:r>
    </w:p>
    <w:p w14:paraId="03544C5C"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Only after the results of the Auction are approved by the Seller's Board of Directors, the Bidder or the Auction Participant specified in Clause 6.5 of the Regulations shall acquire the right to purchase the Wagons. The Auction Report approved by the Seller's Board of Directors shall be the basis for the preparation and signing of a Wagon Purchase Contract.</w:t>
      </w:r>
    </w:p>
    <w:p w14:paraId="03544C5D"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The Seller informs the Bidder about the decision made by the Board of Directors and invites the Bidder to conclude the Wagon Purchase Contract within 10 (ten) days. </w:t>
      </w:r>
    </w:p>
    <w:p w14:paraId="03544C5E"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If the purchase contract is not signed within 10 (ten) calendar days from the receipt of the notification, the Seller has the right to consider that the Bidder has refused to purchase the Wagons. </w:t>
      </w:r>
    </w:p>
    <w:p w14:paraId="03544C5F"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In the case referred to in Clause 6.5 of the Regulations, the Commission shall invite the next highest bidder to conclude a Wagon Purchase Contract at the price offered by him at the Auction. If this Auction Participant gives his consent, the Commission shall convene a meeting, draw up minutes indicating the aforementioned circumstances, and submit these minutes to the Seller's Board of Directors for approval. If the minutes of the Commission are approved by the Board of Directors, the Wagon Purchase Contract shall be concluded with the Auction Participant specified in the Decision taken by the Board of Directors.</w:t>
      </w:r>
    </w:p>
    <w:p w14:paraId="03544C60" w14:textId="77777777" w:rsidR="005745AB" w:rsidRPr="000E43CC" w:rsidRDefault="005745AB">
      <w:pPr>
        <w:jc w:val="both"/>
        <w:rPr>
          <w:rFonts w:ascii="Arial" w:eastAsia="Arial" w:hAnsi="Arial" w:cs="Arial"/>
          <w:sz w:val="22"/>
          <w:szCs w:val="22"/>
        </w:rPr>
      </w:pPr>
    </w:p>
    <w:p w14:paraId="03544C61" w14:textId="77777777" w:rsidR="005745AB" w:rsidRPr="000E43CC" w:rsidRDefault="001568ED">
      <w:pPr>
        <w:numPr>
          <w:ilvl w:val="0"/>
          <w:numId w:val="2"/>
        </w:numPr>
        <w:jc w:val="center"/>
        <w:rPr>
          <w:rFonts w:ascii="Arial" w:eastAsia="Arial" w:hAnsi="Arial" w:cs="Arial"/>
          <w:b/>
          <w:bCs/>
          <w:sz w:val="22"/>
          <w:szCs w:val="22"/>
        </w:rPr>
      </w:pPr>
      <w:r w:rsidRPr="000E43CC">
        <w:rPr>
          <w:rFonts w:ascii="Arial" w:eastAsia="Arial" w:hAnsi="Arial" w:cs="Arial"/>
          <w:b/>
          <w:bCs/>
          <w:sz w:val="22"/>
          <w:szCs w:val="22"/>
        </w:rPr>
        <w:t xml:space="preserve">Procedure for Payment of Purchase Price and Other Payments </w:t>
      </w:r>
    </w:p>
    <w:p w14:paraId="03544C62" w14:textId="77777777" w:rsidR="005745AB" w:rsidRPr="000E43CC" w:rsidRDefault="001568ED">
      <w:pPr>
        <w:numPr>
          <w:ilvl w:val="1"/>
          <w:numId w:val="2"/>
        </w:numPr>
        <w:ind w:left="0"/>
        <w:jc w:val="both"/>
        <w:rPr>
          <w:rFonts w:ascii="Arial" w:eastAsia="Arial" w:hAnsi="Arial" w:cs="Arial"/>
          <w:sz w:val="22"/>
          <w:szCs w:val="22"/>
        </w:rPr>
      </w:pPr>
      <w:r w:rsidRPr="000E43CC">
        <w:rPr>
          <w:rFonts w:ascii="Arial" w:eastAsia="Arial" w:hAnsi="Arial" w:cs="Arial"/>
          <w:sz w:val="22"/>
          <w:szCs w:val="22"/>
        </w:rPr>
        <w:t xml:space="preserve">After signing the purchase contract, the Seller submits an invoice to the Buyer for the full (100%) purchase value in accordance with the terms and conditions of the purchase contract. </w:t>
      </w:r>
    </w:p>
    <w:p w14:paraId="03544C63" w14:textId="77777777" w:rsidR="005745AB" w:rsidRPr="000E43CC" w:rsidRDefault="001568ED">
      <w:pPr>
        <w:numPr>
          <w:ilvl w:val="1"/>
          <w:numId w:val="2"/>
        </w:numPr>
        <w:ind w:left="0"/>
        <w:jc w:val="both"/>
        <w:rPr>
          <w:rFonts w:ascii="Arial" w:eastAsia="Arial" w:hAnsi="Arial" w:cs="Arial"/>
          <w:sz w:val="22"/>
          <w:szCs w:val="22"/>
        </w:rPr>
      </w:pPr>
      <w:r w:rsidRPr="000E43CC">
        <w:rPr>
          <w:rFonts w:ascii="Arial" w:eastAsia="Arial" w:hAnsi="Arial" w:cs="Arial"/>
          <w:sz w:val="22"/>
          <w:szCs w:val="22"/>
        </w:rPr>
        <w:t>In accordance with the Value Added Tax Law, the purchase is subject to value-added tax. If the purchase contract is concluded with a non-resident, the value added tax is refunded to the Buyer within 3 (three) working days from the date when the Seller is granted a document confirming the taking out of the purchased property from the territory of the Republic of Latvia.</w:t>
      </w:r>
    </w:p>
    <w:p w14:paraId="03544C64" w14:textId="77777777" w:rsidR="005745AB" w:rsidRPr="000E43CC" w:rsidRDefault="005745AB">
      <w:pPr>
        <w:jc w:val="both"/>
        <w:rPr>
          <w:rFonts w:ascii="Arial" w:eastAsia="Arial" w:hAnsi="Arial" w:cs="Arial"/>
          <w:sz w:val="22"/>
          <w:szCs w:val="22"/>
        </w:rPr>
      </w:pPr>
    </w:p>
    <w:p w14:paraId="03544C65" w14:textId="77777777" w:rsidR="005745AB" w:rsidRPr="000E43CC" w:rsidRDefault="001568ED">
      <w:pPr>
        <w:numPr>
          <w:ilvl w:val="0"/>
          <w:numId w:val="2"/>
        </w:numPr>
        <w:jc w:val="center"/>
        <w:rPr>
          <w:rFonts w:ascii="Arial" w:eastAsia="Arial" w:hAnsi="Arial" w:cs="Arial"/>
          <w:b/>
          <w:bCs/>
          <w:sz w:val="22"/>
          <w:szCs w:val="22"/>
        </w:rPr>
      </w:pPr>
      <w:r w:rsidRPr="000E43CC">
        <w:rPr>
          <w:rFonts w:ascii="Arial" w:eastAsia="Arial" w:hAnsi="Arial" w:cs="Arial"/>
          <w:b/>
          <w:bCs/>
          <w:sz w:val="22"/>
          <w:szCs w:val="22"/>
        </w:rPr>
        <w:t xml:space="preserve">Contact Persons of the Seller  </w:t>
      </w:r>
    </w:p>
    <w:p w14:paraId="03544C66" w14:textId="77777777" w:rsidR="005745AB" w:rsidRPr="000E43CC" w:rsidRDefault="001568ED">
      <w:pPr>
        <w:numPr>
          <w:ilvl w:val="1"/>
          <w:numId w:val="2"/>
        </w:numPr>
        <w:ind w:left="90" w:hanging="522"/>
        <w:jc w:val="both"/>
        <w:rPr>
          <w:rFonts w:ascii="Arial" w:eastAsia="Arial" w:hAnsi="Arial" w:cs="Arial"/>
          <w:sz w:val="22"/>
          <w:szCs w:val="22"/>
        </w:rPr>
      </w:pPr>
      <w:r w:rsidRPr="000E43CC">
        <w:rPr>
          <w:rFonts w:ascii="Arial" w:eastAsia="Arial" w:hAnsi="Arial" w:cs="Arial"/>
          <w:sz w:val="22"/>
          <w:szCs w:val="22"/>
        </w:rPr>
        <w:t>The Seller's contact persons:</w:t>
      </w:r>
    </w:p>
    <w:p w14:paraId="03544C67" w14:textId="6A6A57E6" w:rsidR="005745AB" w:rsidRPr="000E43CC" w:rsidRDefault="001568ED">
      <w:pPr>
        <w:numPr>
          <w:ilvl w:val="2"/>
          <w:numId w:val="2"/>
        </w:numPr>
        <w:ind w:left="709" w:hanging="709"/>
        <w:jc w:val="both"/>
        <w:rPr>
          <w:rFonts w:ascii="Arial" w:eastAsia="Arial" w:hAnsi="Arial" w:cs="Arial"/>
          <w:sz w:val="22"/>
          <w:szCs w:val="22"/>
        </w:rPr>
      </w:pPr>
      <w:r w:rsidRPr="000E43CC">
        <w:rPr>
          <w:rFonts w:ascii="Arial" w:eastAsia="Arial" w:hAnsi="Arial" w:cs="Arial"/>
          <w:sz w:val="22"/>
          <w:szCs w:val="22"/>
        </w:rPr>
        <w:t xml:space="preserve">for technical </w:t>
      </w:r>
      <w:r w:rsidR="00B46434" w:rsidRPr="00B46434">
        <w:rPr>
          <w:rFonts w:ascii="Arial" w:eastAsia="Arial" w:hAnsi="Arial" w:cs="Arial"/>
          <w:sz w:val="22"/>
          <w:szCs w:val="22"/>
        </w:rPr>
        <w:t>questions</w:t>
      </w:r>
      <w:r w:rsidR="00B46434">
        <w:rPr>
          <w:rFonts w:ascii="Arial" w:eastAsia="Arial" w:hAnsi="Arial" w:cs="Arial"/>
          <w:sz w:val="22"/>
          <w:szCs w:val="22"/>
        </w:rPr>
        <w:t xml:space="preserve"> </w:t>
      </w:r>
      <w:r w:rsidRPr="000E43CC">
        <w:rPr>
          <w:rFonts w:ascii="Arial" w:eastAsia="Arial" w:hAnsi="Arial" w:cs="Arial"/>
          <w:sz w:val="22"/>
          <w:szCs w:val="22"/>
        </w:rPr>
        <w:t xml:space="preserve">– </w:t>
      </w:r>
      <w:r w:rsidRPr="000E43CC">
        <w:rPr>
          <w:rFonts w:ascii="Arial" w:eastAsia="Arial" w:hAnsi="Arial" w:cs="Arial"/>
          <w:b/>
          <w:bCs/>
          <w:sz w:val="22"/>
          <w:szCs w:val="22"/>
        </w:rPr>
        <w:t>P</w:t>
      </w:r>
      <w:r w:rsidR="005D17EC">
        <w:rPr>
          <w:rFonts w:ascii="Arial" w:eastAsia="Arial" w:hAnsi="Arial" w:cs="Arial"/>
          <w:b/>
          <w:bCs/>
          <w:sz w:val="22"/>
          <w:szCs w:val="22"/>
        </w:rPr>
        <w:t>a</w:t>
      </w:r>
      <w:r w:rsidRPr="000E43CC">
        <w:rPr>
          <w:rFonts w:ascii="Arial" w:eastAsia="Arial" w:hAnsi="Arial" w:cs="Arial"/>
          <w:b/>
          <w:bCs/>
          <w:sz w:val="22"/>
          <w:szCs w:val="22"/>
        </w:rPr>
        <w:t>vels Porsnevs</w:t>
      </w:r>
      <w:r w:rsidRPr="000E43CC">
        <w:rPr>
          <w:rFonts w:ascii="Arial" w:eastAsia="Arial" w:hAnsi="Arial" w:cs="Arial"/>
          <w:sz w:val="22"/>
          <w:szCs w:val="22"/>
        </w:rPr>
        <w:t xml:space="preserve">, phone: (+371) 27070954, e-mail: </w:t>
      </w:r>
      <w:hyperlink r:id="rId12">
        <w:r w:rsidRPr="000E43CC">
          <w:rPr>
            <w:rFonts w:ascii="Arial" w:eastAsia="Arial" w:hAnsi="Arial" w:cs="Arial"/>
            <w:color w:val="0000FF"/>
            <w:sz w:val="22"/>
            <w:szCs w:val="22"/>
            <w:u w:val="single"/>
          </w:rPr>
          <w:t>Pavels.Porsnevs@ldz.lv</w:t>
        </w:r>
      </w:hyperlink>
      <w:r w:rsidRPr="000E43CC">
        <w:rPr>
          <w:rFonts w:ascii="Arial" w:eastAsia="Arial" w:hAnsi="Arial" w:cs="Arial"/>
          <w:sz w:val="22"/>
          <w:szCs w:val="22"/>
        </w:rPr>
        <w:t>.</w:t>
      </w:r>
    </w:p>
    <w:p w14:paraId="03544C68" w14:textId="77777777" w:rsidR="005745AB" w:rsidRPr="000E43CC" w:rsidRDefault="001568ED">
      <w:pPr>
        <w:numPr>
          <w:ilvl w:val="2"/>
          <w:numId w:val="2"/>
        </w:numPr>
        <w:ind w:left="709" w:hanging="709"/>
        <w:jc w:val="both"/>
        <w:rPr>
          <w:rFonts w:ascii="Arial" w:eastAsia="Arial" w:hAnsi="Arial" w:cs="Arial"/>
          <w:sz w:val="22"/>
          <w:szCs w:val="22"/>
        </w:rPr>
      </w:pPr>
      <w:r w:rsidRPr="000E43CC">
        <w:rPr>
          <w:rFonts w:ascii="Arial" w:eastAsia="Arial" w:hAnsi="Arial" w:cs="Arial"/>
          <w:sz w:val="22"/>
          <w:szCs w:val="22"/>
        </w:rPr>
        <w:t xml:space="preserve">the Secretary of the Commission – </w:t>
      </w:r>
      <w:r w:rsidRPr="000E43CC">
        <w:rPr>
          <w:rFonts w:ascii="Arial" w:eastAsia="Arial" w:hAnsi="Arial" w:cs="Arial"/>
          <w:b/>
          <w:bCs/>
          <w:sz w:val="22"/>
          <w:szCs w:val="22"/>
        </w:rPr>
        <w:t>Inese Stendzeniece</w:t>
      </w:r>
      <w:r w:rsidRPr="000E43CC">
        <w:rPr>
          <w:rFonts w:ascii="Arial" w:eastAsia="Arial" w:hAnsi="Arial" w:cs="Arial"/>
          <w:sz w:val="22"/>
          <w:szCs w:val="22"/>
        </w:rPr>
        <w:t>, phone: (+371) 25719192, e-mail: </w:t>
      </w:r>
      <w:hyperlink r:id="rId13">
        <w:r w:rsidRPr="000E43CC">
          <w:rPr>
            <w:rFonts w:ascii="Arial" w:eastAsia="Arial" w:hAnsi="Arial" w:cs="Arial"/>
            <w:color w:val="0000FF"/>
            <w:sz w:val="22"/>
            <w:szCs w:val="22"/>
            <w:u w:val="single"/>
          </w:rPr>
          <w:t>iepirkumi.cargo@ldz.lv</w:t>
        </w:r>
      </w:hyperlink>
      <w:r w:rsidRPr="000E43CC">
        <w:rPr>
          <w:rFonts w:ascii="Arial" w:eastAsia="Arial" w:hAnsi="Arial" w:cs="Arial"/>
          <w:sz w:val="22"/>
          <w:szCs w:val="22"/>
        </w:rPr>
        <w:t xml:space="preserve">. </w:t>
      </w:r>
    </w:p>
    <w:p w14:paraId="03544C69" w14:textId="77777777" w:rsidR="005745AB" w:rsidRPr="000E43CC" w:rsidRDefault="005745AB">
      <w:pPr>
        <w:pBdr>
          <w:top w:val="nil"/>
          <w:left w:val="nil"/>
          <w:bottom w:val="nil"/>
          <w:right w:val="nil"/>
          <w:between w:val="nil"/>
        </w:pBdr>
        <w:jc w:val="both"/>
        <w:rPr>
          <w:rFonts w:ascii="Arial" w:eastAsia="Arial" w:hAnsi="Arial" w:cs="Arial"/>
          <w:color w:val="000000"/>
          <w:sz w:val="22"/>
          <w:szCs w:val="22"/>
        </w:rPr>
      </w:pPr>
    </w:p>
    <w:p w14:paraId="03544C6A" w14:textId="77777777" w:rsidR="005745AB" w:rsidRPr="000E43CC" w:rsidRDefault="005745AB">
      <w:pPr>
        <w:pBdr>
          <w:top w:val="nil"/>
          <w:left w:val="nil"/>
          <w:bottom w:val="nil"/>
          <w:right w:val="nil"/>
          <w:between w:val="nil"/>
        </w:pBdr>
        <w:jc w:val="both"/>
        <w:rPr>
          <w:rFonts w:ascii="Arial" w:eastAsia="Arial" w:hAnsi="Arial" w:cs="Arial"/>
          <w:color w:val="000000"/>
          <w:sz w:val="22"/>
          <w:szCs w:val="22"/>
        </w:rPr>
      </w:pPr>
    </w:p>
    <w:p w14:paraId="03544C6B" w14:textId="77777777" w:rsidR="005745AB" w:rsidRPr="000E43CC" w:rsidRDefault="005745AB">
      <w:pPr>
        <w:pBdr>
          <w:top w:val="nil"/>
          <w:left w:val="nil"/>
          <w:bottom w:val="nil"/>
          <w:right w:val="nil"/>
          <w:between w:val="nil"/>
        </w:pBdr>
        <w:jc w:val="both"/>
        <w:rPr>
          <w:rFonts w:ascii="Arial" w:eastAsia="Arial" w:hAnsi="Arial" w:cs="Arial"/>
          <w:color w:val="000000"/>
          <w:sz w:val="22"/>
          <w:szCs w:val="22"/>
        </w:rPr>
      </w:pPr>
    </w:p>
    <w:p w14:paraId="03544C6C" w14:textId="77777777" w:rsidR="005745AB" w:rsidRPr="000E43CC" w:rsidRDefault="001568ED">
      <w:pPr>
        <w:jc w:val="right"/>
        <w:rPr>
          <w:rFonts w:ascii="Arial" w:eastAsia="Arial" w:hAnsi="Arial" w:cs="Arial"/>
          <w:sz w:val="22"/>
          <w:szCs w:val="22"/>
        </w:rPr>
      </w:pPr>
      <w:r w:rsidRPr="000E43CC">
        <w:br w:type="page"/>
      </w:r>
    </w:p>
    <w:p w14:paraId="03544C6D" w14:textId="77777777" w:rsidR="005745AB" w:rsidRPr="000E43CC" w:rsidRDefault="001568ED">
      <w:pPr>
        <w:jc w:val="right"/>
        <w:rPr>
          <w:rFonts w:ascii="Arial" w:eastAsia="Arial" w:hAnsi="Arial" w:cs="Arial"/>
          <w:b/>
          <w:bCs/>
          <w:sz w:val="22"/>
          <w:szCs w:val="22"/>
        </w:rPr>
      </w:pPr>
      <w:r w:rsidRPr="000E43CC">
        <w:rPr>
          <w:rFonts w:ascii="Arial" w:eastAsia="Arial" w:hAnsi="Arial" w:cs="Arial"/>
          <w:b/>
          <w:bCs/>
          <w:sz w:val="22"/>
          <w:szCs w:val="22"/>
        </w:rPr>
        <w:lastRenderedPageBreak/>
        <w:t xml:space="preserve"> Annex 1 to the Regulations  </w:t>
      </w:r>
    </w:p>
    <w:p w14:paraId="03544C6E" w14:textId="77777777" w:rsidR="005745AB" w:rsidRPr="000E43CC" w:rsidRDefault="005745AB">
      <w:pPr>
        <w:pBdr>
          <w:top w:val="nil"/>
          <w:left w:val="none" w:sz="0" w:space="0" w:color="000000"/>
          <w:bottom w:val="none" w:sz="0" w:space="0" w:color="000000"/>
          <w:right w:val="none" w:sz="0" w:space="0" w:color="000000"/>
          <w:between w:val="nil"/>
        </w:pBdr>
        <w:jc w:val="right"/>
        <w:rPr>
          <w:rFonts w:ascii="Arial" w:eastAsia="Arial" w:hAnsi="Arial" w:cs="Arial"/>
          <w:b/>
          <w:bCs/>
          <w:color w:val="FF0000"/>
          <w:sz w:val="22"/>
          <w:szCs w:val="22"/>
        </w:rPr>
      </w:pPr>
    </w:p>
    <w:p w14:paraId="03544C6F" w14:textId="77777777" w:rsidR="005745AB" w:rsidRDefault="001568ED">
      <w:pPr>
        <w:spacing w:line="276" w:lineRule="auto"/>
        <w:jc w:val="right"/>
        <w:rPr>
          <w:rFonts w:ascii="Arial" w:eastAsia="Arial" w:hAnsi="Arial" w:cs="Arial"/>
          <w:b/>
          <w:bCs/>
          <w:sz w:val="22"/>
          <w:szCs w:val="22"/>
        </w:rPr>
      </w:pPr>
      <w:r w:rsidRPr="000E43CC">
        <w:rPr>
          <w:rFonts w:ascii="Arial" w:eastAsia="Arial" w:hAnsi="Arial" w:cs="Arial"/>
          <w:b/>
          <w:bCs/>
          <w:sz w:val="22"/>
          <w:szCs w:val="22"/>
        </w:rPr>
        <w:t>Draft</w:t>
      </w:r>
    </w:p>
    <w:tbl>
      <w:tblPr>
        <w:tblW w:w="94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962"/>
      </w:tblGrid>
      <w:tr w:rsidR="00036B60" w14:paraId="78EA7C84" w14:textId="77777777" w:rsidTr="005D73D6">
        <w:tc>
          <w:tcPr>
            <w:tcW w:w="4503" w:type="dxa"/>
            <w:tcBorders>
              <w:top w:val="single" w:sz="4" w:space="0" w:color="auto"/>
              <w:left w:val="single" w:sz="4" w:space="0" w:color="auto"/>
              <w:bottom w:val="single" w:sz="4" w:space="0" w:color="auto"/>
              <w:right w:val="single" w:sz="4" w:space="0" w:color="auto"/>
            </w:tcBorders>
          </w:tcPr>
          <w:p w14:paraId="1C62B732" w14:textId="77777777" w:rsidR="00036B60" w:rsidRDefault="00036B60" w:rsidP="005D73D6">
            <w:pPr>
              <w:jc w:val="center"/>
              <w:rPr>
                <w:rFonts w:ascii="Arial" w:eastAsia="Calibri" w:hAnsi="Arial" w:cs="Arial"/>
                <w:b/>
                <w:sz w:val="22"/>
                <w:szCs w:val="22"/>
              </w:rPr>
            </w:pPr>
            <w:r>
              <w:rPr>
                <w:rFonts w:ascii="Arial" w:eastAsia="Calibri" w:hAnsi="Arial" w:cs="Arial"/>
                <w:b/>
                <w:sz w:val="22"/>
                <w:szCs w:val="22"/>
              </w:rPr>
              <w:t xml:space="preserve">LĪGUMS Nr. </w:t>
            </w:r>
          </w:p>
          <w:p w14:paraId="121AC286" w14:textId="77777777" w:rsidR="00036B60" w:rsidRDefault="00036B60" w:rsidP="005D73D6">
            <w:pPr>
              <w:jc w:val="both"/>
              <w:rPr>
                <w:rFonts w:ascii="Arial" w:eastAsia="Calibri" w:hAnsi="Arial" w:cs="Arial"/>
                <w:b/>
                <w:sz w:val="22"/>
                <w:szCs w:val="22"/>
              </w:rPr>
            </w:pPr>
          </w:p>
          <w:p w14:paraId="27A53B7D" w14:textId="77777777" w:rsidR="00036B60" w:rsidRDefault="00036B60" w:rsidP="005D73D6">
            <w:pPr>
              <w:jc w:val="center"/>
              <w:rPr>
                <w:rFonts w:ascii="Arial" w:eastAsia="Calibri" w:hAnsi="Arial" w:cs="Arial"/>
                <w:sz w:val="22"/>
                <w:szCs w:val="22"/>
              </w:rPr>
            </w:pPr>
            <w:r>
              <w:rPr>
                <w:rFonts w:ascii="Arial" w:eastAsia="Calibri" w:hAnsi="Arial" w:cs="Arial"/>
                <w:sz w:val="22"/>
                <w:szCs w:val="22"/>
              </w:rPr>
              <w:t>Rīga                             _________ , 2026</w:t>
            </w:r>
          </w:p>
          <w:p w14:paraId="08E7F5B7" w14:textId="77777777" w:rsidR="00036B60" w:rsidRDefault="00036B60" w:rsidP="005D73D6">
            <w:pPr>
              <w:jc w:val="both"/>
              <w:rPr>
                <w:rFonts w:ascii="Arial" w:eastAsia="Calibri" w:hAnsi="Arial" w:cs="Arial"/>
                <w:b/>
                <w:sz w:val="22"/>
                <w:szCs w:val="22"/>
              </w:rPr>
            </w:pPr>
          </w:p>
          <w:p w14:paraId="45CA3603" w14:textId="77777777" w:rsidR="00036B60" w:rsidRDefault="00036B60" w:rsidP="005D73D6">
            <w:pPr>
              <w:jc w:val="both"/>
              <w:rPr>
                <w:rFonts w:ascii="Arial" w:eastAsia="Calibri" w:hAnsi="Arial" w:cs="Arial"/>
                <w:sz w:val="22"/>
                <w:szCs w:val="22"/>
              </w:rPr>
            </w:pPr>
            <w:r>
              <w:rPr>
                <w:rFonts w:ascii="Arial" w:eastAsia="Calibri" w:hAnsi="Arial" w:cs="Arial"/>
                <w:b/>
                <w:sz w:val="22"/>
                <w:szCs w:val="22"/>
              </w:rPr>
              <w:t>Sabiedrība ar ierobežotu atbildību „LDZ CARGO”</w:t>
            </w:r>
            <w:r>
              <w:rPr>
                <w:rFonts w:ascii="Arial" w:eastAsia="Calibri" w:hAnsi="Arial" w:cs="Arial"/>
                <w:sz w:val="22"/>
                <w:szCs w:val="22"/>
              </w:rPr>
              <w:t>, turpmāk – Pārdevējs,  valdes priekšsēdētāja ____________ un valdes locekļa ___________ personā, kuri rīkojas uz statūtu pamata, no vienas puses, un</w:t>
            </w:r>
          </w:p>
          <w:p w14:paraId="7986E455" w14:textId="77777777" w:rsidR="00036B60" w:rsidRDefault="00036B60" w:rsidP="005D73D6">
            <w:pPr>
              <w:jc w:val="both"/>
              <w:rPr>
                <w:rFonts w:ascii="Arial" w:eastAsia="Calibri" w:hAnsi="Arial" w:cs="Arial"/>
                <w:sz w:val="22"/>
                <w:szCs w:val="22"/>
              </w:rPr>
            </w:pPr>
            <w:r>
              <w:rPr>
                <w:rFonts w:ascii="Arial" w:eastAsia="Calibri" w:hAnsi="Arial" w:cs="Arial"/>
                <w:bCs/>
                <w:sz w:val="22"/>
                <w:szCs w:val="22"/>
              </w:rPr>
              <w:t>__________________________________________________________</w:t>
            </w:r>
            <w:r>
              <w:rPr>
                <w:rFonts w:ascii="Arial" w:eastAsia="Calibri" w:hAnsi="Arial" w:cs="Arial"/>
                <w:sz w:val="22"/>
                <w:szCs w:val="22"/>
              </w:rPr>
              <w:t xml:space="preserve">, turpmāk – Pircējs, kuras vārdā uz statūtu pamata rīkojas ___________________________, no otras puses, </w:t>
            </w:r>
          </w:p>
          <w:p w14:paraId="46F28983"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Pārdevējs un Pircējs  kopā turpmāk - Puses,  noslēdz šo  līgumu, turpmāk – Līgums.</w:t>
            </w:r>
          </w:p>
          <w:p w14:paraId="61925183" w14:textId="77777777" w:rsidR="00036B60" w:rsidRDefault="00036B60" w:rsidP="005D73D6">
            <w:pPr>
              <w:jc w:val="both"/>
              <w:rPr>
                <w:rFonts w:ascii="Arial" w:eastAsia="Calibri" w:hAnsi="Arial" w:cs="Arial"/>
                <w:sz w:val="22"/>
                <w:szCs w:val="22"/>
              </w:rPr>
            </w:pPr>
          </w:p>
          <w:p w14:paraId="454DF025" w14:textId="77777777" w:rsidR="00036B60" w:rsidRDefault="00036B60" w:rsidP="005D73D6">
            <w:pPr>
              <w:jc w:val="both"/>
              <w:rPr>
                <w:rFonts w:ascii="Arial" w:eastAsia="Calibri" w:hAnsi="Arial" w:cs="Arial"/>
                <w:sz w:val="22"/>
                <w:szCs w:val="22"/>
              </w:rPr>
            </w:pPr>
          </w:p>
          <w:p w14:paraId="5A02A850" w14:textId="77777777" w:rsidR="00036B60" w:rsidRDefault="00036B60" w:rsidP="00036B60">
            <w:pPr>
              <w:numPr>
                <w:ilvl w:val="0"/>
                <w:numId w:val="26"/>
              </w:numPr>
              <w:jc w:val="both"/>
              <w:rPr>
                <w:rFonts w:ascii="Arial" w:eastAsia="Calibri" w:hAnsi="Arial" w:cs="Arial"/>
                <w:b/>
                <w:sz w:val="22"/>
                <w:szCs w:val="22"/>
              </w:rPr>
            </w:pPr>
            <w:r>
              <w:rPr>
                <w:rFonts w:ascii="Arial" w:eastAsia="Calibri" w:hAnsi="Arial" w:cs="Arial"/>
                <w:b/>
                <w:sz w:val="22"/>
                <w:szCs w:val="22"/>
              </w:rPr>
              <w:t xml:space="preserve">Līguma priekšmets </w:t>
            </w:r>
          </w:p>
          <w:p w14:paraId="32FFDBFB"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1.1. Pārdevējs pārdod, bet Pircējs pērk  …. lietotus kravas vagonus, turpmāk– Vagoni, kuriem nav veikti plānveida remonti un kuriem ir beidzies normatīvais kalpošanas laiks.</w:t>
            </w:r>
          </w:p>
          <w:p w14:paraId="1CA6FAA3"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1.2. Vagonu modeļi, numuri un uzbūves gads ir norādīts Līguma pielikumā esošajā sarakstā, kas ir Līguma neatņemama sastāvdaļa.</w:t>
            </w:r>
          </w:p>
          <w:p w14:paraId="4CE9F982"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1.3. Vagoni atrodas Ukrainas teritorijā, Vagonu atrašanas vieta (stacija) ir norādīta Līguma pielikumā.</w:t>
            </w:r>
          </w:p>
          <w:p w14:paraId="4715D634" w14:textId="77777777" w:rsidR="00036B60" w:rsidRDefault="00036B60" w:rsidP="005D73D6">
            <w:pPr>
              <w:jc w:val="both"/>
              <w:rPr>
                <w:rFonts w:ascii="Arial" w:eastAsia="Calibri" w:hAnsi="Arial" w:cs="Arial"/>
                <w:sz w:val="22"/>
                <w:szCs w:val="22"/>
              </w:rPr>
            </w:pPr>
          </w:p>
          <w:p w14:paraId="2BC76AE6" w14:textId="77777777" w:rsidR="00036B60" w:rsidRDefault="00036B60" w:rsidP="005D73D6">
            <w:pPr>
              <w:jc w:val="both"/>
              <w:rPr>
                <w:rFonts w:ascii="Arial" w:eastAsia="Calibri" w:hAnsi="Arial" w:cs="Arial"/>
                <w:sz w:val="22"/>
                <w:szCs w:val="22"/>
              </w:rPr>
            </w:pPr>
          </w:p>
          <w:p w14:paraId="1C5CC383" w14:textId="77777777" w:rsidR="00036B60" w:rsidRDefault="00036B60" w:rsidP="00036B60">
            <w:pPr>
              <w:numPr>
                <w:ilvl w:val="0"/>
                <w:numId w:val="26"/>
              </w:numPr>
              <w:jc w:val="both"/>
              <w:rPr>
                <w:rFonts w:ascii="Arial" w:eastAsia="Calibri" w:hAnsi="Arial" w:cs="Arial"/>
                <w:b/>
                <w:sz w:val="22"/>
                <w:szCs w:val="22"/>
              </w:rPr>
            </w:pPr>
            <w:r>
              <w:rPr>
                <w:rFonts w:ascii="Arial" w:eastAsia="Calibri" w:hAnsi="Arial" w:cs="Arial"/>
                <w:b/>
                <w:sz w:val="22"/>
                <w:szCs w:val="22"/>
              </w:rPr>
              <w:t>Vagonu nodošana un pieņemšana</w:t>
            </w:r>
          </w:p>
          <w:p w14:paraId="2DC536C8"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xml:space="preserve">2.1. Vagonu nodošana un pieņemšana tiek veikta  Līguma pielikumā noradītā Vagonu atrašanās stacijā, pamatojoties uz pieņemšanas un nodošanas aktu (forma VU-70). Pārdevējs nodod Pircējam visu iegādāto Vagonu skaitu </w:t>
            </w:r>
            <w:r w:rsidRPr="00D02048">
              <w:rPr>
                <w:rFonts w:ascii="Arial" w:eastAsia="Calibri" w:hAnsi="Arial" w:cs="Arial"/>
                <w:i/>
                <w:iCs/>
                <w:sz w:val="22"/>
                <w:szCs w:val="22"/>
              </w:rPr>
              <w:t>partijās /pilnā apjomā.</w:t>
            </w:r>
          </w:p>
          <w:p w14:paraId="01D3675C"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2.2. Pircējam ir pienākums pārliecināties par Vagonu atrašanos Līguma pielikumā norādītā stacijā, Vagonu muitas statusu un Vagonu atbilstību iegādes mērķim. Pircējs pieņem Vagonus to esošajā tehniskajā stāvoklī un komplektācijā un šajā sakarā apņemas necelt nekādas pretenzijas pret Pārdevēju.</w:t>
            </w:r>
          </w:p>
          <w:p w14:paraId="2630D997"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xml:space="preserve">2.3. Vagonu  pieņemšana un nodošana tiek veikta ne vēlāk kā divu nedēļu laikā pēc Līguma noslēgšanas. </w:t>
            </w:r>
          </w:p>
          <w:p w14:paraId="3B182CEE" w14:textId="77777777" w:rsidR="00036B60" w:rsidRDefault="00036B60" w:rsidP="005D73D6">
            <w:pPr>
              <w:jc w:val="both"/>
              <w:rPr>
                <w:rFonts w:ascii="Arial" w:eastAsia="Calibri" w:hAnsi="Arial" w:cs="Arial"/>
                <w:i/>
                <w:iCs/>
                <w:sz w:val="22"/>
                <w:szCs w:val="22"/>
              </w:rPr>
            </w:pPr>
            <w:r>
              <w:rPr>
                <w:rFonts w:ascii="Arial" w:eastAsia="Calibri" w:hAnsi="Arial" w:cs="Arial"/>
                <w:i/>
                <w:iCs/>
                <w:sz w:val="22"/>
                <w:szCs w:val="22"/>
              </w:rPr>
              <w:t>Piezīme: norādīts termiņš paredzēts katrai lotei</w:t>
            </w:r>
          </w:p>
          <w:p w14:paraId="29808459"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lastRenderedPageBreak/>
              <w:t xml:space="preserve">2.4. Vagonu nodošanas (pieņemšanas) datumu  Pircējs un Pārdevējs saskaņo atsevišķi, savstarpēji apmainoties ar rakstisku informāciju pa e-pastu. </w:t>
            </w:r>
          </w:p>
          <w:p w14:paraId="426214A9"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2.5. Līdz Pušu saskaņotam Vagonu nodošanas (pieņemšanas) datumam, Pārdevējs sagatavo Vagonu nodošanas (pieņemšanas) aktu, bet Pircējs veic samaksu par  Vagoniem, kas sagatavoti nodošanai,  pamatojoties uz Pārdevēja rēķinu.</w:t>
            </w:r>
          </w:p>
          <w:p w14:paraId="47BF786D"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2.6. Pēc tam, kad Pircējs apmaksā Līguma 2.5.punktā minēto Pārdevēja rēķinu, Pārdevējs nodod Pircējam:</w:t>
            </w:r>
          </w:p>
          <w:p w14:paraId="177BD00E"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xml:space="preserve">- visu nodošanai saskaņoto Vagonu tehniskās pases (forma </w:t>
            </w:r>
            <w:r>
              <w:rPr>
                <w:rFonts w:ascii="Arial" w:hAnsi="Arial" w:cs="Arial"/>
                <w:sz w:val="22"/>
                <w:szCs w:val="22"/>
              </w:rPr>
              <w:t>ВУ-4 (ВУ-4М</w:t>
            </w:r>
            <w:r>
              <w:rPr>
                <w:rFonts w:ascii="Arial" w:eastAsia="Calibri" w:hAnsi="Arial" w:cs="Arial"/>
                <w:sz w:val="22"/>
                <w:szCs w:val="22"/>
              </w:rPr>
              <w:t>);</w:t>
            </w:r>
          </w:p>
          <w:p w14:paraId="03E9767E"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parakstītu no Pārdevēja puses vagonu nodošanas (pieņemšanas) aktu (forma ВУ-70);</w:t>
            </w:r>
          </w:p>
          <w:p w14:paraId="2E73653D"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VAS “Latvijas dzelzceļš” telegrammu Dzelzceļa administrāciju informācijas un skaitļošanas centram (ИВЦ ЖА) par Vagonu īpašnieka maiņu.</w:t>
            </w:r>
          </w:p>
          <w:p w14:paraId="1BFFA81C"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Norādītos dokumentus Pārdevējs izsūta Pircējam pdf formātā uz e-pasta adresi, kas ir norādīta Līguma 7.sadaļā.  Vienlaikus Pārdevējs nosūta Pircējam pa pastu ar ierakstīto vēstuli pēc Pircēja atrašanas adreses, kas norādīta Līguma 7.sadaļā, parakstīta akta oriģinālu (četri eksemplāri) un Vagonu tehnisko pašu oriģinālus.</w:t>
            </w:r>
          </w:p>
          <w:p w14:paraId="39E0F092"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xml:space="preserve">2.7. Pircējs paraksta no Pārdevēja saņemtos nodošanas (pieņemšanas) aktus  un nosūta uz Pārdevēja elektronisko adresi, kas norādīta Līguma 7.sadaļā, parakstītu aktu pdf formātā un vienlaikus nosūta Pārdevējam parakstītus akta oriģinālus (divi eksemplāri)  pa pastu ar ierakstīto vēstuli pēc Pārdevēja atrašanas adreses, kas ir norādīta Līguma 7.sadaļā. </w:t>
            </w:r>
          </w:p>
          <w:p w14:paraId="0579E5F0"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2.8. Ar Vagonu nodošanas (pieņemšanas) akta parakstīšanas brīdi, Pircējs ir atbildīgs par  tiesību aktu prasību ievērošanu, kas attiecas uz Vagonu transportēšanu un ekspluatāciju, uzturēšanu tehniskā kārtībā un kustības drošības ievērošanu, kā arī noteikti uzņemas visus riskus par Vagonu bojājumu vai bojāeju nejauša gadījuma dēļ.</w:t>
            </w:r>
          </w:p>
          <w:p w14:paraId="3076D3F2" w14:textId="77777777" w:rsidR="00036B60" w:rsidRDefault="00036B60" w:rsidP="005D73D6">
            <w:pPr>
              <w:jc w:val="both"/>
              <w:rPr>
                <w:rFonts w:ascii="Arial" w:eastAsia="Calibri" w:hAnsi="Arial" w:cs="Arial"/>
                <w:sz w:val="22"/>
                <w:szCs w:val="22"/>
              </w:rPr>
            </w:pPr>
          </w:p>
          <w:p w14:paraId="59ADC7C0" w14:textId="77777777" w:rsidR="00036B60" w:rsidRDefault="00036B60" w:rsidP="005D73D6">
            <w:pPr>
              <w:jc w:val="both"/>
              <w:rPr>
                <w:rFonts w:ascii="Arial" w:eastAsia="Calibri" w:hAnsi="Arial" w:cs="Arial"/>
                <w:sz w:val="22"/>
                <w:szCs w:val="22"/>
              </w:rPr>
            </w:pPr>
          </w:p>
          <w:p w14:paraId="7AD4EC9C" w14:textId="77777777" w:rsidR="00036B60" w:rsidRDefault="00036B60" w:rsidP="00036B60">
            <w:pPr>
              <w:numPr>
                <w:ilvl w:val="0"/>
                <w:numId w:val="26"/>
              </w:numPr>
              <w:ind w:left="323"/>
              <w:jc w:val="both"/>
              <w:rPr>
                <w:rFonts w:ascii="Arial" w:eastAsia="Calibri" w:hAnsi="Arial" w:cs="Arial"/>
                <w:b/>
                <w:sz w:val="22"/>
                <w:szCs w:val="22"/>
              </w:rPr>
            </w:pPr>
            <w:r>
              <w:rPr>
                <w:rFonts w:ascii="Arial" w:eastAsia="Calibri" w:hAnsi="Arial" w:cs="Arial"/>
                <w:b/>
                <w:sz w:val="22"/>
                <w:szCs w:val="22"/>
              </w:rPr>
              <w:t>Līgumsumma un maksājumu kārtība</w:t>
            </w:r>
          </w:p>
          <w:p w14:paraId="55861109"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xml:space="preserve">3.1. Vagonu pirkuma maksa ir _________ EUR (__________________________ euro), turpmāk – Līguma summa. Līguma summai </w:t>
            </w:r>
            <w:r>
              <w:rPr>
                <w:rFonts w:ascii="Arial" w:hAnsi="Arial" w:cs="Arial"/>
                <w:sz w:val="22"/>
                <w:szCs w:val="22"/>
              </w:rPr>
              <w:t xml:space="preserve">tiek piemērots </w:t>
            </w:r>
            <w:r>
              <w:rPr>
                <w:rFonts w:ascii="Arial" w:eastAsia="Calibri" w:hAnsi="Arial" w:cs="Arial"/>
                <w:sz w:val="22"/>
                <w:szCs w:val="22"/>
              </w:rPr>
              <w:t xml:space="preserve">pievienotās vērtības nodoklis saskaņā ar Latvijas Republikas Pievienotās vērtības nodokļa likuma prasībām. </w:t>
            </w:r>
          </w:p>
          <w:p w14:paraId="1348638F" w14:textId="77777777" w:rsidR="00036B60" w:rsidRDefault="00036B60" w:rsidP="005D73D6">
            <w:pPr>
              <w:jc w:val="both"/>
              <w:rPr>
                <w:rFonts w:ascii="Arial" w:eastAsia="Calibri" w:hAnsi="Arial" w:cs="Arial"/>
                <w:sz w:val="22"/>
                <w:szCs w:val="22"/>
              </w:rPr>
            </w:pPr>
          </w:p>
          <w:p w14:paraId="5B201DE5"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3.2. Puses apliecina, ka viņi apzinās Vagonu vērtību un atrašanas vietu un atsakās celt viena pret otru prasības par Līguma atcelšanu vai Līguma summas izmaiņām pārmērīgu zaudējumu dēļ, ja tādi radīsies Līguma izpildes gaitā.</w:t>
            </w:r>
          </w:p>
          <w:p w14:paraId="7A27B5D3"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xml:space="preserve">3.3. Līguma summu Pircējs maksā pamatojoties uz Pārdevēja rēķinu. Ja Puses vienojās par Vagonu nodošanu partijās, Pārdevējs var izrakstīt atsevišķus rēķinus katras vagonu partijas apmaksai. Rēķinus Pārdevējs sagatavo elektroniski un nosūta no Pārdevēja e-pasta: </w:t>
            </w:r>
            <w:hyperlink r:id="rId14" w:history="1">
              <w:r>
                <w:rPr>
                  <w:rStyle w:val="Hyperlink"/>
                  <w:rFonts w:eastAsia="Calibri" w:cs="Arial"/>
                  <w:sz w:val="22"/>
                  <w:szCs w:val="22"/>
                </w:rPr>
                <w:t>cargo.rekini@ldz.lv</w:t>
              </w:r>
            </w:hyperlink>
            <w:r>
              <w:rPr>
                <w:rFonts w:ascii="Arial" w:eastAsia="Calibri" w:hAnsi="Arial" w:cs="Arial"/>
                <w:sz w:val="22"/>
                <w:szCs w:val="22"/>
              </w:rPr>
              <w:t xml:space="preserve">  uz Pircēja e-pastu: ________________. Rēķini tiek uzskatīti par derīgiem bez paraksta. </w:t>
            </w:r>
          </w:p>
          <w:p w14:paraId="60776579"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 xml:space="preserve">3.4. Pircējs  apmaksā Pārdevēja rēķinu tajā norādītā termiņā, bet ne vēlāk kā pirms Pušu saskaņota Vagonu nodošanas (pieņemšanas) datuma. </w:t>
            </w:r>
          </w:p>
          <w:p w14:paraId="5F7CBCAE" w14:textId="77777777" w:rsidR="00036B60" w:rsidRPr="00304FC0" w:rsidRDefault="00036B60" w:rsidP="005D73D6">
            <w:pPr>
              <w:tabs>
                <w:tab w:val="left" w:pos="0"/>
              </w:tabs>
              <w:jc w:val="both"/>
              <w:rPr>
                <w:rFonts w:ascii="Arial" w:eastAsia="Calibri" w:hAnsi="Arial" w:cs="Arial"/>
                <w:sz w:val="22"/>
                <w:szCs w:val="22"/>
              </w:rPr>
            </w:pPr>
            <w:r>
              <w:rPr>
                <w:rFonts w:ascii="Arial" w:hAnsi="Arial" w:cs="Arial"/>
                <w:iCs/>
                <w:sz w:val="22"/>
                <w:szCs w:val="22"/>
              </w:rPr>
              <w:t xml:space="preserve">3.5. Līguma valūta ir EUR. </w:t>
            </w:r>
            <w:r>
              <w:rPr>
                <w:rFonts w:ascii="Arial" w:eastAsia="Calibri" w:hAnsi="Arial" w:cs="Arial"/>
                <w:sz w:val="22"/>
                <w:szCs w:val="22"/>
              </w:rPr>
              <w:t xml:space="preserve">Visus izdevumus, kuri saistīti ar Līguma summu pārskaitīšanu, sedz Pircējs. </w:t>
            </w:r>
          </w:p>
          <w:p w14:paraId="4F5F445D" w14:textId="77777777" w:rsidR="00036B60" w:rsidRDefault="00036B60" w:rsidP="005D73D6">
            <w:pPr>
              <w:jc w:val="both"/>
              <w:rPr>
                <w:rFonts w:ascii="Arial" w:eastAsia="Calibri" w:hAnsi="Arial" w:cs="Arial"/>
                <w:sz w:val="22"/>
                <w:szCs w:val="22"/>
                <w:lang w:val="x-none"/>
              </w:rPr>
            </w:pPr>
            <w:r>
              <w:rPr>
                <w:rFonts w:ascii="Arial" w:eastAsia="Calibri" w:hAnsi="Arial" w:cs="Arial"/>
                <w:sz w:val="22"/>
                <w:szCs w:val="22"/>
                <w:lang w:val="x-none"/>
              </w:rPr>
              <w:t xml:space="preserve">3.6. Par rēķina apmaksas dienu uzskatāma attiecīgās summas ieskaitīšanas diena Pārdevēja norēķinu kontā.    </w:t>
            </w:r>
          </w:p>
          <w:p w14:paraId="14CE85DF"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3.7. Īpašuma tiesības uz Vagoniem Pircējs iegūst pēc Pārdevēja rēķina apmaksas.</w:t>
            </w:r>
          </w:p>
          <w:p w14:paraId="51F26692"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3.8. Par maksājumu termiņu neievērošanu Pārdevējs ir tiesīgs saņemt no Pircēja līgumsodu 0,1% apmērā no savlaicīgi neapmaksāta rēķina summas  par katru nokavēto dienu, bet ne vairāk kā 10% no visas  Līguma summas.</w:t>
            </w:r>
          </w:p>
          <w:p w14:paraId="5B55CF78"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3.9. Pircējs sedz visus izdevumus, kas saistīti ar Vagonu pārreģistrēšanu uz Pircēja vārda un Vagonu nosūtīšanu no stacijas, kura noradīta Līguma  pielikumā.</w:t>
            </w:r>
          </w:p>
          <w:p w14:paraId="06052609" w14:textId="77777777" w:rsidR="00036B60" w:rsidRDefault="00036B60" w:rsidP="005D73D6">
            <w:pPr>
              <w:jc w:val="both"/>
              <w:rPr>
                <w:rFonts w:ascii="Arial" w:eastAsia="Calibri" w:hAnsi="Arial" w:cs="Arial"/>
                <w:sz w:val="22"/>
                <w:szCs w:val="22"/>
              </w:rPr>
            </w:pPr>
          </w:p>
          <w:p w14:paraId="0E90C8EA" w14:textId="77777777" w:rsidR="00036B60" w:rsidRDefault="00036B60" w:rsidP="00036B60">
            <w:pPr>
              <w:numPr>
                <w:ilvl w:val="0"/>
                <w:numId w:val="26"/>
              </w:numPr>
              <w:jc w:val="center"/>
              <w:rPr>
                <w:rFonts w:ascii="Arial" w:eastAsia="Calibri" w:hAnsi="Arial" w:cs="Arial"/>
                <w:b/>
                <w:sz w:val="22"/>
                <w:szCs w:val="22"/>
              </w:rPr>
            </w:pPr>
            <w:r>
              <w:rPr>
                <w:rFonts w:ascii="Arial" w:eastAsia="Calibri" w:hAnsi="Arial" w:cs="Arial"/>
                <w:b/>
                <w:sz w:val="22"/>
                <w:szCs w:val="22"/>
              </w:rPr>
              <w:t>Pārējās Pušu saistības</w:t>
            </w:r>
          </w:p>
          <w:p w14:paraId="637881D6"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4.1. Pircējam ir pienākums pēc Vagonu  nodošanas (pieņemšanas) akta parakstīšanas nekavējoties veikt īpašuma tiesību pārreģistrēšanu uz sava vārda saskaņā ar spēkā esošo vagonu reģistrēšanas un uzskaites kārtību, sedzot visas ar to saistītās izmaksas.</w:t>
            </w:r>
          </w:p>
          <w:p w14:paraId="2119DDDD"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4.2. Pārdevējs garantē, ka Vagoni ir Pārdevēja īpašums, tie nav ieķīlāti un iznomāti trešajām personām.</w:t>
            </w:r>
          </w:p>
          <w:p w14:paraId="78612912" w14:textId="77777777" w:rsidR="00036B60" w:rsidRDefault="00036B60" w:rsidP="005D73D6">
            <w:pPr>
              <w:jc w:val="both"/>
              <w:rPr>
                <w:rFonts w:ascii="Arial" w:eastAsia="Calibri" w:hAnsi="Arial" w:cs="Arial"/>
                <w:sz w:val="22"/>
                <w:szCs w:val="22"/>
                <w:lang w:val="x-none"/>
              </w:rPr>
            </w:pPr>
            <w:r>
              <w:rPr>
                <w:rFonts w:ascii="Arial" w:eastAsia="Calibri" w:hAnsi="Arial" w:cs="Arial"/>
                <w:sz w:val="22"/>
                <w:szCs w:val="22"/>
                <w:lang w:val="x-none"/>
              </w:rPr>
              <w:t xml:space="preserve">4.3. Jebkura informācija, kas ir ietverta Līgumā, izriet no tā vai var būt saņemta Līguma izpildes laikā, atzīstama par Pušu komercnoslēpumu un var tikt izpausta trešajai personai vienīgi pēc Pušu vienošanos, vai pēc kompetento personu (t.sk. valsts ieņēmumu dienests, muitas </w:t>
            </w:r>
            <w:r>
              <w:rPr>
                <w:rFonts w:ascii="Arial" w:eastAsia="Calibri" w:hAnsi="Arial" w:cs="Arial"/>
                <w:sz w:val="22"/>
                <w:szCs w:val="22"/>
                <w:lang w:val="x-none"/>
              </w:rPr>
              <w:lastRenderedPageBreak/>
              <w:t xml:space="preserve">iestādes, bankas utml.) pieprasījuma  likumā noteiktajā kārtībā. </w:t>
            </w:r>
          </w:p>
          <w:p w14:paraId="427183D0"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4.4. Pircējs parakstot Līgumu, apliecina, ka ir iepazinies ar “Latvijas dzelzceļš” koncerna mājas lapā www.ldz.lv publicētajiem “Latvijas dzelzceļš” koncerna sadarbības partneru biznesa ētikas pamatprincipiem, atbilst tiem un apņemas  strikti tos ievērot pats un nodrošināt, ka tos ievēro arī tā darbinieki.</w:t>
            </w:r>
          </w:p>
          <w:p w14:paraId="17DA882C" w14:textId="77777777" w:rsidR="00036B60" w:rsidRDefault="00036B60" w:rsidP="005D73D6">
            <w:pPr>
              <w:jc w:val="both"/>
              <w:rPr>
                <w:rFonts w:ascii="Arial" w:eastAsia="Calibri" w:hAnsi="Arial" w:cs="Arial"/>
                <w:sz w:val="22"/>
                <w:szCs w:val="22"/>
              </w:rPr>
            </w:pPr>
          </w:p>
          <w:p w14:paraId="35A6D002"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4.5. 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5B86B644" w14:textId="77777777" w:rsidR="00036B60" w:rsidRDefault="00036B60" w:rsidP="005D73D6">
            <w:pPr>
              <w:jc w:val="both"/>
              <w:rPr>
                <w:rFonts w:ascii="Arial" w:hAnsi="Arial" w:cs="Arial"/>
                <w:sz w:val="22"/>
                <w:szCs w:val="22"/>
              </w:rPr>
            </w:pPr>
            <w:r>
              <w:rPr>
                <w:rFonts w:ascii="Arial" w:hAnsi="Arial" w:cs="Arial"/>
                <w:sz w:val="22"/>
                <w:szCs w:val="22"/>
              </w:rPr>
              <w:t>4.6. Visus strīdus un domstarpības, kas var rasties no Līguma vai sakarā ar Līgumu, risina Pusēm vienojoties sarunu ceļā. Ja Puses nevar panākt vienošanos sarunu ceļā, strīdus nodod izskatīšanai tiesai, atbilstoši spēkā esošiem tiesību aktiem.</w:t>
            </w:r>
          </w:p>
          <w:p w14:paraId="5A0B2ADD" w14:textId="77777777" w:rsidR="00036B60" w:rsidRDefault="00036B60" w:rsidP="005D73D6">
            <w:pPr>
              <w:jc w:val="both"/>
              <w:rPr>
                <w:rFonts w:ascii="Arial" w:eastAsia="Calibri" w:hAnsi="Arial" w:cs="Arial"/>
                <w:sz w:val="22"/>
                <w:szCs w:val="22"/>
              </w:rPr>
            </w:pPr>
          </w:p>
          <w:p w14:paraId="79784A28" w14:textId="77777777" w:rsidR="00036B60" w:rsidRDefault="00036B60" w:rsidP="005D73D6">
            <w:pPr>
              <w:jc w:val="both"/>
              <w:rPr>
                <w:rFonts w:ascii="Arial" w:eastAsia="Calibri" w:hAnsi="Arial" w:cs="Arial"/>
                <w:sz w:val="22"/>
                <w:szCs w:val="22"/>
              </w:rPr>
            </w:pPr>
          </w:p>
          <w:p w14:paraId="16C1D3A0" w14:textId="77777777" w:rsidR="00036B60" w:rsidRDefault="00036B60" w:rsidP="005D73D6">
            <w:pPr>
              <w:jc w:val="both"/>
              <w:rPr>
                <w:rFonts w:ascii="Arial" w:eastAsia="Calibri" w:hAnsi="Arial" w:cs="Arial"/>
                <w:sz w:val="22"/>
                <w:szCs w:val="22"/>
              </w:rPr>
            </w:pPr>
          </w:p>
          <w:p w14:paraId="24E0549A" w14:textId="77777777" w:rsidR="00036B60" w:rsidRDefault="00036B60" w:rsidP="00036B60">
            <w:pPr>
              <w:numPr>
                <w:ilvl w:val="0"/>
                <w:numId w:val="26"/>
              </w:numPr>
              <w:jc w:val="center"/>
              <w:rPr>
                <w:rFonts w:ascii="Arial" w:eastAsia="Calibri" w:hAnsi="Arial" w:cs="Arial"/>
                <w:b/>
                <w:sz w:val="22"/>
                <w:szCs w:val="22"/>
              </w:rPr>
            </w:pPr>
            <w:r>
              <w:rPr>
                <w:rFonts w:ascii="Arial" w:eastAsia="Calibri" w:hAnsi="Arial" w:cs="Arial"/>
                <w:b/>
                <w:sz w:val="22"/>
                <w:szCs w:val="22"/>
              </w:rPr>
              <w:t>Pušu atbildība</w:t>
            </w:r>
          </w:p>
          <w:p w14:paraId="4D1A699E" w14:textId="77777777" w:rsidR="00036B60" w:rsidRDefault="00036B60" w:rsidP="005D73D6">
            <w:pPr>
              <w:jc w:val="both"/>
              <w:rPr>
                <w:rFonts w:ascii="Arial" w:hAnsi="Arial" w:cs="Arial"/>
                <w:sz w:val="22"/>
                <w:szCs w:val="22"/>
              </w:rPr>
            </w:pPr>
            <w:r>
              <w:rPr>
                <w:rFonts w:ascii="Arial" w:hAnsi="Arial" w:cs="Arial"/>
                <w:sz w:val="22"/>
                <w:szCs w:val="22"/>
              </w:rPr>
              <w:t>5.1. Puses ir atbildīgas par Līguma saistību neizpildīšanu vai nepienācīgu izpildīšanu saskaņā ar Līguma nosacījumiem un spēkā esošajiem tiesību aktiem, kas reglamentē saistītos ar Līguma priekšmetu jautājumus.</w:t>
            </w:r>
          </w:p>
          <w:p w14:paraId="0952ABCB" w14:textId="77777777" w:rsidR="00036B60" w:rsidRDefault="00036B60" w:rsidP="005D73D6">
            <w:pPr>
              <w:jc w:val="both"/>
              <w:rPr>
                <w:rFonts w:ascii="Arial" w:hAnsi="Arial" w:cs="Arial"/>
                <w:sz w:val="22"/>
                <w:szCs w:val="22"/>
              </w:rPr>
            </w:pPr>
          </w:p>
          <w:p w14:paraId="4395329C" w14:textId="77777777" w:rsidR="00036B60" w:rsidRDefault="00036B60" w:rsidP="005D73D6">
            <w:pPr>
              <w:jc w:val="both"/>
              <w:rPr>
                <w:rFonts w:ascii="Arial" w:hAnsi="Arial" w:cs="Arial"/>
                <w:sz w:val="22"/>
                <w:szCs w:val="22"/>
              </w:rPr>
            </w:pPr>
            <w:r>
              <w:rPr>
                <w:rFonts w:ascii="Arial" w:eastAsia="Arial Unicode MS" w:hAnsi="Arial" w:cs="Arial"/>
                <w:sz w:val="22"/>
                <w:szCs w:val="22"/>
                <w:bdr w:val="none" w:sz="0" w:space="0" w:color="auto" w:frame="1"/>
              </w:rPr>
              <w:t>5.2. Puses tiek atbrīvotas no atbildības par pilnīgu vai daļēju Līgumā paredzēto saistību neizpildi, ja šāda neizpilde ir notikusi nepārvaramas varas apstākļu iestāšanās rezultātā. Šādi nepārvaramas varas apstākļi ietver notikumus, kuri  ir ārpus pušu kontroles un atbildības un kurus nevarēja ne paredzēt, ne novērst, rīkojoties ar pienācīgu rūpību. Puse ir tiesīga atsaukties uz šiem apstākļiem ar nosacījumu, ka tā var pierādīt, ka minētie apstākļi tieši ietekmēja Līgumā paredzēto saistību izpildi.</w:t>
            </w:r>
          </w:p>
          <w:p w14:paraId="4DC3566D" w14:textId="77777777" w:rsidR="00036B60" w:rsidRDefault="00036B60" w:rsidP="005D73D6">
            <w:pPr>
              <w:jc w:val="both"/>
              <w:rPr>
                <w:rFonts w:ascii="Arial" w:hAnsi="Arial" w:cs="Arial"/>
                <w:sz w:val="22"/>
                <w:szCs w:val="22"/>
              </w:rPr>
            </w:pPr>
            <w:r>
              <w:rPr>
                <w:rFonts w:ascii="Arial" w:eastAsia="Arial Unicode MS" w:hAnsi="Arial" w:cs="Arial"/>
                <w:sz w:val="22"/>
                <w:szCs w:val="22"/>
                <w:bdr w:val="none" w:sz="0" w:space="0" w:color="auto" w:frame="1"/>
              </w:rPr>
              <w:t xml:space="preserve">5.3. Pusei, kura nevar izpildīt savas Līgumā noteiktās saistības nepārvaramas varas apstākļu iestāšanās dēļ, nekavējoties, bet ne vēlāk, ka 3 (trīs) kalendāra dienu laikā no šādu apstākļu iestāšanās brīža, rakstveidā jāpaziņo par to otrai Pusei, norādot apstākļus, kas kļuva par saistības nepildīšanas, nokavēšanas vai nepienācīgās pildīšanas iemeslu, šo apstākļu rašanās laiku, to darbības un izbeigšanas iespējamo laiku, ja tādu var prognozēt. Par nepārvaramas varas </w:t>
            </w:r>
            <w:r>
              <w:rPr>
                <w:rFonts w:ascii="Arial" w:eastAsia="Arial Unicode MS" w:hAnsi="Arial" w:cs="Arial"/>
                <w:sz w:val="22"/>
                <w:szCs w:val="22"/>
                <w:bdr w:val="none" w:sz="0" w:space="0" w:color="auto" w:frame="1"/>
              </w:rPr>
              <w:lastRenderedPageBreak/>
              <w:t>apstākļu iestāšanās pierādījumu atzīstamas izziņas un/vai citi dokumenti, kurus izdod attiecīgā Tirdzniecības - rūpniecības palāta vai cita kompetenta valsts iestāde.</w:t>
            </w:r>
          </w:p>
          <w:p w14:paraId="59D75F93" w14:textId="77777777" w:rsidR="00036B60" w:rsidRDefault="00036B60" w:rsidP="005D73D6">
            <w:pPr>
              <w:jc w:val="both"/>
              <w:rPr>
                <w:rFonts w:ascii="Arial" w:eastAsia="Calibri" w:hAnsi="Arial" w:cs="Arial"/>
                <w:sz w:val="22"/>
                <w:szCs w:val="22"/>
              </w:rPr>
            </w:pPr>
          </w:p>
          <w:p w14:paraId="367A6B49" w14:textId="77777777" w:rsidR="00036B60" w:rsidRDefault="00036B60" w:rsidP="00036B60">
            <w:pPr>
              <w:numPr>
                <w:ilvl w:val="0"/>
                <w:numId w:val="26"/>
              </w:numPr>
              <w:jc w:val="center"/>
              <w:rPr>
                <w:rFonts w:ascii="Arial" w:eastAsia="Calibri" w:hAnsi="Arial" w:cs="Arial"/>
                <w:b/>
                <w:sz w:val="22"/>
                <w:szCs w:val="22"/>
              </w:rPr>
            </w:pPr>
            <w:r>
              <w:rPr>
                <w:rFonts w:ascii="Arial" w:eastAsia="Calibri" w:hAnsi="Arial" w:cs="Arial"/>
                <w:b/>
                <w:sz w:val="22"/>
                <w:szCs w:val="22"/>
              </w:rPr>
              <w:t>Noslēguma noteikumi</w:t>
            </w:r>
          </w:p>
          <w:p w14:paraId="1172A40B"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6.1. Līgums stājās spēkā ar tā noslēgšanas dienu un darbojās līdz Līgumā noteikto Pušu saistību pilnīgai izpildei.</w:t>
            </w:r>
          </w:p>
          <w:p w14:paraId="760BE946"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6.2. Līgumu var izbeigt Pārdevējam un Pircējam par to rakstveidā vienojoties.</w:t>
            </w:r>
          </w:p>
          <w:p w14:paraId="420113DF"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6.3. Pārdevējs var izbeigt Līgumu, ja Pircējs atsakās saskaņot Vagonu nodošanas (pieņemšanas) datumu, vai nokavē Pārdevēja rēķina samaksu vairāk par 30 kalendārajām dienām.</w:t>
            </w:r>
          </w:p>
          <w:p w14:paraId="3E642C27"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6.4. Līguma papildinājumi un grozījumi noformējami rakstveidā un pievienojami Līgumam kā tā neatņemama sastāvdaļa.</w:t>
            </w:r>
          </w:p>
          <w:p w14:paraId="23FE9B5A"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6.5. Puses vienojas, ka jebkurš paziņojums, pieprasījums vai cita informācija saistībā ar  Līgumu, tiks uzskatīta par iesniegtu:</w:t>
            </w:r>
          </w:p>
          <w:p w14:paraId="799A9499"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6.5.1. ja to iesniedz personīgi vai to ir piegādājis kurjers – faktiskās piegādes dienā, ko apliecina otras Puses apstiprinājums par dokumenta saņemšanu;</w:t>
            </w:r>
          </w:p>
          <w:p w14:paraId="3A43A7AB"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6.5.2. ja tie ir nosūtīti ar ierakstītu sūtījumu uz otras Puses adresi, kas norādīta Līguma rekvizītos – septītajā dienā pēc pasta iestādes zīmogā norādītā datuma par ierakstīta sūtījuma pieņemšanu nosūtīšanai;</w:t>
            </w:r>
          </w:p>
          <w:p w14:paraId="50842F26"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6.5.3. ja nosūtīti pa e-pastu uz otras Puses e-pasta adresi, kas norādīta Līguma rekvizītos – dienā, kad otra Puse ir apstiprinājusi saņemšanu ar atbildes e-pastu.</w:t>
            </w:r>
          </w:p>
          <w:p w14:paraId="7A11B173" w14:textId="77777777" w:rsidR="00036B60" w:rsidRDefault="00036B60" w:rsidP="005D73D6">
            <w:pPr>
              <w:jc w:val="both"/>
              <w:rPr>
                <w:rFonts w:ascii="Arial" w:eastAsia="Calibri" w:hAnsi="Arial" w:cs="Arial"/>
                <w:i/>
                <w:iCs/>
                <w:sz w:val="22"/>
                <w:szCs w:val="22"/>
              </w:rPr>
            </w:pPr>
            <w:r>
              <w:rPr>
                <w:rFonts w:ascii="Arial" w:eastAsia="Calibri" w:hAnsi="Arial" w:cs="Arial"/>
                <w:sz w:val="22"/>
                <w:szCs w:val="22"/>
              </w:rPr>
              <w:t>6.6. ….</w:t>
            </w:r>
            <w:r>
              <w:rPr>
                <w:rFonts w:ascii="Arial" w:eastAsia="Calibri" w:hAnsi="Arial" w:cs="Arial"/>
                <w:i/>
                <w:iCs/>
                <w:sz w:val="22"/>
                <w:szCs w:val="22"/>
              </w:rPr>
              <w:t>Punkta redakcija tiks saskaņota ar Pircēju, atkarībā no tā, kādā veidā tiks parakstīts Līgums (elektroniski vai papīra veidā).</w:t>
            </w:r>
          </w:p>
          <w:p w14:paraId="13D17128" w14:textId="77777777" w:rsidR="00036B60" w:rsidRDefault="00036B60" w:rsidP="005D73D6">
            <w:pPr>
              <w:jc w:val="both"/>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4EEC00E" w14:textId="77777777" w:rsidR="00036B60" w:rsidRDefault="00036B60" w:rsidP="005D73D6">
            <w:pPr>
              <w:jc w:val="center"/>
              <w:rPr>
                <w:rFonts w:ascii="Arial" w:eastAsia="Calibri" w:hAnsi="Arial" w:cs="Arial"/>
                <w:b/>
                <w:sz w:val="22"/>
                <w:szCs w:val="22"/>
              </w:rPr>
            </w:pPr>
            <w:r>
              <w:rPr>
                <w:rFonts w:ascii="Arial" w:eastAsia="Calibri" w:hAnsi="Arial" w:cs="Arial"/>
                <w:b/>
                <w:sz w:val="22"/>
                <w:szCs w:val="22"/>
              </w:rPr>
              <w:lastRenderedPageBreak/>
              <w:t xml:space="preserve">CONTRACT No. </w:t>
            </w:r>
          </w:p>
          <w:p w14:paraId="364ABF97" w14:textId="77777777" w:rsidR="00036B60" w:rsidRDefault="00036B60" w:rsidP="005D73D6">
            <w:pPr>
              <w:jc w:val="both"/>
              <w:rPr>
                <w:rFonts w:ascii="Arial" w:eastAsia="Calibri" w:hAnsi="Arial" w:cs="Arial"/>
                <w:b/>
                <w:sz w:val="22"/>
                <w:szCs w:val="22"/>
              </w:rPr>
            </w:pPr>
          </w:p>
          <w:p w14:paraId="6CA4C9E9" w14:textId="77777777" w:rsidR="00036B60" w:rsidRDefault="00036B60" w:rsidP="005D73D6">
            <w:pPr>
              <w:jc w:val="center"/>
              <w:rPr>
                <w:rFonts w:ascii="Arial" w:eastAsia="Calibri" w:hAnsi="Arial" w:cs="Arial"/>
                <w:sz w:val="22"/>
                <w:szCs w:val="22"/>
              </w:rPr>
            </w:pPr>
            <w:r>
              <w:rPr>
                <w:rFonts w:ascii="Arial" w:eastAsia="Calibri" w:hAnsi="Arial" w:cs="Arial"/>
                <w:sz w:val="22"/>
                <w:szCs w:val="22"/>
              </w:rPr>
              <w:t>Riga                         ____________, 2026</w:t>
            </w:r>
          </w:p>
          <w:p w14:paraId="08E2E97B" w14:textId="77777777" w:rsidR="00036B60" w:rsidRDefault="00036B60" w:rsidP="005D73D6">
            <w:pPr>
              <w:jc w:val="both"/>
              <w:rPr>
                <w:rFonts w:ascii="Arial" w:eastAsia="Calibri" w:hAnsi="Arial" w:cs="Arial"/>
                <w:b/>
                <w:sz w:val="22"/>
                <w:szCs w:val="22"/>
              </w:rPr>
            </w:pPr>
          </w:p>
          <w:p w14:paraId="0423D4A7" w14:textId="77777777" w:rsidR="00036B60" w:rsidRDefault="00036B60" w:rsidP="005D73D6">
            <w:pPr>
              <w:jc w:val="both"/>
              <w:rPr>
                <w:rFonts w:ascii="Arial" w:eastAsia="Calibri" w:hAnsi="Arial" w:cs="Arial"/>
                <w:sz w:val="22"/>
                <w:szCs w:val="22"/>
              </w:rPr>
            </w:pPr>
            <w:r>
              <w:rPr>
                <w:rFonts w:ascii="Arial" w:eastAsia="Calibri" w:hAnsi="Arial" w:cs="Arial"/>
                <w:b/>
                <w:sz w:val="22"/>
                <w:szCs w:val="22"/>
              </w:rPr>
              <w:t xml:space="preserve">LDZ CARGO Ltd., </w:t>
            </w:r>
            <w:r>
              <w:rPr>
                <w:rFonts w:ascii="Arial" w:eastAsia="Calibri" w:hAnsi="Arial" w:cs="Arial"/>
                <w:sz w:val="22"/>
                <w:szCs w:val="22"/>
              </w:rPr>
              <w:t>hereinafter referred to as the Seller, represented by the Chairman of the Management Board ____________ and the Management Board Member ___________, acting on the basis of the Articles of Association, on the one hand, and</w:t>
            </w:r>
          </w:p>
          <w:p w14:paraId="6DA1AA49" w14:textId="15669201" w:rsidR="00036B60" w:rsidRDefault="00036B60" w:rsidP="005D73D6">
            <w:pPr>
              <w:jc w:val="both"/>
              <w:rPr>
                <w:rFonts w:ascii="Arial" w:eastAsia="Calibri" w:hAnsi="Arial" w:cs="Arial"/>
                <w:sz w:val="22"/>
                <w:szCs w:val="22"/>
              </w:rPr>
            </w:pPr>
            <w:r>
              <w:rPr>
                <w:rFonts w:ascii="Arial" w:eastAsia="Calibri" w:hAnsi="Arial" w:cs="Arial"/>
                <w:sz w:val="22"/>
                <w:szCs w:val="22"/>
              </w:rPr>
              <w:t>_________________________________________________________, hereinafter referred to as the Buyer, on whose behalf ___________________________ acts on the basis of the Articles of Association, on the other hand, Seller and Buyer hereinafter jointly - the Parties, conclude this Contract, hereinafter referred to as the Contract.</w:t>
            </w:r>
          </w:p>
          <w:p w14:paraId="6E0EA562" w14:textId="77777777" w:rsidR="00036B60" w:rsidRDefault="00036B60" w:rsidP="005D73D6">
            <w:pPr>
              <w:ind w:firstLine="22"/>
              <w:jc w:val="both"/>
              <w:rPr>
                <w:rFonts w:ascii="Arial" w:eastAsia="Calibri" w:hAnsi="Arial" w:cs="Arial"/>
                <w:bCs/>
                <w:sz w:val="22"/>
                <w:szCs w:val="22"/>
              </w:rPr>
            </w:pPr>
          </w:p>
          <w:p w14:paraId="42EB8BF9" w14:textId="77777777" w:rsidR="00036B60" w:rsidRDefault="00036B60" w:rsidP="00036B60">
            <w:pPr>
              <w:numPr>
                <w:ilvl w:val="0"/>
                <w:numId w:val="27"/>
              </w:numPr>
              <w:jc w:val="center"/>
              <w:rPr>
                <w:rFonts w:ascii="Arial" w:eastAsia="Calibri" w:hAnsi="Arial" w:cs="Arial"/>
                <w:b/>
                <w:sz w:val="22"/>
                <w:szCs w:val="22"/>
              </w:rPr>
            </w:pPr>
            <w:r>
              <w:rPr>
                <w:rFonts w:ascii="Arial" w:eastAsia="Calibri" w:hAnsi="Arial" w:cs="Arial"/>
                <w:b/>
                <w:sz w:val="22"/>
                <w:szCs w:val="22"/>
              </w:rPr>
              <w:t>Subject of the Contract</w:t>
            </w:r>
          </w:p>
          <w:p w14:paraId="6165B489"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1.1. The Seller sells, and the Buyer buys …. used freight wagons, hereinafter referred to as Wagons, which have not undergone scheduled repairs and whose statutory service life has expired.</w:t>
            </w:r>
          </w:p>
          <w:p w14:paraId="15CBC6E3"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1.2. The models, numbers and year of construction of the Wagons are specified in the list attached to the Contract, which is an integral part of the Contract.</w:t>
            </w:r>
          </w:p>
          <w:p w14:paraId="4599A125" w14:textId="77777777" w:rsidR="00036B60" w:rsidRDefault="00036B60" w:rsidP="005D73D6">
            <w:pPr>
              <w:jc w:val="both"/>
              <w:rPr>
                <w:rFonts w:ascii="Arial" w:eastAsia="Calibri" w:hAnsi="Arial" w:cs="Arial"/>
                <w:b/>
                <w:sz w:val="22"/>
                <w:szCs w:val="22"/>
              </w:rPr>
            </w:pPr>
            <w:r>
              <w:rPr>
                <w:rFonts w:ascii="Arial" w:eastAsia="Calibri" w:hAnsi="Arial" w:cs="Arial"/>
                <w:bCs/>
                <w:sz w:val="22"/>
                <w:szCs w:val="22"/>
              </w:rPr>
              <w:t>1.3. The Wagons are located in the territory of Ukraine, the location (station) of the wagons is specified in the Annex to the Contract.</w:t>
            </w:r>
          </w:p>
          <w:p w14:paraId="31C7E880" w14:textId="77777777" w:rsidR="00036B60" w:rsidRDefault="00036B60" w:rsidP="005D73D6">
            <w:pPr>
              <w:jc w:val="both"/>
              <w:rPr>
                <w:rFonts w:ascii="Arial" w:eastAsia="Calibri" w:hAnsi="Arial" w:cs="Arial"/>
                <w:bCs/>
                <w:sz w:val="22"/>
                <w:szCs w:val="22"/>
              </w:rPr>
            </w:pPr>
          </w:p>
          <w:p w14:paraId="5D2F4B18" w14:textId="77777777" w:rsidR="00036B60" w:rsidRDefault="00036B60" w:rsidP="00036B60">
            <w:pPr>
              <w:numPr>
                <w:ilvl w:val="0"/>
                <w:numId w:val="27"/>
              </w:numPr>
              <w:jc w:val="center"/>
              <w:rPr>
                <w:rFonts w:ascii="Arial" w:eastAsia="Calibri" w:hAnsi="Arial" w:cs="Arial"/>
                <w:b/>
                <w:sz w:val="22"/>
                <w:szCs w:val="22"/>
              </w:rPr>
            </w:pPr>
            <w:r>
              <w:rPr>
                <w:rFonts w:ascii="Arial" w:eastAsia="Calibri" w:hAnsi="Arial" w:cs="Arial"/>
                <w:b/>
                <w:sz w:val="22"/>
                <w:szCs w:val="22"/>
              </w:rPr>
              <w:t>Handover and acceptance of the wagons</w:t>
            </w:r>
          </w:p>
          <w:p w14:paraId="7A60B454"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 xml:space="preserve">2.1. Handover and acceptance of the wagons is carried out at the station where the Wagons are located specified in the Annex to the Contract, on the basis of the acceptance and transfer act (form VU-70). </w:t>
            </w:r>
            <w:r w:rsidRPr="00D02048">
              <w:rPr>
                <w:rFonts w:ascii="Arial" w:eastAsia="Calibri" w:hAnsi="Arial" w:cs="Arial"/>
                <w:bCs/>
                <w:sz w:val="22"/>
                <w:szCs w:val="22"/>
              </w:rPr>
              <w:t xml:space="preserve">The Seller transfers to the Buyer the entire number of purchased Wagons </w:t>
            </w:r>
            <w:r w:rsidRPr="00D02048">
              <w:rPr>
                <w:rFonts w:ascii="Arial" w:eastAsia="Calibri" w:hAnsi="Arial" w:cs="Arial"/>
                <w:bCs/>
                <w:i/>
                <w:iCs/>
                <w:sz w:val="22"/>
                <w:szCs w:val="22"/>
              </w:rPr>
              <w:t>in batches/in full.</w:t>
            </w:r>
          </w:p>
          <w:p w14:paraId="6AF2E7D5"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2.2. The Buyer is obliged to verify the location of the Wagons at the station specified in the Annex to the Contract,</w:t>
            </w:r>
            <w:r>
              <w:rPr>
                <w:rFonts w:ascii="Arial" w:hAnsi="Arial" w:cs="Arial"/>
                <w:sz w:val="22"/>
                <w:szCs w:val="22"/>
              </w:rPr>
              <w:t xml:space="preserve"> </w:t>
            </w:r>
            <w:r>
              <w:rPr>
                <w:rFonts w:ascii="Arial" w:eastAsia="Calibri" w:hAnsi="Arial" w:cs="Arial"/>
                <w:bCs/>
                <w:sz w:val="22"/>
                <w:szCs w:val="22"/>
              </w:rPr>
              <w:t>customs status of Wagons and the conformity of the Wagons with the purpose of purchase. The Buyer accepts the Wagons in their current technical condition and configuration and undertakes not to raise any claims against the Seller in this regard.</w:t>
            </w:r>
          </w:p>
          <w:p w14:paraId="03B4D72F"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 xml:space="preserve">2.3.Acceptance and transfer of the Wagons is carried out no later than two weeks after the conclusion of the Contract. </w:t>
            </w:r>
          </w:p>
          <w:p w14:paraId="4BAFE2D7" w14:textId="77777777" w:rsidR="00036B60" w:rsidRDefault="00036B60" w:rsidP="005D73D6">
            <w:pPr>
              <w:jc w:val="both"/>
              <w:rPr>
                <w:rFonts w:ascii="Arial" w:eastAsia="Calibri" w:hAnsi="Arial" w:cs="Arial"/>
                <w:bCs/>
                <w:i/>
                <w:iCs/>
                <w:sz w:val="22"/>
                <w:szCs w:val="22"/>
              </w:rPr>
            </w:pPr>
            <w:r>
              <w:rPr>
                <w:rFonts w:ascii="Arial" w:eastAsia="Calibri" w:hAnsi="Arial" w:cs="Arial"/>
                <w:bCs/>
                <w:i/>
                <w:iCs/>
                <w:sz w:val="22"/>
                <w:szCs w:val="22"/>
              </w:rPr>
              <w:t>Note: the specified deadline is for each lot</w:t>
            </w:r>
          </w:p>
          <w:p w14:paraId="359E37DC" w14:textId="77777777" w:rsidR="00036B60" w:rsidRDefault="00036B60" w:rsidP="005D73D6">
            <w:pPr>
              <w:jc w:val="both"/>
              <w:rPr>
                <w:rFonts w:ascii="Arial" w:eastAsia="Calibri" w:hAnsi="Arial" w:cs="Arial"/>
                <w:bCs/>
                <w:sz w:val="22"/>
                <w:szCs w:val="22"/>
              </w:rPr>
            </w:pPr>
          </w:p>
          <w:p w14:paraId="11D1C007"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lastRenderedPageBreak/>
              <w:t>2.4.The date of transfer (acceptance) of the Wagons shall be agreed upon by the Buyer and the Seller separately, by exchanging written information via e-mail.</w:t>
            </w:r>
          </w:p>
          <w:p w14:paraId="36C07C7F"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2.5.By the date of transfer (acceptance) of the Wagons agreed upon by the Parties, the Seller shall prepare a Wagons Transfer (Acceptance) Act, and the Buyer shall pay the agreed value of the Wagons for transfer based on the Seller's invoice.</w:t>
            </w:r>
          </w:p>
          <w:p w14:paraId="1174F792" w14:textId="77777777" w:rsidR="00036B60" w:rsidRDefault="00036B60" w:rsidP="005D73D6">
            <w:pPr>
              <w:jc w:val="both"/>
              <w:rPr>
                <w:rFonts w:ascii="Arial" w:eastAsia="Calibri" w:hAnsi="Arial" w:cs="Arial"/>
                <w:bCs/>
                <w:sz w:val="22"/>
                <w:szCs w:val="22"/>
              </w:rPr>
            </w:pPr>
          </w:p>
          <w:p w14:paraId="4F4A50F0"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2.6.After the Buyer pays the Seller's invoice referred to in Clause 2.5 of the Contract, the Seller shall transfer to the Buyer:</w:t>
            </w:r>
          </w:p>
          <w:p w14:paraId="710FEA2A"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 technical passports of all Wagons agreed for transfer (form ВУ-4 (ВУ-4М);</w:t>
            </w:r>
          </w:p>
          <w:p w14:paraId="0A974B71"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 signed by the Seller the act of transfer (acceptance) of the wagons (form ВУ-70);</w:t>
            </w:r>
          </w:p>
          <w:p w14:paraId="6935DD07"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 telegram from SJSC “Latvijas dzelzceļš” on the change of the owner of the Wagons to Information and Computing Center of Railway Administrations (ИВЦ ЖА).</w:t>
            </w:r>
          </w:p>
          <w:p w14:paraId="526D5179"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The Seller shall send the specified documents to the Buyer to the e-mail address specified in Section 7 of the Contract, in pdf format. At the same time, the Seller shall send to the Buyer by registered mail to the Buyer's address specified in Section 7 of the Contract the original of the signed act (four copies) and the original of the technical documents.</w:t>
            </w:r>
          </w:p>
          <w:p w14:paraId="46DB796E" w14:textId="77777777" w:rsidR="00036B60" w:rsidRDefault="00036B60" w:rsidP="005D73D6">
            <w:pPr>
              <w:jc w:val="both"/>
              <w:rPr>
                <w:rFonts w:ascii="Arial" w:eastAsia="Calibri" w:hAnsi="Arial" w:cs="Arial"/>
                <w:bCs/>
                <w:sz w:val="22"/>
                <w:szCs w:val="22"/>
              </w:rPr>
            </w:pPr>
          </w:p>
          <w:p w14:paraId="6CCE4F12"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2.7. The Buyer shall sign the acts of transfer (acceptance) received from the Seller and send them to the Seller's electronic address specified in the Contract Section 7, a signed act in pdf format and simultaneously sends the Seller the signed originals of the act (two copies) by registered mail to the Buyer's address specified in Section 7 of the Contract.</w:t>
            </w:r>
          </w:p>
          <w:p w14:paraId="41BC44C6" w14:textId="77777777" w:rsidR="00036B60" w:rsidRDefault="00036B60" w:rsidP="005D73D6">
            <w:pPr>
              <w:ind w:left="22"/>
              <w:jc w:val="both"/>
              <w:rPr>
                <w:rFonts w:ascii="Arial" w:eastAsia="Calibri" w:hAnsi="Arial" w:cs="Arial"/>
                <w:bCs/>
                <w:sz w:val="22"/>
                <w:szCs w:val="22"/>
              </w:rPr>
            </w:pPr>
          </w:p>
          <w:p w14:paraId="6EA734AC"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2.8. From the moment of signing the Wagon Transfer (Acceptance) Act, the Buyer is responsible for compliance with the requirements of legal acts relating to the transportation and operation of the Wagons, maintenance in technical condition and compliance with the safety of movement, and also assumes all risks of damage or loss of the Wagons due to an accidental event.</w:t>
            </w:r>
          </w:p>
          <w:p w14:paraId="1F9C9509" w14:textId="77777777" w:rsidR="00036B60" w:rsidRDefault="00036B60" w:rsidP="005D73D6">
            <w:pPr>
              <w:ind w:left="22"/>
              <w:jc w:val="both"/>
              <w:rPr>
                <w:rFonts w:ascii="Arial" w:eastAsia="Calibri" w:hAnsi="Arial" w:cs="Arial"/>
                <w:bCs/>
                <w:sz w:val="22"/>
                <w:szCs w:val="22"/>
              </w:rPr>
            </w:pPr>
          </w:p>
          <w:p w14:paraId="550E3922" w14:textId="77777777" w:rsidR="00036B60" w:rsidRDefault="00036B60" w:rsidP="005D73D6">
            <w:pPr>
              <w:ind w:left="22"/>
              <w:jc w:val="both"/>
              <w:rPr>
                <w:rFonts w:ascii="Arial" w:eastAsia="Calibri" w:hAnsi="Arial" w:cs="Arial"/>
                <w:b/>
                <w:sz w:val="22"/>
                <w:szCs w:val="22"/>
              </w:rPr>
            </w:pPr>
            <w:r>
              <w:rPr>
                <w:rFonts w:ascii="Arial" w:eastAsia="Calibri" w:hAnsi="Arial" w:cs="Arial"/>
                <w:b/>
                <w:sz w:val="22"/>
                <w:szCs w:val="22"/>
              </w:rPr>
              <w:t>3. Contract Amount and Payment Procedure</w:t>
            </w:r>
          </w:p>
          <w:p w14:paraId="1DB2B667"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 xml:space="preserve">3.1. The purchase price of the Wagons is _________ EUR (____________________________ euro), hereinafter referred to as the Contract Amount. Value added tax is applied to the Contract Amount in accordance with the requirements of </w:t>
            </w:r>
            <w:r>
              <w:rPr>
                <w:rFonts w:ascii="Arial" w:eastAsia="Calibri" w:hAnsi="Arial" w:cs="Arial"/>
                <w:bCs/>
                <w:sz w:val="22"/>
                <w:szCs w:val="22"/>
              </w:rPr>
              <w:lastRenderedPageBreak/>
              <w:t>the Value Added Tax Law of the Republic of Latvia.</w:t>
            </w:r>
          </w:p>
          <w:p w14:paraId="6C0C5A38"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3.2. The Parties confirm that they are aware of the value and location of the Wagons and refuse to bring claims against each other for cancellation of the Contract or changes in the Contract Amount due to excessive losses, if such will arise during the performance of the Contract.</w:t>
            </w:r>
          </w:p>
          <w:p w14:paraId="30EDF727"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 xml:space="preserve">3.3. The Buyer shall pay the Contract Amount based on the Seller's invoice. If the Parties agreed to deliver the Wagons in batches, the Seller may issue invoices for payment for each batch of wagons.The Seller shall prepare the invoices electronically and send them from the Seller's e-mail: </w:t>
            </w:r>
            <w:hyperlink r:id="rId15" w:history="1">
              <w:r>
                <w:rPr>
                  <w:rStyle w:val="Hyperlink"/>
                  <w:rFonts w:eastAsia="Calibri" w:cs="Arial"/>
                  <w:bCs/>
                  <w:sz w:val="22"/>
                  <w:szCs w:val="22"/>
                </w:rPr>
                <w:t>cargo.rekini@ldz.lv</w:t>
              </w:r>
            </w:hyperlink>
            <w:r>
              <w:rPr>
                <w:rFonts w:ascii="Arial" w:eastAsia="Calibri" w:hAnsi="Arial" w:cs="Arial"/>
                <w:bCs/>
                <w:sz w:val="22"/>
                <w:szCs w:val="22"/>
              </w:rPr>
              <w:t xml:space="preserve">  to the Buyer's e-mail: ________________. Invoices shall be considered valid without a signature.</w:t>
            </w:r>
          </w:p>
          <w:p w14:paraId="342F60B8"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3.4. The Buyer shall pay the Seller's invoice within the period specified therein, but not later than before the date of transfer (acceptance) of the Wagons agreed upon by the Parties.</w:t>
            </w:r>
          </w:p>
          <w:p w14:paraId="189E4C9C"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3.5. The currency of the Contract is EUR. All expenses related to the transfer of the Contract Amounts shall be borne by the Buyer.</w:t>
            </w:r>
          </w:p>
          <w:p w14:paraId="0BEDC761"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3.6. The date of payment of the invoice shall be considered the date of crediting the relevant amount to the Seller's current account.</w:t>
            </w:r>
          </w:p>
          <w:p w14:paraId="3C068B63"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3.7. The Buyer shall acquire ownership rights to the Wagons upon payment of the Seller's invoice.</w:t>
            </w:r>
          </w:p>
          <w:p w14:paraId="621E22D0"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3.8. For failure to comply with the payment terms, the Seller shall be entitled to receive from the Buyer a contractual penalty of 0.1% in the amount of the invoice amount not paid on time for each day of delay, but not more than 10% of the entire Contract amount.</w:t>
            </w:r>
          </w:p>
          <w:p w14:paraId="392A7B33"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3.9. The Buyer shall cover all expenses related to the re-registration of the Wagons in the Buyer's name and the dispatch of the Wagons from the station specified in the Annex to the Contract.</w:t>
            </w:r>
          </w:p>
          <w:p w14:paraId="2DC5341D" w14:textId="77777777" w:rsidR="00036B60" w:rsidRDefault="00036B60" w:rsidP="005D73D6">
            <w:pPr>
              <w:ind w:left="22"/>
              <w:jc w:val="both"/>
              <w:rPr>
                <w:rFonts w:ascii="Arial" w:eastAsia="Calibri" w:hAnsi="Arial" w:cs="Arial"/>
                <w:bCs/>
                <w:sz w:val="22"/>
                <w:szCs w:val="22"/>
              </w:rPr>
            </w:pPr>
          </w:p>
          <w:p w14:paraId="016CF52F" w14:textId="77777777" w:rsidR="00036B60" w:rsidRDefault="00036B60" w:rsidP="005D73D6">
            <w:pPr>
              <w:ind w:left="22"/>
              <w:jc w:val="center"/>
              <w:rPr>
                <w:rFonts w:ascii="Arial" w:eastAsia="Calibri" w:hAnsi="Arial" w:cs="Arial"/>
                <w:bCs/>
                <w:sz w:val="22"/>
                <w:szCs w:val="22"/>
              </w:rPr>
            </w:pPr>
            <w:r>
              <w:rPr>
                <w:rFonts w:ascii="Arial" w:eastAsia="Calibri" w:hAnsi="Arial" w:cs="Arial"/>
                <w:b/>
                <w:sz w:val="22"/>
                <w:szCs w:val="22"/>
              </w:rPr>
              <w:t>4. Other obligations of the parties</w:t>
            </w:r>
          </w:p>
          <w:p w14:paraId="4C06CBD6" w14:textId="77777777" w:rsidR="00036B60" w:rsidRDefault="00036B60" w:rsidP="005D73D6">
            <w:pPr>
              <w:jc w:val="both"/>
              <w:rPr>
                <w:rFonts w:ascii="Arial" w:eastAsia="Calibri" w:hAnsi="Arial" w:cs="Arial"/>
                <w:bCs/>
                <w:sz w:val="22"/>
                <w:szCs w:val="22"/>
              </w:rPr>
            </w:pPr>
            <w:r>
              <w:rPr>
                <w:rFonts w:ascii="Arial" w:eastAsia="Calibri" w:hAnsi="Arial" w:cs="Arial"/>
                <w:bCs/>
                <w:sz w:val="22"/>
                <w:szCs w:val="22"/>
              </w:rPr>
              <w:t>4.1. The Buyer shall be obliged to immediately, after signing the Wagons Transfer (Acceptance) Act to re-register the ownership rights in its own name in accordance with the valid procedure for registration and accounting of wagons, covering all related costs.</w:t>
            </w:r>
          </w:p>
          <w:p w14:paraId="3BC6C0B0"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4.2. The Seller guarantees that the Wagons are the property of the Seller, they are not pledged and leased to third parties.</w:t>
            </w:r>
          </w:p>
          <w:p w14:paraId="52DAED1D"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 xml:space="preserve">4.3. Any information contained in the Contract, resulting from it or may be received during the performance of the Contract, shall be recognized as a commercial secret of the Parties and may be disclosed to a third party only upon agreement of the Parties, or upon request of competent persons (including the State Revenue Service, </w:t>
            </w:r>
            <w:r>
              <w:rPr>
                <w:rFonts w:ascii="Arial" w:eastAsia="Calibri" w:hAnsi="Arial" w:cs="Arial"/>
                <w:bCs/>
                <w:sz w:val="22"/>
                <w:szCs w:val="22"/>
              </w:rPr>
              <w:lastRenderedPageBreak/>
              <w:t>customs authorities, banks, etc.) in accordance with the procedure established by law.</w:t>
            </w:r>
          </w:p>
          <w:p w14:paraId="33C74ED2"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4.4. By signing the Contract, the Buyer confirms that he has become familiar with the basic principles of business ethics of the cooperation partners of the “Latvijas dzelzceļš” Group published on the website of the “Latvijas dzelzceļš” Group www.ldz.lv, complies with them and undertakes to strictly observe them himself and to ensure that its employees also observe them.</w:t>
            </w:r>
          </w:p>
          <w:p w14:paraId="0027AD9A"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4.5. The Parties confirm that they are informed that personal data submitted by one of the Parties, if necessary for the performance of the Contract, may be processed only in accordance with the subject matter of the Contract, to the extent specified in the Contract, for the term of the Contract and only in accordance with the requirements of applicable law.</w:t>
            </w:r>
          </w:p>
          <w:p w14:paraId="0D3BA239"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4.6. All disputes and disagreements that may arise from or in connection with the Contract shall be resolved by agreement of the Parties through negotiations. If the Parties cannot reach an agreement through negotiations, the disputes shall be referred to court for consideration in accordance with applicable law.</w:t>
            </w:r>
          </w:p>
          <w:p w14:paraId="43CB1DCE" w14:textId="77777777" w:rsidR="00036B60" w:rsidRDefault="00036B60" w:rsidP="005D73D6">
            <w:pPr>
              <w:ind w:left="22"/>
              <w:jc w:val="center"/>
              <w:rPr>
                <w:rFonts w:ascii="Arial" w:eastAsia="Calibri" w:hAnsi="Arial" w:cs="Arial"/>
                <w:b/>
                <w:sz w:val="22"/>
                <w:szCs w:val="22"/>
              </w:rPr>
            </w:pPr>
          </w:p>
          <w:p w14:paraId="6243396C" w14:textId="77777777" w:rsidR="00036B60" w:rsidRDefault="00036B60" w:rsidP="005D73D6">
            <w:pPr>
              <w:ind w:left="22"/>
              <w:jc w:val="center"/>
              <w:rPr>
                <w:rFonts w:ascii="Arial" w:eastAsia="Calibri" w:hAnsi="Arial" w:cs="Arial"/>
                <w:b/>
                <w:sz w:val="22"/>
                <w:szCs w:val="22"/>
              </w:rPr>
            </w:pPr>
            <w:r>
              <w:rPr>
                <w:rFonts w:ascii="Arial" w:eastAsia="Calibri" w:hAnsi="Arial" w:cs="Arial"/>
                <w:b/>
                <w:sz w:val="22"/>
                <w:szCs w:val="22"/>
              </w:rPr>
              <w:t>5. Liability of the Parties</w:t>
            </w:r>
          </w:p>
          <w:p w14:paraId="47FECDBC"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5.1.The Parties shall be liable for failure to perform or improper performance of their obligations under the Contract in accordance with the terms of the Contract and applicable law governing issues related to the subject matter of the Contract.</w:t>
            </w:r>
          </w:p>
          <w:p w14:paraId="1527758C"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5.2. The Parties are released from liability for full or partial failure to fulfill the obligations stipulated in the Contract if such failure has occurred as a result of force majeure circumstances. Such force majeure circumstances include events that are beyond the control and responsibility of the Parties and which could neither be foreseen nor prevented by acting with due care. A Party is entitled to refer to these circumstances provided that it can prove that the aforementioned circumstances directly affected the fulfillment of the obligations stipulated in the Contract.</w:t>
            </w:r>
          </w:p>
          <w:p w14:paraId="25D543F1"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 xml:space="preserve">5.3. A Party that cannot fulfill its obligations stipulated in the Contract due to force majeure circumstances shall immediately, but not later than within 3 (three) calendar days from the moment of occurrence of such circumstances, notify the other Party in writing thereof, indicating the circumstances that became the reason for the failure to fulfill, delay or improper fulfillment of the obligation, the time of occurrence of these circumstances, the possible time of their action and termination, if such can be predicted. Evidence of force majeure shall be certificates </w:t>
            </w:r>
            <w:r>
              <w:rPr>
                <w:rFonts w:ascii="Arial" w:eastAsia="Calibri" w:hAnsi="Arial" w:cs="Arial"/>
                <w:bCs/>
                <w:sz w:val="22"/>
                <w:szCs w:val="22"/>
              </w:rPr>
              <w:lastRenderedPageBreak/>
              <w:t>and/or other documents issued by the relevant Chamber of Commerce and Industry or other competent state authority.</w:t>
            </w:r>
          </w:p>
          <w:p w14:paraId="019C445B" w14:textId="77777777" w:rsidR="00036B60" w:rsidRDefault="00036B60" w:rsidP="005D73D6">
            <w:pPr>
              <w:ind w:left="22"/>
              <w:jc w:val="both"/>
              <w:rPr>
                <w:rFonts w:ascii="Arial" w:eastAsia="Calibri" w:hAnsi="Arial" w:cs="Arial"/>
                <w:b/>
                <w:sz w:val="22"/>
                <w:szCs w:val="22"/>
              </w:rPr>
            </w:pPr>
          </w:p>
          <w:p w14:paraId="62F6F554" w14:textId="77777777" w:rsidR="00036B60" w:rsidRDefault="00036B60" w:rsidP="005D73D6">
            <w:pPr>
              <w:ind w:left="22"/>
              <w:jc w:val="center"/>
              <w:rPr>
                <w:rFonts w:ascii="Arial" w:eastAsia="Calibri" w:hAnsi="Arial" w:cs="Arial"/>
                <w:b/>
                <w:sz w:val="22"/>
                <w:szCs w:val="22"/>
              </w:rPr>
            </w:pPr>
            <w:r>
              <w:rPr>
                <w:rFonts w:ascii="Arial" w:eastAsia="Calibri" w:hAnsi="Arial" w:cs="Arial"/>
                <w:b/>
                <w:sz w:val="22"/>
                <w:szCs w:val="22"/>
              </w:rPr>
              <w:t>6. Final provisions</w:t>
            </w:r>
          </w:p>
          <w:p w14:paraId="372E800B"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6.1. The Contract is valid on the date of its conclusion and shall be valid until the Parties' obligations specified in the Contract are fully fulfilled.</w:t>
            </w:r>
          </w:p>
          <w:p w14:paraId="0DF2F3DA"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6.2. The Contract may be terminated by written agreement between the Seller and the Buyer.</w:t>
            </w:r>
          </w:p>
          <w:p w14:paraId="3C819B1B"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6.3. The Seller may terminate the Contract if the Buyer refuses to agree on the date of delivery (acceptance) of the Wagons or is late in paying the Seller's invoice for more than 30 calendar days.</w:t>
            </w:r>
          </w:p>
          <w:p w14:paraId="53283B64"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6.4. Amendments and supplements to the Contract shall be drawn up in writing and shall be attached to the Contract as an integral part thereof.</w:t>
            </w:r>
          </w:p>
          <w:p w14:paraId="497B4A56"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6.5. The Parties agree that any notification, request or other information in connection with this Contract shall be deemed to have been submitted:</w:t>
            </w:r>
          </w:p>
          <w:p w14:paraId="19DFAB5F"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6.5.1. if submitted in person or delivered by courier – on the day of actual delivery, as confirmed by the other Party’s confirmation of receipt of the document;</w:t>
            </w:r>
          </w:p>
          <w:p w14:paraId="34BE2518"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6.5.2. if sent by registered mail to the other Party’s address specified in the Contract details – on the seventh day after the date indicated on the post office stamp for acceptance of the registered mail for sending;</w:t>
            </w:r>
          </w:p>
          <w:p w14:paraId="7DA1CB6D"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6.5.3. if sent by e-mail to the other Party’s e-mail address specified in the Contract details – on the day when the other Party has confirmed receipt by reply e-mail.</w:t>
            </w:r>
          </w:p>
          <w:p w14:paraId="43062044" w14:textId="77777777" w:rsidR="00036B60" w:rsidRDefault="00036B60" w:rsidP="005D73D6">
            <w:pPr>
              <w:ind w:left="22"/>
              <w:jc w:val="both"/>
              <w:rPr>
                <w:rFonts w:ascii="Arial" w:eastAsia="Calibri" w:hAnsi="Arial" w:cs="Arial"/>
                <w:bCs/>
                <w:sz w:val="22"/>
                <w:szCs w:val="22"/>
              </w:rPr>
            </w:pPr>
          </w:p>
          <w:p w14:paraId="5D109A5B" w14:textId="77777777" w:rsidR="00036B60" w:rsidRDefault="00036B60" w:rsidP="005D73D6">
            <w:pPr>
              <w:ind w:left="22"/>
              <w:jc w:val="both"/>
              <w:rPr>
                <w:rFonts w:ascii="Arial" w:eastAsia="Calibri" w:hAnsi="Arial" w:cs="Arial"/>
                <w:bCs/>
                <w:sz w:val="22"/>
                <w:szCs w:val="22"/>
              </w:rPr>
            </w:pPr>
            <w:r>
              <w:rPr>
                <w:rFonts w:ascii="Arial" w:eastAsia="Calibri" w:hAnsi="Arial" w:cs="Arial"/>
                <w:bCs/>
                <w:sz w:val="22"/>
                <w:szCs w:val="22"/>
              </w:rPr>
              <w:t>6.6. ….The wording of the clause will be agreed with the Buyer, depending on the form in which the Contract will be signed (electronically or in paper form).</w:t>
            </w:r>
          </w:p>
          <w:p w14:paraId="60FE841A" w14:textId="77777777" w:rsidR="00036B60" w:rsidRDefault="00036B60" w:rsidP="005D73D6">
            <w:pPr>
              <w:jc w:val="both"/>
              <w:rPr>
                <w:rFonts w:ascii="Arial" w:eastAsia="Calibri" w:hAnsi="Arial" w:cs="Arial"/>
                <w:sz w:val="22"/>
                <w:szCs w:val="22"/>
              </w:rPr>
            </w:pPr>
          </w:p>
          <w:p w14:paraId="1F1EBAA1" w14:textId="77777777" w:rsidR="00036B60" w:rsidRDefault="00036B60" w:rsidP="005D73D6">
            <w:pPr>
              <w:jc w:val="center"/>
              <w:rPr>
                <w:rFonts w:ascii="Arial" w:eastAsia="Calibri" w:hAnsi="Arial" w:cs="Arial"/>
                <w:b/>
                <w:sz w:val="22"/>
                <w:szCs w:val="22"/>
              </w:rPr>
            </w:pPr>
          </w:p>
        </w:tc>
      </w:tr>
      <w:tr w:rsidR="00036B60" w14:paraId="48CAC6BD" w14:textId="77777777" w:rsidTr="005D73D6">
        <w:tc>
          <w:tcPr>
            <w:tcW w:w="4503" w:type="dxa"/>
            <w:tcBorders>
              <w:top w:val="single" w:sz="4" w:space="0" w:color="auto"/>
              <w:left w:val="single" w:sz="4" w:space="0" w:color="auto"/>
              <w:bottom w:val="single" w:sz="4" w:space="0" w:color="auto"/>
              <w:right w:val="single" w:sz="4" w:space="0" w:color="auto"/>
            </w:tcBorders>
          </w:tcPr>
          <w:p w14:paraId="56B7BF79" w14:textId="77777777" w:rsidR="00036B60" w:rsidRDefault="00036B60" w:rsidP="00036B60">
            <w:pPr>
              <w:numPr>
                <w:ilvl w:val="0"/>
                <w:numId w:val="26"/>
              </w:numPr>
              <w:jc w:val="both"/>
              <w:rPr>
                <w:rFonts w:ascii="Arial" w:eastAsia="Calibri" w:hAnsi="Arial" w:cs="Arial"/>
                <w:b/>
                <w:sz w:val="22"/>
                <w:szCs w:val="22"/>
              </w:rPr>
            </w:pPr>
            <w:r>
              <w:rPr>
                <w:rFonts w:ascii="Arial" w:eastAsia="Calibri" w:hAnsi="Arial" w:cs="Arial"/>
                <w:b/>
                <w:sz w:val="22"/>
                <w:szCs w:val="22"/>
              </w:rPr>
              <w:lastRenderedPageBreak/>
              <w:t>Pušu rekvizīti</w:t>
            </w:r>
          </w:p>
          <w:p w14:paraId="623977F8" w14:textId="77777777" w:rsidR="00036B60" w:rsidRDefault="00036B60" w:rsidP="005D73D6">
            <w:pPr>
              <w:jc w:val="both"/>
              <w:rPr>
                <w:rFonts w:ascii="Arial" w:eastAsia="Calibri" w:hAnsi="Arial" w:cs="Arial"/>
                <w:sz w:val="22"/>
                <w:szCs w:val="22"/>
              </w:rPr>
            </w:pPr>
          </w:p>
          <w:p w14:paraId="51BC5E54" w14:textId="77777777" w:rsidR="00036B60" w:rsidRDefault="00036B60" w:rsidP="00036B60">
            <w:pPr>
              <w:numPr>
                <w:ilvl w:val="1"/>
                <w:numId w:val="26"/>
              </w:numPr>
              <w:contextualSpacing/>
              <w:jc w:val="both"/>
              <w:rPr>
                <w:rFonts w:ascii="Arial" w:eastAsia="Calibri" w:hAnsi="Arial" w:cs="Arial"/>
                <w:sz w:val="22"/>
                <w:szCs w:val="22"/>
              </w:rPr>
            </w:pPr>
            <w:r>
              <w:rPr>
                <w:rFonts w:ascii="Arial" w:eastAsia="Calibri" w:hAnsi="Arial" w:cs="Arial"/>
                <w:sz w:val="22"/>
                <w:szCs w:val="22"/>
              </w:rPr>
              <w:t>Pārdevējs:</w:t>
            </w:r>
          </w:p>
          <w:p w14:paraId="427B924F" w14:textId="77777777" w:rsidR="00036B60" w:rsidRDefault="00036B60" w:rsidP="005D73D6">
            <w:pPr>
              <w:rPr>
                <w:rFonts w:ascii="Arial" w:eastAsia="Calibri" w:hAnsi="Arial" w:cs="Arial"/>
                <w:b/>
                <w:sz w:val="22"/>
                <w:szCs w:val="22"/>
              </w:rPr>
            </w:pPr>
            <w:r>
              <w:rPr>
                <w:rFonts w:ascii="Arial" w:eastAsia="Calibri" w:hAnsi="Arial" w:cs="Arial"/>
                <w:b/>
                <w:sz w:val="22"/>
                <w:szCs w:val="22"/>
              </w:rPr>
              <w:t>SIA “LDZ CARGO”</w:t>
            </w:r>
          </w:p>
          <w:p w14:paraId="19A8B9B7" w14:textId="77777777" w:rsidR="00036B60" w:rsidRDefault="00036B60" w:rsidP="005D73D6">
            <w:pPr>
              <w:rPr>
                <w:rFonts w:ascii="Arial" w:eastAsia="Calibri" w:hAnsi="Arial" w:cs="Arial"/>
                <w:sz w:val="22"/>
                <w:szCs w:val="22"/>
              </w:rPr>
            </w:pPr>
            <w:r>
              <w:rPr>
                <w:rFonts w:ascii="Arial" w:eastAsia="Calibri" w:hAnsi="Arial" w:cs="Arial"/>
                <w:sz w:val="22"/>
                <w:szCs w:val="22"/>
              </w:rPr>
              <w:t>Reģistrācijas Nr.40003788421</w:t>
            </w:r>
          </w:p>
          <w:p w14:paraId="78E97339" w14:textId="77777777" w:rsidR="00036B60" w:rsidRDefault="00036B60" w:rsidP="005D73D6">
            <w:pPr>
              <w:rPr>
                <w:rFonts w:ascii="Arial" w:eastAsia="Calibri" w:hAnsi="Arial" w:cs="Arial"/>
                <w:sz w:val="22"/>
                <w:szCs w:val="22"/>
              </w:rPr>
            </w:pPr>
            <w:r>
              <w:rPr>
                <w:rFonts w:ascii="Arial" w:eastAsia="Calibri" w:hAnsi="Arial" w:cs="Arial"/>
                <w:sz w:val="22"/>
                <w:szCs w:val="22"/>
              </w:rPr>
              <w:t>Juridiskā adrese: Dzirnavu iela 147 k-1, Rīga, LV-1050, Latvija</w:t>
            </w:r>
          </w:p>
          <w:p w14:paraId="2EF6586E" w14:textId="77777777" w:rsidR="00036B60" w:rsidRDefault="00036B60" w:rsidP="005D73D6">
            <w:pPr>
              <w:rPr>
                <w:rFonts w:ascii="Arial" w:eastAsia="Calibri" w:hAnsi="Arial" w:cs="Arial"/>
                <w:sz w:val="22"/>
                <w:szCs w:val="22"/>
              </w:rPr>
            </w:pPr>
            <w:r>
              <w:rPr>
                <w:rFonts w:ascii="Arial" w:eastAsia="Calibri" w:hAnsi="Arial" w:cs="Arial"/>
                <w:sz w:val="22"/>
                <w:szCs w:val="22"/>
              </w:rPr>
              <w:t>AS Luminor Bank Latvijas filiāle</w:t>
            </w:r>
          </w:p>
          <w:p w14:paraId="3BAB3E37" w14:textId="77777777" w:rsidR="00036B60" w:rsidRDefault="00036B60" w:rsidP="005D73D6">
            <w:pPr>
              <w:rPr>
                <w:rFonts w:ascii="Arial" w:eastAsia="Calibri" w:hAnsi="Arial" w:cs="Arial"/>
                <w:strike/>
                <w:sz w:val="22"/>
                <w:szCs w:val="22"/>
              </w:rPr>
            </w:pPr>
            <w:r>
              <w:rPr>
                <w:rFonts w:ascii="Arial" w:eastAsia="Calibri" w:hAnsi="Arial" w:cs="Arial"/>
                <w:sz w:val="22"/>
                <w:szCs w:val="22"/>
              </w:rPr>
              <w:t>Konts: Nr.LV08RIKO0000082999854</w:t>
            </w:r>
          </w:p>
          <w:p w14:paraId="337E9E0C" w14:textId="77777777" w:rsidR="00036B60" w:rsidRDefault="00036B60" w:rsidP="005D73D6">
            <w:pPr>
              <w:rPr>
                <w:rFonts w:ascii="Arial" w:eastAsia="Calibri" w:hAnsi="Arial" w:cs="Arial"/>
                <w:sz w:val="22"/>
                <w:szCs w:val="22"/>
              </w:rPr>
            </w:pPr>
            <w:r>
              <w:rPr>
                <w:rFonts w:ascii="Arial" w:eastAsia="Calibri" w:hAnsi="Arial" w:cs="Arial"/>
                <w:sz w:val="22"/>
                <w:szCs w:val="22"/>
              </w:rPr>
              <w:t>SWIFT kods:  RIKOLV2X.</w:t>
            </w:r>
          </w:p>
          <w:p w14:paraId="1B81F293" w14:textId="77777777" w:rsidR="00036B60" w:rsidRDefault="00036B60" w:rsidP="005D73D6">
            <w:pPr>
              <w:rPr>
                <w:rFonts w:ascii="Arial" w:eastAsia="Calibri" w:hAnsi="Arial" w:cs="Arial"/>
                <w:sz w:val="22"/>
                <w:szCs w:val="22"/>
              </w:rPr>
            </w:pPr>
            <w:r>
              <w:rPr>
                <w:rFonts w:ascii="Arial" w:eastAsia="Calibri" w:hAnsi="Arial" w:cs="Arial"/>
                <w:sz w:val="22"/>
                <w:szCs w:val="22"/>
              </w:rPr>
              <w:t>Saziņas līdzekļi: tālr.+37167234208;</w:t>
            </w:r>
          </w:p>
          <w:p w14:paraId="6343BE6D" w14:textId="77777777" w:rsidR="00036B60" w:rsidRDefault="00036B60" w:rsidP="005D73D6">
            <w:pPr>
              <w:rPr>
                <w:rFonts w:ascii="Arial" w:eastAsia="Calibri" w:hAnsi="Arial" w:cs="Arial"/>
                <w:sz w:val="22"/>
                <w:szCs w:val="22"/>
              </w:rPr>
            </w:pPr>
            <w:r>
              <w:rPr>
                <w:rFonts w:ascii="Arial" w:eastAsia="Calibri" w:hAnsi="Arial" w:cs="Arial"/>
                <w:sz w:val="22"/>
                <w:szCs w:val="22"/>
              </w:rPr>
              <w:t xml:space="preserve"> e-pasts: cargo@ldz.lv</w:t>
            </w:r>
          </w:p>
          <w:p w14:paraId="38ED5150" w14:textId="77777777" w:rsidR="00036B60" w:rsidRDefault="00036B60" w:rsidP="005D73D6">
            <w:pPr>
              <w:rPr>
                <w:rFonts w:ascii="Arial" w:eastAsia="Calibri"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3552B41" w14:textId="77777777" w:rsidR="00036B60" w:rsidRDefault="00036B60" w:rsidP="005D73D6">
            <w:pPr>
              <w:jc w:val="both"/>
              <w:rPr>
                <w:rFonts w:ascii="Arial" w:eastAsia="Calibri" w:hAnsi="Arial" w:cs="Arial"/>
                <w:b/>
                <w:sz w:val="22"/>
                <w:szCs w:val="22"/>
              </w:rPr>
            </w:pPr>
            <w:r>
              <w:rPr>
                <w:rFonts w:ascii="Arial" w:eastAsia="Calibri" w:hAnsi="Arial" w:cs="Arial"/>
                <w:b/>
                <w:sz w:val="22"/>
                <w:szCs w:val="22"/>
              </w:rPr>
              <w:t>7. Details of the Parties</w:t>
            </w:r>
          </w:p>
          <w:p w14:paraId="75691123" w14:textId="77777777" w:rsidR="00036B60" w:rsidRDefault="00036B60" w:rsidP="005D73D6">
            <w:pPr>
              <w:jc w:val="both"/>
              <w:rPr>
                <w:rFonts w:ascii="Arial" w:eastAsia="Calibri" w:hAnsi="Arial" w:cs="Arial"/>
                <w:sz w:val="22"/>
                <w:szCs w:val="22"/>
              </w:rPr>
            </w:pPr>
          </w:p>
          <w:p w14:paraId="5AC35238" w14:textId="77777777" w:rsidR="00036B60" w:rsidRDefault="00036B60" w:rsidP="00036B60">
            <w:pPr>
              <w:numPr>
                <w:ilvl w:val="1"/>
                <w:numId w:val="28"/>
              </w:numPr>
              <w:contextualSpacing/>
              <w:jc w:val="both"/>
              <w:rPr>
                <w:rFonts w:ascii="Arial" w:eastAsia="Calibri" w:hAnsi="Arial" w:cs="Arial"/>
                <w:sz w:val="22"/>
                <w:szCs w:val="22"/>
              </w:rPr>
            </w:pPr>
            <w:r>
              <w:rPr>
                <w:rFonts w:ascii="Arial" w:eastAsia="Calibri" w:hAnsi="Arial" w:cs="Arial"/>
                <w:sz w:val="22"/>
                <w:szCs w:val="22"/>
              </w:rPr>
              <w:t>Seller</w:t>
            </w:r>
          </w:p>
          <w:p w14:paraId="12360B7C" w14:textId="77777777" w:rsidR="00036B60" w:rsidRDefault="00036B60" w:rsidP="005D73D6">
            <w:pPr>
              <w:rPr>
                <w:rFonts w:ascii="Arial" w:eastAsia="Calibri" w:hAnsi="Arial" w:cs="Arial"/>
                <w:b/>
                <w:sz w:val="22"/>
                <w:szCs w:val="22"/>
              </w:rPr>
            </w:pPr>
            <w:r>
              <w:rPr>
                <w:rFonts w:ascii="Arial" w:eastAsia="Calibri" w:hAnsi="Arial" w:cs="Arial"/>
                <w:b/>
                <w:sz w:val="22"/>
                <w:szCs w:val="22"/>
              </w:rPr>
              <w:t>LDZ CARGO Ltd.</w:t>
            </w:r>
          </w:p>
          <w:p w14:paraId="3E633F0E" w14:textId="77777777" w:rsidR="00036B60" w:rsidRDefault="00036B60" w:rsidP="005D73D6">
            <w:pPr>
              <w:rPr>
                <w:rFonts w:ascii="Arial" w:eastAsia="Calibri" w:hAnsi="Arial" w:cs="Arial"/>
                <w:sz w:val="22"/>
                <w:szCs w:val="22"/>
              </w:rPr>
            </w:pPr>
            <w:r>
              <w:rPr>
                <w:rFonts w:ascii="Arial" w:eastAsia="Calibri" w:hAnsi="Arial" w:cs="Arial"/>
                <w:sz w:val="22"/>
                <w:szCs w:val="22"/>
              </w:rPr>
              <w:t>Registration No.40003788421</w:t>
            </w:r>
          </w:p>
          <w:p w14:paraId="0076DFF8" w14:textId="77777777" w:rsidR="00036B60" w:rsidRDefault="00036B60" w:rsidP="005D73D6">
            <w:pPr>
              <w:rPr>
                <w:rFonts w:ascii="Arial" w:eastAsia="Calibri" w:hAnsi="Arial" w:cs="Arial"/>
                <w:sz w:val="22"/>
                <w:szCs w:val="22"/>
              </w:rPr>
            </w:pPr>
            <w:r>
              <w:rPr>
                <w:rFonts w:ascii="Arial" w:eastAsia="Calibri" w:hAnsi="Arial" w:cs="Arial"/>
                <w:sz w:val="22"/>
                <w:szCs w:val="22"/>
              </w:rPr>
              <w:t>Legal address: Dzirnavu street 147 k-1, Riga, LV-1050, Latvia</w:t>
            </w:r>
          </w:p>
          <w:p w14:paraId="6B7AE570" w14:textId="77777777" w:rsidR="00036B60" w:rsidRDefault="00036B60" w:rsidP="005D73D6">
            <w:pPr>
              <w:rPr>
                <w:rFonts w:ascii="Arial" w:eastAsia="Calibri" w:hAnsi="Arial" w:cs="Arial"/>
                <w:sz w:val="22"/>
                <w:szCs w:val="22"/>
              </w:rPr>
            </w:pPr>
            <w:r>
              <w:rPr>
                <w:rFonts w:ascii="Arial" w:eastAsia="Calibri" w:hAnsi="Arial" w:cs="Arial"/>
                <w:sz w:val="22"/>
                <w:szCs w:val="22"/>
              </w:rPr>
              <w:t>Luminor Bank AS Latvian branch</w:t>
            </w:r>
          </w:p>
          <w:p w14:paraId="64C0EA4E" w14:textId="77777777" w:rsidR="00036B60" w:rsidRDefault="00036B60" w:rsidP="005D73D6">
            <w:pPr>
              <w:rPr>
                <w:rFonts w:ascii="Arial" w:eastAsia="Calibri" w:hAnsi="Arial" w:cs="Arial"/>
                <w:strike/>
                <w:sz w:val="22"/>
                <w:szCs w:val="22"/>
              </w:rPr>
            </w:pPr>
            <w:r>
              <w:rPr>
                <w:rFonts w:ascii="Arial" w:eastAsia="Calibri" w:hAnsi="Arial" w:cs="Arial"/>
                <w:sz w:val="22"/>
                <w:szCs w:val="22"/>
              </w:rPr>
              <w:t>Account: No.LV08RIKO0000082999854</w:t>
            </w:r>
          </w:p>
          <w:p w14:paraId="57E99803" w14:textId="77777777" w:rsidR="00036B60" w:rsidRDefault="00036B60" w:rsidP="005D73D6">
            <w:pPr>
              <w:rPr>
                <w:rFonts w:ascii="Arial" w:eastAsia="Calibri" w:hAnsi="Arial" w:cs="Arial"/>
                <w:sz w:val="22"/>
                <w:szCs w:val="22"/>
              </w:rPr>
            </w:pPr>
            <w:r>
              <w:rPr>
                <w:rFonts w:ascii="Arial" w:eastAsia="Calibri" w:hAnsi="Arial" w:cs="Arial"/>
                <w:sz w:val="22"/>
                <w:szCs w:val="22"/>
              </w:rPr>
              <w:t>SWIFT code: RIKOLV2X.</w:t>
            </w:r>
          </w:p>
          <w:p w14:paraId="37799796" w14:textId="77777777" w:rsidR="00036B60" w:rsidRDefault="00036B60" w:rsidP="005D73D6">
            <w:pPr>
              <w:rPr>
                <w:rFonts w:ascii="Arial" w:eastAsia="Calibri" w:hAnsi="Arial" w:cs="Arial"/>
                <w:sz w:val="22"/>
                <w:szCs w:val="22"/>
              </w:rPr>
            </w:pPr>
            <w:r>
              <w:rPr>
                <w:rFonts w:ascii="Arial" w:eastAsia="Calibri" w:hAnsi="Arial" w:cs="Arial"/>
                <w:sz w:val="22"/>
                <w:szCs w:val="22"/>
              </w:rPr>
              <w:t>Means of communication: tel.+37167234208;</w:t>
            </w:r>
          </w:p>
          <w:p w14:paraId="4EB92FEE" w14:textId="77777777" w:rsidR="00036B60" w:rsidRDefault="00036B60" w:rsidP="005D73D6">
            <w:pPr>
              <w:rPr>
                <w:rFonts w:ascii="Arial" w:eastAsia="Calibri" w:hAnsi="Arial" w:cs="Arial"/>
                <w:sz w:val="22"/>
                <w:szCs w:val="22"/>
              </w:rPr>
            </w:pPr>
            <w:r>
              <w:rPr>
                <w:rFonts w:ascii="Arial" w:eastAsia="Calibri" w:hAnsi="Arial" w:cs="Arial"/>
                <w:sz w:val="22"/>
                <w:szCs w:val="22"/>
              </w:rPr>
              <w:t xml:space="preserve"> Email: cargo@ldz.lv</w:t>
            </w:r>
          </w:p>
          <w:p w14:paraId="3170A084" w14:textId="77777777" w:rsidR="00036B60" w:rsidRDefault="00036B60" w:rsidP="005D73D6">
            <w:pPr>
              <w:ind w:left="360"/>
              <w:contextualSpacing/>
              <w:rPr>
                <w:rFonts w:ascii="Arial" w:eastAsia="Calibri" w:hAnsi="Arial" w:cs="Arial"/>
                <w:b/>
                <w:sz w:val="22"/>
                <w:szCs w:val="22"/>
              </w:rPr>
            </w:pPr>
          </w:p>
        </w:tc>
      </w:tr>
      <w:tr w:rsidR="00036B60" w14:paraId="74EEBD4F" w14:textId="77777777" w:rsidTr="005D73D6">
        <w:tc>
          <w:tcPr>
            <w:tcW w:w="4503" w:type="dxa"/>
            <w:tcBorders>
              <w:top w:val="single" w:sz="4" w:space="0" w:color="auto"/>
              <w:left w:val="single" w:sz="4" w:space="0" w:color="auto"/>
              <w:bottom w:val="single" w:sz="4" w:space="0" w:color="auto"/>
              <w:right w:val="single" w:sz="4" w:space="0" w:color="auto"/>
            </w:tcBorders>
          </w:tcPr>
          <w:p w14:paraId="263711E2" w14:textId="77777777" w:rsidR="00036B60" w:rsidRDefault="00036B60" w:rsidP="00036B60">
            <w:pPr>
              <w:numPr>
                <w:ilvl w:val="1"/>
                <w:numId w:val="26"/>
              </w:numPr>
              <w:contextualSpacing/>
              <w:jc w:val="both"/>
              <w:rPr>
                <w:rFonts w:ascii="Arial" w:eastAsia="Calibri" w:hAnsi="Arial" w:cs="Arial"/>
                <w:sz w:val="22"/>
                <w:szCs w:val="22"/>
              </w:rPr>
            </w:pPr>
            <w:r>
              <w:rPr>
                <w:rFonts w:ascii="Arial" w:eastAsia="Calibri" w:hAnsi="Arial" w:cs="Arial"/>
                <w:sz w:val="22"/>
                <w:szCs w:val="22"/>
              </w:rPr>
              <w:t>Pircējs:</w:t>
            </w:r>
          </w:p>
          <w:p w14:paraId="29B5E10C" w14:textId="77777777" w:rsidR="00036B60" w:rsidRDefault="00036B60" w:rsidP="005D73D6">
            <w:pPr>
              <w:jc w:val="both"/>
              <w:rPr>
                <w:rFonts w:ascii="Arial" w:eastAsia="Calibri" w:hAnsi="Arial" w:cs="Arial"/>
                <w:sz w:val="22"/>
                <w:szCs w:val="22"/>
                <w:lang w:val="ru-RU"/>
              </w:rPr>
            </w:pPr>
            <w:r>
              <w:rPr>
                <w:rFonts w:ascii="Arial" w:eastAsia="Calibri" w:hAnsi="Arial" w:cs="Arial"/>
                <w:sz w:val="22"/>
                <w:szCs w:val="22"/>
              </w:rPr>
              <w:lastRenderedPageBreak/>
              <w:t xml:space="preserve">Nosaukums </w:t>
            </w:r>
            <w:r>
              <w:rPr>
                <w:rFonts w:ascii="Arial" w:eastAsia="Calibri" w:hAnsi="Arial" w:cs="Arial"/>
                <w:sz w:val="22"/>
                <w:szCs w:val="22"/>
                <w:lang w:val="ru-RU"/>
              </w:rPr>
              <w:t>____________________</w:t>
            </w:r>
          </w:p>
          <w:p w14:paraId="418749F3" w14:textId="77777777" w:rsidR="00036B60" w:rsidRDefault="00036B60" w:rsidP="005D73D6">
            <w:pPr>
              <w:jc w:val="both"/>
              <w:rPr>
                <w:rFonts w:ascii="Arial" w:eastAsia="Calibri" w:hAnsi="Arial" w:cs="Arial"/>
                <w:sz w:val="22"/>
                <w:szCs w:val="22"/>
                <w:lang w:val="ru-RU"/>
              </w:rPr>
            </w:pPr>
            <w:r>
              <w:rPr>
                <w:rFonts w:ascii="Arial" w:eastAsia="Calibri" w:hAnsi="Arial" w:cs="Arial"/>
                <w:sz w:val="22"/>
                <w:szCs w:val="22"/>
              </w:rPr>
              <w:t>Reģistrācijas nr.</w:t>
            </w:r>
            <w:r>
              <w:rPr>
                <w:rFonts w:ascii="Arial" w:eastAsia="Calibri" w:hAnsi="Arial" w:cs="Arial"/>
                <w:sz w:val="22"/>
                <w:szCs w:val="22"/>
                <w:lang w:val="ru-RU"/>
              </w:rPr>
              <w:t>___________________</w:t>
            </w:r>
          </w:p>
          <w:p w14:paraId="7E2CB8C7" w14:textId="77777777" w:rsidR="00036B60" w:rsidRDefault="00036B60" w:rsidP="005D73D6">
            <w:pPr>
              <w:jc w:val="both"/>
              <w:rPr>
                <w:rFonts w:ascii="Arial" w:eastAsia="Calibri" w:hAnsi="Arial" w:cs="Arial"/>
                <w:sz w:val="22"/>
                <w:szCs w:val="22"/>
                <w:lang w:val="ru-RU"/>
              </w:rPr>
            </w:pPr>
            <w:r>
              <w:rPr>
                <w:rFonts w:ascii="Arial" w:eastAsia="Calibri" w:hAnsi="Arial" w:cs="Arial"/>
                <w:sz w:val="22"/>
                <w:szCs w:val="22"/>
              </w:rPr>
              <w:t xml:space="preserve">Juridiskā adrese </w:t>
            </w:r>
            <w:r>
              <w:rPr>
                <w:rFonts w:ascii="Arial" w:eastAsia="Calibri" w:hAnsi="Arial" w:cs="Arial"/>
                <w:sz w:val="22"/>
                <w:szCs w:val="22"/>
                <w:lang w:val="ru-RU"/>
              </w:rPr>
              <w:t>______________________</w:t>
            </w:r>
          </w:p>
          <w:p w14:paraId="14B9B1C4" w14:textId="77777777" w:rsidR="00036B60" w:rsidRDefault="00036B60" w:rsidP="005D73D6">
            <w:pPr>
              <w:jc w:val="both"/>
              <w:rPr>
                <w:rFonts w:ascii="Arial" w:eastAsia="Calibri" w:hAnsi="Arial" w:cs="Arial"/>
                <w:sz w:val="22"/>
                <w:szCs w:val="22"/>
                <w:lang w:val="ru-RU"/>
              </w:rPr>
            </w:pPr>
            <w:r>
              <w:rPr>
                <w:rFonts w:ascii="Arial" w:eastAsia="Calibri" w:hAnsi="Arial" w:cs="Arial"/>
                <w:sz w:val="22"/>
                <w:szCs w:val="22"/>
              </w:rPr>
              <w:t>Banka</w:t>
            </w:r>
            <w:r>
              <w:rPr>
                <w:rFonts w:ascii="Arial" w:eastAsia="Calibri" w:hAnsi="Arial" w:cs="Arial"/>
                <w:sz w:val="22"/>
                <w:szCs w:val="22"/>
                <w:lang w:val="ru-RU"/>
              </w:rPr>
              <w:t xml:space="preserve"> _________________________</w:t>
            </w:r>
          </w:p>
          <w:p w14:paraId="32E56F44" w14:textId="77777777" w:rsidR="00036B60" w:rsidRDefault="00036B60" w:rsidP="005D73D6">
            <w:pPr>
              <w:jc w:val="both"/>
              <w:rPr>
                <w:rFonts w:ascii="Arial" w:eastAsia="Calibri" w:hAnsi="Arial" w:cs="Arial"/>
                <w:sz w:val="22"/>
                <w:szCs w:val="22"/>
                <w:lang w:val="ru-RU"/>
              </w:rPr>
            </w:pPr>
            <w:r>
              <w:rPr>
                <w:rFonts w:ascii="Arial" w:eastAsia="Calibri" w:hAnsi="Arial" w:cs="Arial"/>
                <w:sz w:val="22"/>
                <w:szCs w:val="22"/>
              </w:rPr>
              <w:t>Konta numurs</w:t>
            </w:r>
            <w:r>
              <w:rPr>
                <w:rFonts w:ascii="Arial" w:eastAsia="Calibri" w:hAnsi="Arial" w:cs="Arial"/>
                <w:sz w:val="22"/>
                <w:szCs w:val="22"/>
                <w:lang w:val="ru-RU"/>
              </w:rPr>
              <w:t xml:space="preserve"> _____________________</w:t>
            </w:r>
          </w:p>
          <w:p w14:paraId="26EA4CFC" w14:textId="77777777" w:rsidR="00036B60" w:rsidRDefault="00036B60" w:rsidP="005D73D6">
            <w:pPr>
              <w:jc w:val="both"/>
              <w:rPr>
                <w:rFonts w:ascii="Arial" w:eastAsia="Calibri" w:hAnsi="Arial" w:cs="Arial"/>
                <w:sz w:val="22"/>
                <w:szCs w:val="22"/>
                <w:lang w:val="ru-RU"/>
              </w:rPr>
            </w:pPr>
            <w:r>
              <w:rPr>
                <w:rFonts w:ascii="Arial" w:eastAsia="Calibri" w:hAnsi="Arial" w:cs="Arial"/>
                <w:sz w:val="22"/>
                <w:szCs w:val="22"/>
              </w:rPr>
              <w:t>SWIFT kods</w:t>
            </w:r>
            <w:r>
              <w:rPr>
                <w:rFonts w:ascii="Arial" w:eastAsia="Calibri" w:hAnsi="Arial" w:cs="Arial"/>
                <w:sz w:val="22"/>
                <w:szCs w:val="22"/>
                <w:lang w:val="ru-RU"/>
              </w:rPr>
              <w:t xml:space="preserve"> ______________</w:t>
            </w:r>
          </w:p>
          <w:p w14:paraId="05982BC1" w14:textId="77777777" w:rsidR="00036B60" w:rsidRDefault="00036B60" w:rsidP="005D73D6">
            <w:pPr>
              <w:rPr>
                <w:rFonts w:ascii="Arial" w:eastAsia="Calibri" w:hAnsi="Arial" w:cs="Arial"/>
                <w:sz w:val="22"/>
                <w:szCs w:val="22"/>
              </w:rPr>
            </w:pPr>
            <w:r>
              <w:rPr>
                <w:rFonts w:ascii="Arial" w:eastAsia="Calibri" w:hAnsi="Arial" w:cs="Arial"/>
                <w:sz w:val="22"/>
                <w:szCs w:val="22"/>
              </w:rPr>
              <w:t>Saziņas līdzekļi: tālr.____________; fakss _____________, e-pasts: _______________</w:t>
            </w:r>
          </w:p>
          <w:p w14:paraId="39D3342D" w14:textId="77777777" w:rsidR="00036B60" w:rsidRDefault="00036B60" w:rsidP="005D73D6">
            <w:pPr>
              <w:jc w:val="both"/>
              <w:rPr>
                <w:rFonts w:ascii="Arial" w:eastAsia="Calibri" w:hAnsi="Arial" w:cs="Arial"/>
                <w:sz w:val="22"/>
                <w:szCs w:val="22"/>
              </w:rPr>
            </w:pPr>
          </w:p>
          <w:p w14:paraId="76856A80" w14:textId="77777777" w:rsidR="00036B60" w:rsidRDefault="00036B60" w:rsidP="005D73D6">
            <w:pPr>
              <w:jc w:val="both"/>
              <w:rPr>
                <w:rFonts w:ascii="Arial" w:eastAsia="Calibri" w:hAnsi="Arial" w:cs="Arial"/>
                <w:sz w:val="22"/>
                <w:szCs w:val="22"/>
              </w:rPr>
            </w:pPr>
          </w:p>
          <w:p w14:paraId="7753ADA1"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/……./________________________</w:t>
            </w:r>
          </w:p>
        </w:tc>
        <w:tc>
          <w:tcPr>
            <w:tcW w:w="4961" w:type="dxa"/>
            <w:tcBorders>
              <w:top w:val="single" w:sz="4" w:space="0" w:color="auto"/>
              <w:left w:val="single" w:sz="4" w:space="0" w:color="auto"/>
              <w:bottom w:val="single" w:sz="4" w:space="0" w:color="auto"/>
              <w:right w:val="single" w:sz="4" w:space="0" w:color="auto"/>
            </w:tcBorders>
          </w:tcPr>
          <w:p w14:paraId="6038E083" w14:textId="77777777" w:rsidR="00036B60" w:rsidRDefault="00036B60" w:rsidP="00036B60">
            <w:pPr>
              <w:numPr>
                <w:ilvl w:val="1"/>
                <w:numId w:val="29"/>
              </w:numPr>
              <w:contextualSpacing/>
              <w:jc w:val="both"/>
              <w:rPr>
                <w:rFonts w:ascii="Arial" w:eastAsia="Calibri" w:hAnsi="Arial" w:cs="Arial"/>
                <w:sz w:val="22"/>
                <w:szCs w:val="22"/>
              </w:rPr>
            </w:pPr>
            <w:r>
              <w:rPr>
                <w:rFonts w:ascii="Arial" w:eastAsia="Calibri" w:hAnsi="Arial" w:cs="Arial"/>
                <w:sz w:val="22"/>
                <w:szCs w:val="22"/>
              </w:rPr>
              <w:lastRenderedPageBreak/>
              <w:t>Buyer:</w:t>
            </w:r>
          </w:p>
          <w:p w14:paraId="0109F881"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lastRenderedPageBreak/>
              <w:t>Name____________________</w:t>
            </w:r>
          </w:p>
          <w:p w14:paraId="768F2A74"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Registration nr.___________________</w:t>
            </w:r>
          </w:p>
          <w:p w14:paraId="6D5C89D1"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Legal address ______________________</w:t>
            </w:r>
          </w:p>
          <w:p w14:paraId="12200F0A"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Bank_________________________</w:t>
            </w:r>
          </w:p>
          <w:p w14:paraId="72EDACB3"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Account number _____________________</w:t>
            </w:r>
          </w:p>
          <w:p w14:paraId="23074677" w14:textId="77777777" w:rsidR="00036B60" w:rsidRDefault="00036B60" w:rsidP="005D73D6">
            <w:pPr>
              <w:jc w:val="both"/>
              <w:rPr>
                <w:rFonts w:ascii="Arial" w:eastAsia="Calibri" w:hAnsi="Arial" w:cs="Arial"/>
                <w:sz w:val="22"/>
                <w:szCs w:val="22"/>
              </w:rPr>
            </w:pPr>
            <w:r>
              <w:rPr>
                <w:rFonts w:ascii="Arial" w:eastAsia="Calibri" w:hAnsi="Arial" w:cs="Arial"/>
                <w:sz w:val="22"/>
                <w:szCs w:val="22"/>
              </w:rPr>
              <w:t>SWIFT code ______________</w:t>
            </w:r>
          </w:p>
          <w:p w14:paraId="69270B62" w14:textId="77777777" w:rsidR="00036B60" w:rsidRDefault="00036B60" w:rsidP="005D73D6">
            <w:pPr>
              <w:rPr>
                <w:rFonts w:ascii="Arial" w:eastAsia="Calibri" w:hAnsi="Arial" w:cs="Arial"/>
                <w:sz w:val="22"/>
                <w:szCs w:val="22"/>
              </w:rPr>
            </w:pPr>
            <w:r>
              <w:rPr>
                <w:rFonts w:ascii="Arial" w:eastAsia="Calibri" w:hAnsi="Arial" w:cs="Arial"/>
                <w:sz w:val="22"/>
                <w:szCs w:val="22"/>
              </w:rPr>
              <w:t>Means of communication: tālr.____________; fax _____________, e-mail: _______________</w:t>
            </w:r>
          </w:p>
          <w:p w14:paraId="19ECABBC" w14:textId="77777777" w:rsidR="00036B60" w:rsidRDefault="00036B60" w:rsidP="005D73D6">
            <w:pPr>
              <w:jc w:val="both"/>
              <w:rPr>
                <w:rFonts w:ascii="Arial" w:eastAsia="Calibri" w:hAnsi="Arial" w:cs="Arial"/>
                <w:sz w:val="22"/>
                <w:szCs w:val="22"/>
              </w:rPr>
            </w:pPr>
          </w:p>
          <w:p w14:paraId="27850BD0" w14:textId="77777777" w:rsidR="00036B60" w:rsidRDefault="00036B60" w:rsidP="005D73D6">
            <w:pPr>
              <w:jc w:val="both"/>
              <w:rPr>
                <w:rFonts w:ascii="Arial" w:eastAsia="Calibri" w:hAnsi="Arial" w:cs="Arial"/>
                <w:sz w:val="22"/>
                <w:szCs w:val="22"/>
              </w:rPr>
            </w:pPr>
          </w:p>
          <w:p w14:paraId="3622ED1A" w14:textId="77777777" w:rsidR="00036B60" w:rsidRDefault="00036B60" w:rsidP="005D73D6">
            <w:pPr>
              <w:jc w:val="both"/>
              <w:rPr>
                <w:rFonts w:ascii="Arial" w:eastAsia="Calibri" w:hAnsi="Arial" w:cs="Arial"/>
                <w:sz w:val="22"/>
                <w:szCs w:val="22"/>
                <w:lang w:val="ru-RU"/>
              </w:rPr>
            </w:pPr>
            <w:r>
              <w:rPr>
                <w:rFonts w:ascii="Arial" w:eastAsia="Calibri" w:hAnsi="Arial" w:cs="Arial"/>
                <w:sz w:val="22"/>
                <w:szCs w:val="22"/>
              </w:rPr>
              <w:t>/……./________________________</w:t>
            </w:r>
          </w:p>
        </w:tc>
      </w:tr>
    </w:tbl>
    <w:p w14:paraId="09172023" w14:textId="77777777" w:rsidR="004E585E" w:rsidRDefault="004E585E">
      <w:pPr>
        <w:spacing w:line="276" w:lineRule="auto"/>
        <w:jc w:val="right"/>
        <w:rPr>
          <w:rFonts w:ascii="Arial" w:eastAsia="Arial" w:hAnsi="Arial" w:cs="Arial"/>
          <w:b/>
          <w:bCs/>
          <w:sz w:val="22"/>
          <w:szCs w:val="22"/>
        </w:rPr>
      </w:pPr>
    </w:p>
    <w:p w14:paraId="2E140D15" w14:textId="77777777" w:rsidR="004E585E" w:rsidRDefault="004E585E" w:rsidP="001A6B95">
      <w:pPr>
        <w:spacing w:line="276" w:lineRule="auto"/>
        <w:rPr>
          <w:rFonts w:ascii="Arial" w:eastAsia="Arial" w:hAnsi="Arial" w:cs="Arial"/>
          <w:b/>
          <w:bCs/>
          <w:sz w:val="22"/>
          <w:szCs w:val="22"/>
        </w:rPr>
      </w:pPr>
    </w:p>
    <w:p w14:paraId="79DB5668" w14:textId="77777777" w:rsidR="004E585E" w:rsidRDefault="004E585E">
      <w:pPr>
        <w:spacing w:line="276" w:lineRule="auto"/>
        <w:jc w:val="right"/>
        <w:rPr>
          <w:rFonts w:ascii="Arial" w:eastAsia="Arial" w:hAnsi="Arial" w:cs="Arial"/>
          <w:b/>
          <w:bCs/>
          <w:sz w:val="22"/>
          <w:szCs w:val="22"/>
        </w:rPr>
      </w:pPr>
    </w:p>
    <w:p w14:paraId="774D88F7" w14:textId="77777777" w:rsidR="004E585E" w:rsidRDefault="004E585E">
      <w:pPr>
        <w:spacing w:line="276" w:lineRule="auto"/>
        <w:jc w:val="right"/>
        <w:rPr>
          <w:rFonts w:ascii="Arial" w:eastAsia="Arial" w:hAnsi="Arial" w:cs="Arial"/>
          <w:b/>
          <w:bCs/>
          <w:sz w:val="22"/>
          <w:szCs w:val="22"/>
        </w:rPr>
      </w:pPr>
    </w:p>
    <w:p w14:paraId="485AD57D" w14:textId="77777777" w:rsidR="004E585E" w:rsidRDefault="004E585E">
      <w:pPr>
        <w:spacing w:line="276" w:lineRule="auto"/>
        <w:jc w:val="right"/>
        <w:rPr>
          <w:rFonts w:ascii="Arial" w:eastAsia="Arial" w:hAnsi="Arial" w:cs="Arial"/>
          <w:b/>
          <w:bCs/>
          <w:sz w:val="22"/>
          <w:szCs w:val="22"/>
        </w:rPr>
      </w:pPr>
    </w:p>
    <w:p w14:paraId="6D9C19CD" w14:textId="77777777" w:rsidR="004E585E" w:rsidRPr="000E43CC" w:rsidRDefault="004E585E">
      <w:pPr>
        <w:spacing w:line="276" w:lineRule="auto"/>
        <w:jc w:val="right"/>
        <w:rPr>
          <w:rFonts w:ascii="Arial" w:eastAsia="Arial" w:hAnsi="Arial" w:cs="Arial"/>
          <w:b/>
          <w:bCs/>
          <w:sz w:val="22"/>
          <w:szCs w:val="22"/>
        </w:rPr>
      </w:pPr>
    </w:p>
    <w:p w14:paraId="03544C70" w14:textId="77777777" w:rsidR="005745AB" w:rsidRPr="000E43CC" w:rsidRDefault="005745AB">
      <w:pPr>
        <w:spacing w:line="276" w:lineRule="auto"/>
        <w:jc w:val="right"/>
        <w:rPr>
          <w:rFonts w:ascii="Arial" w:eastAsia="Arial" w:hAnsi="Arial" w:cs="Arial"/>
          <w:b/>
          <w:bCs/>
          <w:sz w:val="22"/>
          <w:szCs w:val="22"/>
        </w:rPr>
      </w:pPr>
    </w:p>
    <w:p w14:paraId="03544D27" w14:textId="273019D4" w:rsidR="005745AB" w:rsidRPr="000E43CC" w:rsidRDefault="005745AB">
      <w:pPr>
        <w:spacing w:line="276" w:lineRule="auto"/>
        <w:jc w:val="right"/>
        <w:rPr>
          <w:rFonts w:ascii="Arial" w:eastAsia="Arial" w:hAnsi="Arial" w:cs="Arial"/>
          <w:b/>
          <w:bCs/>
          <w:sz w:val="22"/>
          <w:szCs w:val="22"/>
        </w:rPr>
        <w:sectPr w:rsidR="005745AB" w:rsidRPr="000E43CC">
          <w:footerReference w:type="default" r:id="rId16"/>
          <w:pgSz w:w="11906" w:h="16838"/>
          <w:pgMar w:top="1134" w:right="1133" w:bottom="426" w:left="1701" w:header="709" w:footer="402" w:gutter="0"/>
          <w:pgNumType w:start="1"/>
          <w:cols w:space="720"/>
        </w:sectPr>
      </w:pPr>
      <w:bookmarkStart w:id="1" w:name="_bktq6rnq5w5o" w:colFirst="0" w:colLast="0"/>
      <w:bookmarkEnd w:id="1"/>
    </w:p>
    <w:p w14:paraId="03544D28" w14:textId="77777777" w:rsidR="005745AB" w:rsidRPr="000E43CC" w:rsidRDefault="001568ED">
      <w:pPr>
        <w:jc w:val="right"/>
        <w:rPr>
          <w:rFonts w:ascii="Arial" w:eastAsia="Arial" w:hAnsi="Arial" w:cs="Arial"/>
          <w:b/>
          <w:bCs/>
          <w:sz w:val="22"/>
          <w:szCs w:val="22"/>
          <w:u w:val="single"/>
        </w:rPr>
      </w:pPr>
      <w:r w:rsidRPr="000E43CC">
        <w:rPr>
          <w:rFonts w:ascii="Arial" w:eastAsia="Arial" w:hAnsi="Arial" w:cs="Arial"/>
          <w:b/>
          <w:bCs/>
          <w:sz w:val="22"/>
          <w:szCs w:val="22"/>
          <w:u w:val="single"/>
        </w:rPr>
        <w:lastRenderedPageBreak/>
        <w:t xml:space="preserve">Annex 2 to the Regulations  </w:t>
      </w:r>
    </w:p>
    <w:p w14:paraId="03544D29" w14:textId="77777777" w:rsidR="005745AB" w:rsidRPr="000E43CC" w:rsidRDefault="001568ED">
      <w:pPr>
        <w:jc w:val="right"/>
        <w:rPr>
          <w:rFonts w:ascii="Arial" w:eastAsia="Arial" w:hAnsi="Arial" w:cs="Arial"/>
          <w:b/>
          <w:bCs/>
          <w:sz w:val="22"/>
          <w:szCs w:val="22"/>
        </w:rPr>
      </w:pPr>
      <w:r w:rsidRPr="000E43CC">
        <w:rPr>
          <w:rFonts w:ascii="Arial" w:eastAsia="Arial" w:hAnsi="Arial" w:cs="Arial"/>
          <w:b/>
          <w:bCs/>
          <w:sz w:val="22"/>
          <w:szCs w:val="22"/>
        </w:rPr>
        <w:t xml:space="preserve">Annex 1 to the draft contract </w:t>
      </w:r>
    </w:p>
    <w:p w14:paraId="03544D2A"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4D2B" w14:textId="77777777" w:rsidR="005745AB" w:rsidRPr="000E43CC" w:rsidRDefault="001568ED">
      <w:pPr>
        <w:jc w:val="center"/>
        <w:rPr>
          <w:rFonts w:ascii="Arial" w:eastAsia="Arial" w:hAnsi="Arial" w:cs="Arial"/>
          <w:b/>
          <w:bCs/>
          <w:sz w:val="22"/>
          <w:szCs w:val="22"/>
        </w:rPr>
      </w:pPr>
      <w:r w:rsidRPr="000E43CC">
        <w:rPr>
          <w:rFonts w:ascii="Arial" w:eastAsia="Arial" w:hAnsi="Arial" w:cs="Arial"/>
          <w:sz w:val="22"/>
          <w:szCs w:val="22"/>
        </w:rPr>
        <w:tab/>
      </w:r>
      <w:r w:rsidRPr="000E43CC">
        <w:rPr>
          <w:rFonts w:ascii="Arial" w:eastAsia="Arial" w:hAnsi="Arial" w:cs="Arial"/>
          <w:b/>
          <w:bCs/>
          <w:sz w:val="22"/>
          <w:szCs w:val="22"/>
        </w:rPr>
        <w:t>List of wagons</w:t>
      </w:r>
    </w:p>
    <w:p w14:paraId="03544D2C" w14:textId="77777777" w:rsidR="005745AB" w:rsidRDefault="005745AB">
      <w:pPr>
        <w:jc w:val="center"/>
        <w:rPr>
          <w:rFonts w:ascii="Arial" w:eastAsia="Arial" w:hAnsi="Arial" w:cs="Arial"/>
          <w:b/>
          <w:bCs/>
          <w:sz w:val="20"/>
          <w:szCs w:val="20"/>
        </w:rPr>
      </w:pPr>
    </w:p>
    <w:p w14:paraId="0E7F39C6" w14:textId="79064D7A" w:rsidR="008B2CF6" w:rsidRPr="00685FF0" w:rsidRDefault="00324B78" w:rsidP="008B2CF6">
      <w:pPr>
        <w:mirrorIndents/>
        <w:rPr>
          <w:rFonts w:ascii="Arial" w:hAnsi="Arial" w:cs="Arial"/>
          <w:b/>
          <w:sz w:val="22"/>
          <w:szCs w:val="22"/>
        </w:rPr>
      </w:pPr>
      <w:r>
        <w:rPr>
          <w:rFonts w:ascii="Arial" w:hAnsi="Arial" w:cs="Arial"/>
          <w:b/>
          <w:sz w:val="22"/>
          <w:szCs w:val="22"/>
        </w:rPr>
        <w:t>Lot 1</w:t>
      </w:r>
    </w:p>
    <w:p w14:paraId="41D8074B" w14:textId="77777777" w:rsidR="008B2CF6" w:rsidRDefault="008B2CF6" w:rsidP="008B2CF6">
      <w:pPr>
        <w:mirrorIndents/>
        <w:rPr>
          <w:rFonts w:ascii="Arial" w:hAnsi="Arial" w:cs="Arial"/>
          <w:b/>
          <w:sz w:val="22"/>
          <w:szCs w:val="22"/>
        </w:rPr>
      </w:pPr>
    </w:p>
    <w:tbl>
      <w:tblPr>
        <w:tblW w:w="15389" w:type="dxa"/>
        <w:jc w:val="center"/>
        <w:tblLook w:val="04A0" w:firstRow="1" w:lastRow="0" w:firstColumn="1" w:lastColumn="0" w:noHBand="0" w:noVBand="1"/>
      </w:tblPr>
      <w:tblGrid>
        <w:gridCol w:w="575"/>
        <w:gridCol w:w="1432"/>
        <w:gridCol w:w="1295"/>
        <w:gridCol w:w="975"/>
        <w:gridCol w:w="1318"/>
        <w:gridCol w:w="1318"/>
        <w:gridCol w:w="1840"/>
        <w:gridCol w:w="600"/>
        <w:gridCol w:w="600"/>
        <w:gridCol w:w="600"/>
        <w:gridCol w:w="600"/>
        <w:gridCol w:w="706"/>
        <w:gridCol w:w="706"/>
        <w:gridCol w:w="706"/>
        <w:gridCol w:w="706"/>
        <w:gridCol w:w="706"/>
        <w:gridCol w:w="706"/>
      </w:tblGrid>
      <w:tr w:rsidR="009D5CBA" w:rsidRPr="00685FF0" w14:paraId="376F1ABB" w14:textId="77777777" w:rsidTr="009D5CBA">
        <w:trPr>
          <w:trHeight w:val="960"/>
          <w:jc w:val="center"/>
        </w:trPr>
        <w:tc>
          <w:tcPr>
            <w:tcW w:w="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CA217" w14:textId="6A0FE427"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No.</w:t>
            </w:r>
          </w:p>
        </w:tc>
        <w:tc>
          <w:tcPr>
            <w:tcW w:w="14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02F7A9" w14:textId="58E6004C"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40E25" w14:textId="28A11EA8"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F961B" w14:textId="5410EC28"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Model</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4A2E5C87" w14:textId="4F0D6341"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A09543" w14:textId="1E4DFEB1"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Location station</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7E8B0C98" w14:textId="30F2954E"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780AD0F4" w14:textId="77777777" w:rsidTr="009D5CBA">
        <w:trPr>
          <w:trHeight w:val="510"/>
          <w:jc w:val="center"/>
        </w:trPr>
        <w:tc>
          <w:tcPr>
            <w:tcW w:w="575" w:type="dxa"/>
            <w:vMerge/>
            <w:tcBorders>
              <w:top w:val="single" w:sz="4" w:space="0" w:color="auto"/>
              <w:left w:val="single" w:sz="4" w:space="0" w:color="auto"/>
              <w:bottom w:val="single" w:sz="4" w:space="0" w:color="auto"/>
              <w:right w:val="single" w:sz="4" w:space="0" w:color="auto"/>
            </w:tcBorders>
            <w:vAlign w:val="center"/>
            <w:hideMark/>
          </w:tcPr>
          <w:p w14:paraId="3C6146FC" w14:textId="77777777" w:rsidR="006B0ADF" w:rsidRPr="00685FF0" w:rsidRDefault="006B0ADF" w:rsidP="006B0ADF">
            <w:pPr>
              <w:rPr>
                <w:rFonts w:ascii="Arial" w:hAnsi="Arial" w:cs="Arial"/>
                <w:color w:val="000000"/>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hideMark/>
          </w:tcPr>
          <w:p w14:paraId="7AECFD39"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70BB5F14" w14:textId="77777777" w:rsidR="006B0ADF" w:rsidRPr="00685FF0" w:rsidRDefault="006B0ADF" w:rsidP="006B0ADF">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5F3B6758" w14:textId="77777777" w:rsidR="006B0ADF" w:rsidRPr="00685FF0" w:rsidRDefault="006B0ADF" w:rsidP="006B0ADF">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04F87629" w14:textId="4770805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4AD9B88B" w14:textId="7EBEC04E"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1D89886F" w14:textId="77777777" w:rsidR="006B0ADF" w:rsidRPr="00685FF0" w:rsidRDefault="006B0ADF" w:rsidP="006B0ADF">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043DF4B" w14:textId="700DF1A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06DA1957" w14:textId="3D8BDBF8"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9D5CBA" w:rsidRPr="00685FF0" w14:paraId="6034ABA8" w14:textId="77777777" w:rsidTr="009D5CBA">
        <w:trPr>
          <w:trHeight w:val="300"/>
          <w:jc w:val="center"/>
        </w:trPr>
        <w:tc>
          <w:tcPr>
            <w:tcW w:w="575" w:type="dxa"/>
            <w:vMerge/>
            <w:tcBorders>
              <w:top w:val="single" w:sz="4" w:space="0" w:color="auto"/>
              <w:left w:val="single" w:sz="4" w:space="0" w:color="auto"/>
              <w:bottom w:val="single" w:sz="4" w:space="0" w:color="auto"/>
              <w:right w:val="single" w:sz="4" w:space="0" w:color="auto"/>
            </w:tcBorders>
            <w:vAlign w:val="center"/>
            <w:hideMark/>
          </w:tcPr>
          <w:p w14:paraId="51FF233D" w14:textId="77777777" w:rsidR="009D5CBA" w:rsidRPr="00685FF0" w:rsidRDefault="009D5CBA" w:rsidP="009D5CBA">
            <w:pPr>
              <w:rPr>
                <w:rFonts w:ascii="Arial" w:hAnsi="Arial" w:cs="Arial"/>
                <w:color w:val="000000"/>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hideMark/>
          </w:tcPr>
          <w:p w14:paraId="43F7CC14" w14:textId="77777777" w:rsidR="009D5CBA" w:rsidRPr="00685FF0" w:rsidRDefault="009D5CBA" w:rsidP="009D5CB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145CEAD8" w14:textId="77777777" w:rsidR="009D5CBA" w:rsidRPr="00685FF0" w:rsidRDefault="009D5CBA" w:rsidP="009D5CBA">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4BAA1033" w14:textId="77777777" w:rsidR="009D5CBA" w:rsidRPr="00685FF0" w:rsidRDefault="009D5CBA" w:rsidP="009D5CB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563C430D" w14:textId="77777777" w:rsidR="009D5CBA" w:rsidRPr="00685FF0" w:rsidRDefault="009D5CBA" w:rsidP="009D5CB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60E53159" w14:textId="77777777" w:rsidR="009D5CBA" w:rsidRPr="00685FF0" w:rsidRDefault="009D5CBA" w:rsidP="009D5CBA">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53A30530" w14:textId="77777777" w:rsidR="009D5CBA" w:rsidRPr="00685FF0" w:rsidRDefault="009D5CBA" w:rsidP="009D5CBA">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00AE4D2"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2CF912B9"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A501327"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CFBB81B"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FD29DB9"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DF9D212"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3FCCCCB"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4492978"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5C88A07"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964198B"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62</w:t>
            </w:r>
          </w:p>
        </w:tc>
      </w:tr>
      <w:tr w:rsidR="008565E3" w:rsidRPr="00685FF0" w14:paraId="4585189D"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hideMark/>
          </w:tcPr>
          <w:p w14:paraId="5FAA34C8" w14:textId="7242A64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w:t>
            </w:r>
          </w:p>
        </w:tc>
        <w:tc>
          <w:tcPr>
            <w:tcW w:w="1432" w:type="dxa"/>
            <w:tcBorders>
              <w:top w:val="nil"/>
              <w:left w:val="nil"/>
              <w:bottom w:val="single" w:sz="4" w:space="0" w:color="auto"/>
              <w:right w:val="single" w:sz="4" w:space="0" w:color="auto"/>
            </w:tcBorders>
            <w:noWrap/>
            <w:vAlign w:val="center"/>
            <w:hideMark/>
          </w:tcPr>
          <w:p w14:paraId="1FB7B3F3" w14:textId="29A6D022" w:rsidR="008565E3" w:rsidRPr="00685FF0" w:rsidRDefault="008565E3" w:rsidP="008565E3">
            <w:pPr>
              <w:jc w:val="center"/>
              <w:rPr>
                <w:rFonts w:ascii="Arial" w:hAnsi="Arial" w:cs="Arial"/>
                <w:color w:val="000000"/>
                <w:sz w:val="20"/>
                <w:szCs w:val="20"/>
              </w:rPr>
            </w:pPr>
            <w:r>
              <w:rPr>
                <w:rFonts w:ascii="Calibri" w:hAnsi="Calibri" w:cs="Calibri"/>
                <w:sz w:val="22"/>
                <w:szCs w:val="22"/>
              </w:rPr>
              <w:t>94515152</w:t>
            </w:r>
          </w:p>
        </w:tc>
        <w:tc>
          <w:tcPr>
            <w:tcW w:w="1295" w:type="dxa"/>
            <w:tcBorders>
              <w:top w:val="nil"/>
              <w:left w:val="nil"/>
              <w:bottom w:val="single" w:sz="4" w:space="0" w:color="auto"/>
              <w:right w:val="single" w:sz="4" w:space="0" w:color="auto"/>
            </w:tcBorders>
            <w:noWrap/>
            <w:vAlign w:val="center"/>
            <w:hideMark/>
          </w:tcPr>
          <w:p w14:paraId="657F3C34" w14:textId="21F549AF"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hideMark/>
          </w:tcPr>
          <w:p w14:paraId="5D35894E" w14:textId="76A2B0FA"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hideMark/>
          </w:tcPr>
          <w:p w14:paraId="69E15D2F" w14:textId="0C8259E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08.12.2021</w:t>
            </w:r>
          </w:p>
        </w:tc>
        <w:tc>
          <w:tcPr>
            <w:tcW w:w="1318" w:type="dxa"/>
            <w:tcBorders>
              <w:top w:val="nil"/>
              <w:left w:val="nil"/>
              <w:bottom w:val="single" w:sz="4" w:space="0" w:color="auto"/>
              <w:right w:val="single" w:sz="4" w:space="0" w:color="auto"/>
            </w:tcBorders>
            <w:noWrap/>
            <w:vAlign w:val="center"/>
            <w:hideMark/>
          </w:tcPr>
          <w:p w14:paraId="05C0CAD7" w14:textId="51DE46C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hideMark/>
          </w:tcPr>
          <w:p w14:paraId="503249C2" w14:textId="0E0DC041"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hideMark/>
          </w:tcPr>
          <w:p w14:paraId="34448566" w14:textId="3649D3E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noWrap/>
            <w:vAlign w:val="center"/>
            <w:hideMark/>
          </w:tcPr>
          <w:p w14:paraId="43BE5F70" w14:textId="68D7449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noWrap/>
            <w:vAlign w:val="center"/>
            <w:hideMark/>
          </w:tcPr>
          <w:p w14:paraId="79602D2B" w14:textId="335F8B5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noWrap/>
            <w:vAlign w:val="center"/>
            <w:hideMark/>
          </w:tcPr>
          <w:p w14:paraId="79B1B085" w14:textId="777A70F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48</w:t>
            </w:r>
          </w:p>
        </w:tc>
        <w:tc>
          <w:tcPr>
            <w:tcW w:w="706" w:type="dxa"/>
            <w:tcBorders>
              <w:top w:val="nil"/>
              <w:left w:val="nil"/>
              <w:bottom w:val="single" w:sz="4" w:space="0" w:color="auto"/>
              <w:right w:val="single" w:sz="4" w:space="0" w:color="auto"/>
            </w:tcBorders>
            <w:noWrap/>
            <w:vAlign w:val="bottom"/>
            <w:hideMark/>
          </w:tcPr>
          <w:p w14:paraId="30CDDFB8" w14:textId="437C224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hideMark/>
          </w:tcPr>
          <w:p w14:paraId="650C63FE" w14:textId="5A70BDF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2764F26C" w14:textId="4AE1022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hideMark/>
          </w:tcPr>
          <w:p w14:paraId="66B4E955" w14:textId="1901B89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45684263" w14:textId="7F60361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4BC7A801" w14:textId="4B3894C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r>
      <w:tr w:rsidR="008565E3" w:rsidRPr="00685FF0" w14:paraId="6802FE8D"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hideMark/>
          </w:tcPr>
          <w:p w14:paraId="1E0E083E" w14:textId="36B879A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w:t>
            </w:r>
          </w:p>
        </w:tc>
        <w:tc>
          <w:tcPr>
            <w:tcW w:w="1432" w:type="dxa"/>
            <w:tcBorders>
              <w:top w:val="nil"/>
              <w:left w:val="nil"/>
              <w:bottom w:val="single" w:sz="4" w:space="0" w:color="auto"/>
              <w:right w:val="single" w:sz="4" w:space="0" w:color="auto"/>
            </w:tcBorders>
            <w:noWrap/>
            <w:vAlign w:val="center"/>
            <w:hideMark/>
          </w:tcPr>
          <w:p w14:paraId="1B5EF7C2" w14:textId="03C22B42" w:rsidR="008565E3" w:rsidRPr="00685FF0" w:rsidRDefault="008565E3" w:rsidP="008565E3">
            <w:pPr>
              <w:jc w:val="center"/>
              <w:rPr>
                <w:rFonts w:ascii="Arial" w:hAnsi="Arial" w:cs="Arial"/>
                <w:color w:val="000000"/>
                <w:sz w:val="20"/>
                <w:szCs w:val="20"/>
              </w:rPr>
            </w:pPr>
            <w:r>
              <w:rPr>
                <w:rFonts w:ascii="Calibri" w:hAnsi="Calibri" w:cs="Calibri"/>
                <w:sz w:val="22"/>
                <w:szCs w:val="22"/>
              </w:rPr>
              <w:t>94515160</w:t>
            </w:r>
          </w:p>
        </w:tc>
        <w:tc>
          <w:tcPr>
            <w:tcW w:w="1295" w:type="dxa"/>
            <w:tcBorders>
              <w:top w:val="nil"/>
              <w:left w:val="nil"/>
              <w:bottom w:val="single" w:sz="4" w:space="0" w:color="auto"/>
              <w:right w:val="single" w:sz="4" w:space="0" w:color="auto"/>
            </w:tcBorders>
            <w:noWrap/>
            <w:vAlign w:val="center"/>
            <w:hideMark/>
          </w:tcPr>
          <w:p w14:paraId="2553A106" w14:textId="3114D91D"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hideMark/>
          </w:tcPr>
          <w:p w14:paraId="14552AF7" w14:textId="4F4EC298"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hideMark/>
          </w:tcPr>
          <w:p w14:paraId="225DF9A8" w14:textId="6989798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03.12.2021</w:t>
            </w:r>
          </w:p>
        </w:tc>
        <w:tc>
          <w:tcPr>
            <w:tcW w:w="1318" w:type="dxa"/>
            <w:tcBorders>
              <w:top w:val="nil"/>
              <w:left w:val="nil"/>
              <w:bottom w:val="single" w:sz="4" w:space="0" w:color="auto"/>
              <w:right w:val="single" w:sz="4" w:space="0" w:color="auto"/>
            </w:tcBorders>
            <w:noWrap/>
            <w:vAlign w:val="center"/>
            <w:hideMark/>
          </w:tcPr>
          <w:p w14:paraId="0A3F7727" w14:textId="7E9E753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hideMark/>
          </w:tcPr>
          <w:p w14:paraId="3FCAD3D5" w14:textId="61815A45"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hideMark/>
          </w:tcPr>
          <w:p w14:paraId="632D62DA" w14:textId="17F44D8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noWrap/>
            <w:vAlign w:val="center"/>
            <w:hideMark/>
          </w:tcPr>
          <w:p w14:paraId="5F36222E" w14:textId="4F88DDF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52</w:t>
            </w:r>
          </w:p>
        </w:tc>
        <w:tc>
          <w:tcPr>
            <w:tcW w:w="600" w:type="dxa"/>
            <w:tcBorders>
              <w:top w:val="nil"/>
              <w:left w:val="nil"/>
              <w:bottom w:val="single" w:sz="4" w:space="0" w:color="auto"/>
              <w:right w:val="single" w:sz="4" w:space="0" w:color="auto"/>
            </w:tcBorders>
            <w:noWrap/>
            <w:vAlign w:val="center"/>
            <w:hideMark/>
          </w:tcPr>
          <w:p w14:paraId="3ACA2883" w14:textId="5FC75D0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noWrap/>
            <w:vAlign w:val="center"/>
            <w:hideMark/>
          </w:tcPr>
          <w:p w14:paraId="7880EF58" w14:textId="296237F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noWrap/>
            <w:vAlign w:val="bottom"/>
            <w:hideMark/>
          </w:tcPr>
          <w:p w14:paraId="056B074C" w14:textId="7D41ECD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760399B1" w14:textId="6182703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032C0627" w14:textId="576EC0B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4AF4BA8B" w14:textId="1C1871D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29A53F11" w14:textId="3CC70E0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43712E1E" w14:textId="16E1E9E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r>
      <w:tr w:rsidR="008565E3" w:rsidRPr="00685FF0" w14:paraId="44C4587C"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hideMark/>
          </w:tcPr>
          <w:p w14:paraId="55EC5644" w14:textId="6FE9685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3</w:t>
            </w:r>
          </w:p>
        </w:tc>
        <w:tc>
          <w:tcPr>
            <w:tcW w:w="1432" w:type="dxa"/>
            <w:tcBorders>
              <w:top w:val="nil"/>
              <w:left w:val="nil"/>
              <w:bottom w:val="single" w:sz="4" w:space="0" w:color="auto"/>
              <w:right w:val="single" w:sz="4" w:space="0" w:color="auto"/>
            </w:tcBorders>
            <w:noWrap/>
            <w:vAlign w:val="center"/>
            <w:hideMark/>
          </w:tcPr>
          <w:p w14:paraId="66B64FE2" w14:textId="09D372CC" w:rsidR="008565E3" w:rsidRPr="00685FF0" w:rsidRDefault="008565E3" w:rsidP="008565E3">
            <w:pPr>
              <w:jc w:val="center"/>
              <w:rPr>
                <w:rFonts w:ascii="Arial" w:hAnsi="Arial" w:cs="Arial"/>
                <w:color w:val="000000"/>
                <w:sz w:val="20"/>
                <w:szCs w:val="20"/>
              </w:rPr>
            </w:pPr>
            <w:r>
              <w:rPr>
                <w:rFonts w:ascii="Calibri" w:hAnsi="Calibri" w:cs="Calibri"/>
                <w:sz w:val="22"/>
                <w:szCs w:val="22"/>
              </w:rPr>
              <w:t>94516010</w:t>
            </w:r>
          </w:p>
        </w:tc>
        <w:tc>
          <w:tcPr>
            <w:tcW w:w="1295" w:type="dxa"/>
            <w:tcBorders>
              <w:top w:val="nil"/>
              <w:left w:val="nil"/>
              <w:bottom w:val="single" w:sz="4" w:space="0" w:color="auto"/>
              <w:right w:val="single" w:sz="4" w:space="0" w:color="auto"/>
            </w:tcBorders>
            <w:noWrap/>
            <w:vAlign w:val="center"/>
            <w:hideMark/>
          </w:tcPr>
          <w:p w14:paraId="7B23817E" w14:textId="489AE465"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hideMark/>
          </w:tcPr>
          <w:p w14:paraId="1C2BAA4C" w14:textId="1237B381"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hideMark/>
          </w:tcPr>
          <w:p w14:paraId="5230F243" w14:textId="3472A46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06.12.2021</w:t>
            </w:r>
          </w:p>
        </w:tc>
        <w:tc>
          <w:tcPr>
            <w:tcW w:w="1318" w:type="dxa"/>
            <w:tcBorders>
              <w:top w:val="nil"/>
              <w:left w:val="nil"/>
              <w:bottom w:val="single" w:sz="4" w:space="0" w:color="auto"/>
              <w:right w:val="single" w:sz="4" w:space="0" w:color="auto"/>
            </w:tcBorders>
            <w:noWrap/>
            <w:vAlign w:val="center"/>
            <w:hideMark/>
          </w:tcPr>
          <w:p w14:paraId="3ACAC736" w14:textId="2D1FC1B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hideMark/>
          </w:tcPr>
          <w:p w14:paraId="1049386A" w14:textId="722B5AA3"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hideMark/>
          </w:tcPr>
          <w:p w14:paraId="6405ED28" w14:textId="5056A98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noWrap/>
            <w:vAlign w:val="center"/>
            <w:hideMark/>
          </w:tcPr>
          <w:p w14:paraId="52680FA4" w14:textId="740907E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noWrap/>
            <w:vAlign w:val="center"/>
            <w:hideMark/>
          </w:tcPr>
          <w:p w14:paraId="7D2CE6EF" w14:textId="28536B0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noWrap/>
            <w:vAlign w:val="center"/>
            <w:hideMark/>
          </w:tcPr>
          <w:p w14:paraId="3EA44F4B" w14:textId="25EC616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55</w:t>
            </w:r>
          </w:p>
        </w:tc>
        <w:tc>
          <w:tcPr>
            <w:tcW w:w="706" w:type="dxa"/>
            <w:tcBorders>
              <w:top w:val="nil"/>
              <w:left w:val="nil"/>
              <w:bottom w:val="single" w:sz="4" w:space="0" w:color="auto"/>
              <w:right w:val="single" w:sz="4" w:space="0" w:color="auto"/>
            </w:tcBorders>
            <w:noWrap/>
            <w:vAlign w:val="bottom"/>
            <w:hideMark/>
          </w:tcPr>
          <w:p w14:paraId="4082BC73" w14:textId="5ECA9DF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72845733" w14:textId="223E9E8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5A122E0C" w14:textId="3C1AD37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hideMark/>
          </w:tcPr>
          <w:p w14:paraId="067D5935" w14:textId="67351C3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11D3E760" w14:textId="3FB9AC9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09600C4B" w14:textId="0B3854F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r>
      <w:tr w:rsidR="008565E3" w:rsidRPr="00685FF0" w14:paraId="1BF91BA1"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hideMark/>
          </w:tcPr>
          <w:p w14:paraId="3B837293" w14:textId="4528CE9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w:t>
            </w:r>
          </w:p>
        </w:tc>
        <w:tc>
          <w:tcPr>
            <w:tcW w:w="1432" w:type="dxa"/>
            <w:tcBorders>
              <w:top w:val="nil"/>
              <w:left w:val="nil"/>
              <w:bottom w:val="single" w:sz="4" w:space="0" w:color="auto"/>
              <w:right w:val="single" w:sz="4" w:space="0" w:color="auto"/>
            </w:tcBorders>
            <w:noWrap/>
            <w:vAlign w:val="center"/>
            <w:hideMark/>
          </w:tcPr>
          <w:p w14:paraId="3CCF4FF6" w14:textId="07F4003E" w:rsidR="008565E3" w:rsidRPr="00685FF0" w:rsidRDefault="008565E3" w:rsidP="008565E3">
            <w:pPr>
              <w:jc w:val="center"/>
              <w:rPr>
                <w:rFonts w:ascii="Arial" w:hAnsi="Arial" w:cs="Arial"/>
                <w:color w:val="000000"/>
                <w:sz w:val="20"/>
                <w:szCs w:val="20"/>
              </w:rPr>
            </w:pPr>
            <w:r>
              <w:rPr>
                <w:rFonts w:ascii="Calibri" w:hAnsi="Calibri" w:cs="Calibri"/>
                <w:sz w:val="22"/>
                <w:szCs w:val="22"/>
              </w:rPr>
              <w:t>94516028</w:t>
            </w:r>
          </w:p>
        </w:tc>
        <w:tc>
          <w:tcPr>
            <w:tcW w:w="1295" w:type="dxa"/>
            <w:tcBorders>
              <w:top w:val="nil"/>
              <w:left w:val="nil"/>
              <w:bottom w:val="single" w:sz="4" w:space="0" w:color="auto"/>
              <w:right w:val="single" w:sz="4" w:space="0" w:color="auto"/>
            </w:tcBorders>
            <w:noWrap/>
            <w:vAlign w:val="center"/>
            <w:hideMark/>
          </w:tcPr>
          <w:p w14:paraId="783B730B" w14:textId="184C57EF"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hideMark/>
          </w:tcPr>
          <w:p w14:paraId="1BB975AB" w14:textId="09A69133"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hideMark/>
          </w:tcPr>
          <w:p w14:paraId="34E3E096" w14:textId="3147953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08.12.2021</w:t>
            </w:r>
          </w:p>
        </w:tc>
        <w:tc>
          <w:tcPr>
            <w:tcW w:w="1318" w:type="dxa"/>
            <w:tcBorders>
              <w:top w:val="nil"/>
              <w:left w:val="nil"/>
              <w:bottom w:val="single" w:sz="4" w:space="0" w:color="auto"/>
              <w:right w:val="single" w:sz="4" w:space="0" w:color="auto"/>
            </w:tcBorders>
            <w:noWrap/>
            <w:vAlign w:val="center"/>
            <w:hideMark/>
          </w:tcPr>
          <w:p w14:paraId="252BAE90" w14:textId="2674A99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hideMark/>
          </w:tcPr>
          <w:p w14:paraId="17D49C83" w14:textId="7807C1B9"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hideMark/>
          </w:tcPr>
          <w:p w14:paraId="52850B08" w14:textId="789B66C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noWrap/>
            <w:vAlign w:val="center"/>
            <w:hideMark/>
          </w:tcPr>
          <w:p w14:paraId="550509A5" w14:textId="699EB38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56</w:t>
            </w:r>
          </w:p>
        </w:tc>
        <w:tc>
          <w:tcPr>
            <w:tcW w:w="600" w:type="dxa"/>
            <w:tcBorders>
              <w:top w:val="nil"/>
              <w:left w:val="nil"/>
              <w:bottom w:val="single" w:sz="4" w:space="0" w:color="auto"/>
              <w:right w:val="single" w:sz="4" w:space="0" w:color="auto"/>
            </w:tcBorders>
            <w:noWrap/>
            <w:vAlign w:val="center"/>
            <w:hideMark/>
          </w:tcPr>
          <w:p w14:paraId="3D4FF3AE" w14:textId="7342BEB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noWrap/>
            <w:vAlign w:val="center"/>
            <w:hideMark/>
          </w:tcPr>
          <w:p w14:paraId="3F4433E7" w14:textId="5A9D6A2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54</w:t>
            </w:r>
          </w:p>
        </w:tc>
        <w:tc>
          <w:tcPr>
            <w:tcW w:w="706" w:type="dxa"/>
            <w:tcBorders>
              <w:top w:val="nil"/>
              <w:left w:val="nil"/>
              <w:bottom w:val="single" w:sz="4" w:space="0" w:color="auto"/>
              <w:right w:val="single" w:sz="4" w:space="0" w:color="auto"/>
            </w:tcBorders>
            <w:noWrap/>
            <w:vAlign w:val="bottom"/>
            <w:hideMark/>
          </w:tcPr>
          <w:p w14:paraId="3687E8A7" w14:textId="58584DF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16F5304D" w14:textId="62B1A26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574AC773" w14:textId="4DD190A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hideMark/>
          </w:tcPr>
          <w:p w14:paraId="6AD25992" w14:textId="75EF03F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22C32B3B" w14:textId="4D872AD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hideMark/>
          </w:tcPr>
          <w:p w14:paraId="345E2D35" w14:textId="4C0FF6C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r>
      <w:tr w:rsidR="008565E3" w:rsidRPr="00685FF0" w14:paraId="71DB46DF"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3D1FECBF" w14:textId="1B7BD25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w:t>
            </w:r>
          </w:p>
        </w:tc>
        <w:tc>
          <w:tcPr>
            <w:tcW w:w="1432" w:type="dxa"/>
            <w:tcBorders>
              <w:top w:val="nil"/>
              <w:left w:val="nil"/>
              <w:bottom w:val="single" w:sz="4" w:space="0" w:color="auto"/>
              <w:right w:val="single" w:sz="4" w:space="0" w:color="auto"/>
            </w:tcBorders>
            <w:noWrap/>
            <w:vAlign w:val="center"/>
          </w:tcPr>
          <w:p w14:paraId="0CCA1EFA" w14:textId="78413276" w:rsidR="008565E3" w:rsidRPr="00685FF0" w:rsidRDefault="008565E3" w:rsidP="008565E3">
            <w:pPr>
              <w:jc w:val="center"/>
              <w:rPr>
                <w:rFonts w:ascii="Arial" w:hAnsi="Arial" w:cs="Arial"/>
                <w:color w:val="000000"/>
                <w:sz w:val="20"/>
                <w:szCs w:val="20"/>
              </w:rPr>
            </w:pPr>
            <w:r>
              <w:rPr>
                <w:rFonts w:ascii="Calibri" w:hAnsi="Calibri" w:cs="Calibri"/>
                <w:sz w:val="22"/>
                <w:szCs w:val="22"/>
              </w:rPr>
              <w:t>94516077</w:t>
            </w:r>
          </w:p>
        </w:tc>
        <w:tc>
          <w:tcPr>
            <w:tcW w:w="1295" w:type="dxa"/>
            <w:tcBorders>
              <w:top w:val="nil"/>
              <w:left w:val="nil"/>
              <w:bottom w:val="single" w:sz="4" w:space="0" w:color="auto"/>
              <w:right w:val="single" w:sz="4" w:space="0" w:color="auto"/>
            </w:tcBorders>
            <w:noWrap/>
            <w:vAlign w:val="center"/>
          </w:tcPr>
          <w:p w14:paraId="41130A27" w14:textId="7839D76B"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12794FE4" w14:textId="5E0A1C21"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52FA8983" w14:textId="44E60C5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02.12.2021</w:t>
            </w:r>
          </w:p>
        </w:tc>
        <w:tc>
          <w:tcPr>
            <w:tcW w:w="1318" w:type="dxa"/>
            <w:tcBorders>
              <w:top w:val="nil"/>
              <w:left w:val="nil"/>
              <w:bottom w:val="single" w:sz="4" w:space="0" w:color="auto"/>
              <w:right w:val="single" w:sz="4" w:space="0" w:color="auto"/>
            </w:tcBorders>
            <w:noWrap/>
            <w:vAlign w:val="center"/>
          </w:tcPr>
          <w:p w14:paraId="707A3C74" w14:textId="4874EE4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1C6E347D" w14:textId="48E4FC5E"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4AE06D1C" w14:textId="13B28A4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57</w:t>
            </w:r>
          </w:p>
        </w:tc>
        <w:tc>
          <w:tcPr>
            <w:tcW w:w="600" w:type="dxa"/>
            <w:tcBorders>
              <w:top w:val="nil"/>
              <w:left w:val="nil"/>
              <w:bottom w:val="single" w:sz="4" w:space="0" w:color="auto"/>
              <w:right w:val="single" w:sz="4" w:space="0" w:color="auto"/>
            </w:tcBorders>
            <w:noWrap/>
            <w:vAlign w:val="center"/>
          </w:tcPr>
          <w:p w14:paraId="1EC6B2E0" w14:textId="437071E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47C8FDD6" w14:textId="4BCDB0A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noWrap/>
            <w:vAlign w:val="center"/>
          </w:tcPr>
          <w:p w14:paraId="04BED902" w14:textId="2CFE264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49</w:t>
            </w:r>
          </w:p>
        </w:tc>
        <w:tc>
          <w:tcPr>
            <w:tcW w:w="706" w:type="dxa"/>
            <w:tcBorders>
              <w:top w:val="nil"/>
              <w:left w:val="nil"/>
              <w:bottom w:val="single" w:sz="4" w:space="0" w:color="auto"/>
              <w:right w:val="single" w:sz="4" w:space="0" w:color="auto"/>
            </w:tcBorders>
            <w:noWrap/>
            <w:vAlign w:val="bottom"/>
          </w:tcPr>
          <w:p w14:paraId="2897C22C" w14:textId="2D0F02B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6100DE69" w14:textId="33E8755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79614678" w14:textId="77EB117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tcPr>
          <w:p w14:paraId="23D9721D" w14:textId="1009707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67FB9A93" w14:textId="552CA9F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3A65E3A7" w14:textId="2D8285E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r>
      <w:tr w:rsidR="008565E3" w:rsidRPr="00685FF0" w14:paraId="673BBC24"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7C967343" w14:textId="03571EA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6</w:t>
            </w:r>
          </w:p>
        </w:tc>
        <w:tc>
          <w:tcPr>
            <w:tcW w:w="1432" w:type="dxa"/>
            <w:tcBorders>
              <w:top w:val="nil"/>
              <w:left w:val="nil"/>
              <w:bottom w:val="single" w:sz="4" w:space="0" w:color="auto"/>
              <w:right w:val="single" w:sz="4" w:space="0" w:color="auto"/>
            </w:tcBorders>
            <w:noWrap/>
            <w:vAlign w:val="center"/>
          </w:tcPr>
          <w:p w14:paraId="32D0D00B" w14:textId="404071B8" w:rsidR="008565E3" w:rsidRPr="00685FF0" w:rsidRDefault="008565E3" w:rsidP="008565E3">
            <w:pPr>
              <w:jc w:val="center"/>
              <w:rPr>
                <w:rFonts w:ascii="Arial" w:hAnsi="Arial" w:cs="Arial"/>
                <w:color w:val="000000"/>
                <w:sz w:val="20"/>
                <w:szCs w:val="20"/>
              </w:rPr>
            </w:pPr>
            <w:r>
              <w:rPr>
                <w:rFonts w:ascii="Calibri" w:hAnsi="Calibri" w:cs="Calibri"/>
                <w:sz w:val="22"/>
                <w:szCs w:val="22"/>
              </w:rPr>
              <w:t>94516283</w:t>
            </w:r>
          </w:p>
        </w:tc>
        <w:tc>
          <w:tcPr>
            <w:tcW w:w="1295" w:type="dxa"/>
            <w:tcBorders>
              <w:top w:val="nil"/>
              <w:left w:val="nil"/>
              <w:bottom w:val="single" w:sz="4" w:space="0" w:color="auto"/>
              <w:right w:val="single" w:sz="4" w:space="0" w:color="auto"/>
            </w:tcBorders>
            <w:noWrap/>
            <w:vAlign w:val="center"/>
          </w:tcPr>
          <w:p w14:paraId="0FCA15D5" w14:textId="03577365"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56B44C11" w14:textId="4CF28B1C"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5DD71126" w14:textId="0FCF8B7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03.12.2021</w:t>
            </w:r>
          </w:p>
        </w:tc>
        <w:tc>
          <w:tcPr>
            <w:tcW w:w="1318" w:type="dxa"/>
            <w:tcBorders>
              <w:top w:val="nil"/>
              <w:left w:val="nil"/>
              <w:bottom w:val="single" w:sz="4" w:space="0" w:color="auto"/>
              <w:right w:val="single" w:sz="4" w:space="0" w:color="auto"/>
            </w:tcBorders>
            <w:noWrap/>
            <w:vAlign w:val="center"/>
          </w:tcPr>
          <w:p w14:paraId="1EB9CB01" w14:textId="282602F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58ADA3ED" w14:textId="554D6493"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1876AEA4" w14:textId="15182BE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noWrap/>
            <w:vAlign w:val="center"/>
          </w:tcPr>
          <w:p w14:paraId="1C168081" w14:textId="5B580D5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noWrap/>
            <w:vAlign w:val="center"/>
          </w:tcPr>
          <w:p w14:paraId="264C8DD0" w14:textId="5C056C3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noWrap/>
            <w:vAlign w:val="center"/>
          </w:tcPr>
          <w:p w14:paraId="61E919D6" w14:textId="57158C7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noWrap/>
            <w:vAlign w:val="bottom"/>
          </w:tcPr>
          <w:p w14:paraId="46910633" w14:textId="70BA8F3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44A7BC1A" w14:textId="40141C1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71E808A9" w14:textId="5E86C81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6DA125B7" w14:textId="73B61DF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5A30D417" w14:textId="2CA8C59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1E4564E1" w14:textId="61B09CC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r>
      <w:tr w:rsidR="008565E3" w:rsidRPr="00685FF0" w14:paraId="784C997D"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2C2D104B" w14:textId="4F7C3CB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7</w:t>
            </w:r>
          </w:p>
        </w:tc>
        <w:tc>
          <w:tcPr>
            <w:tcW w:w="1432" w:type="dxa"/>
            <w:tcBorders>
              <w:top w:val="nil"/>
              <w:left w:val="nil"/>
              <w:bottom w:val="single" w:sz="4" w:space="0" w:color="auto"/>
              <w:right w:val="single" w:sz="4" w:space="0" w:color="auto"/>
            </w:tcBorders>
            <w:noWrap/>
            <w:vAlign w:val="center"/>
          </w:tcPr>
          <w:p w14:paraId="57D6E0DD" w14:textId="6C32F773" w:rsidR="008565E3" w:rsidRPr="00685FF0" w:rsidRDefault="008565E3" w:rsidP="008565E3">
            <w:pPr>
              <w:jc w:val="center"/>
              <w:rPr>
                <w:rFonts w:ascii="Arial" w:hAnsi="Arial" w:cs="Arial"/>
                <w:color w:val="000000"/>
                <w:sz w:val="20"/>
                <w:szCs w:val="20"/>
              </w:rPr>
            </w:pPr>
            <w:r>
              <w:rPr>
                <w:rFonts w:ascii="Calibri" w:hAnsi="Calibri" w:cs="Calibri"/>
                <w:sz w:val="22"/>
                <w:szCs w:val="22"/>
              </w:rPr>
              <w:t>94516481</w:t>
            </w:r>
          </w:p>
        </w:tc>
        <w:tc>
          <w:tcPr>
            <w:tcW w:w="1295" w:type="dxa"/>
            <w:tcBorders>
              <w:top w:val="nil"/>
              <w:left w:val="nil"/>
              <w:bottom w:val="single" w:sz="4" w:space="0" w:color="auto"/>
              <w:right w:val="single" w:sz="4" w:space="0" w:color="auto"/>
            </w:tcBorders>
            <w:noWrap/>
            <w:vAlign w:val="center"/>
          </w:tcPr>
          <w:p w14:paraId="697D7365" w14:textId="7A4BD9FB"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0CC0E63A" w14:textId="4AF65EE7"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5F4CEE33" w14:textId="68A3B35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30.11.2021</w:t>
            </w:r>
          </w:p>
        </w:tc>
        <w:tc>
          <w:tcPr>
            <w:tcW w:w="1318" w:type="dxa"/>
            <w:tcBorders>
              <w:top w:val="nil"/>
              <w:left w:val="nil"/>
              <w:bottom w:val="single" w:sz="4" w:space="0" w:color="auto"/>
              <w:right w:val="single" w:sz="4" w:space="0" w:color="auto"/>
            </w:tcBorders>
            <w:noWrap/>
            <w:vAlign w:val="center"/>
          </w:tcPr>
          <w:p w14:paraId="255AFE09" w14:textId="6B23C7E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2ED05B23" w14:textId="56B8C4B4"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0A452C94" w14:textId="095F1AD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noWrap/>
            <w:vAlign w:val="center"/>
          </w:tcPr>
          <w:p w14:paraId="1ACBDB98" w14:textId="2096523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noWrap/>
            <w:vAlign w:val="center"/>
          </w:tcPr>
          <w:p w14:paraId="19B4280B" w14:textId="41DD288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2F70EEF6" w14:textId="5C698CE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57</w:t>
            </w:r>
          </w:p>
        </w:tc>
        <w:tc>
          <w:tcPr>
            <w:tcW w:w="706" w:type="dxa"/>
            <w:tcBorders>
              <w:top w:val="nil"/>
              <w:left w:val="nil"/>
              <w:bottom w:val="single" w:sz="4" w:space="0" w:color="auto"/>
              <w:right w:val="single" w:sz="4" w:space="0" w:color="auto"/>
            </w:tcBorders>
            <w:noWrap/>
            <w:vAlign w:val="bottom"/>
          </w:tcPr>
          <w:p w14:paraId="1A8C195A" w14:textId="584E5D8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0BB55E33" w14:textId="5167741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47EB8F76" w14:textId="08DE557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32EB7FE7" w14:textId="5481F41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0F969930" w14:textId="187E479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1F7F78DE" w14:textId="3F8C290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2008</w:t>
            </w:r>
          </w:p>
        </w:tc>
      </w:tr>
      <w:tr w:rsidR="008565E3" w:rsidRPr="00685FF0" w14:paraId="168B7A77"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53F5BBC7" w14:textId="7F0F5AA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8</w:t>
            </w:r>
          </w:p>
        </w:tc>
        <w:tc>
          <w:tcPr>
            <w:tcW w:w="1432" w:type="dxa"/>
            <w:tcBorders>
              <w:top w:val="nil"/>
              <w:left w:val="nil"/>
              <w:bottom w:val="single" w:sz="4" w:space="0" w:color="auto"/>
              <w:right w:val="single" w:sz="4" w:space="0" w:color="auto"/>
            </w:tcBorders>
            <w:noWrap/>
            <w:vAlign w:val="center"/>
          </w:tcPr>
          <w:p w14:paraId="153190DF" w14:textId="0B154902" w:rsidR="008565E3" w:rsidRPr="00685FF0" w:rsidRDefault="008565E3" w:rsidP="008565E3">
            <w:pPr>
              <w:jc w:val="center"/>
              <w:rPr>
                <w:rFonts w:ascii="Arial" w:hAnsi="Arial" w:cs="Arial"/>
                <w:color w:val="000000"/>
                <w:sz w:val="20"/>
                <w:szCs w:val="20"/>
              </w:rPr>
            </w:pPr>
            <w:r>
              <w:rPr>
                <w:rFonts w:ascii="Calibri" w:hAnsi="Calibri" w:cs="Calibri"/>
                <w:sz w:val="22"/>
                <w:szCs w:val="22"/>
              </w:rPr>
              <w:t>94517216</w:t>
            </w:r>
          </w:p>
        </w:tc>
        <w:tc>
          <w:tcPr>
            <w:tcW w:w="1295" w:type="dxa"/>
            <w:tcBorders>
              <w:top w:val="nil"/>
              <w:left w:val="nil"/>
              <w:bottom w:val="single" w:sz="4" w:space="0" w:color="auto"/>
              <w:right w:val="single" w:sz="4" w:space="0" w:color="auto"/>
            </w:tcBorders>
            <w:noWrap/>
            <w:vAlign w:val="center"/>
          </w:tcPr>
          <w:p w14:paraId="298F6ABE" w14:textId="4A9E75EB"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7DFEC98B" w14:textId="3C1E87F2"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3286E77D" w14:textId="7A52250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02.12.2021</w:t>
            </w:r>
          </w:p>
        </w:tc>
        <w:tc>
          <w:tcPr>
            <w:tcW w:w="1318" w:type="dxa"/>
            <w:tcBorders>
              <w:top w:val="nil"/>
              <w:left w:val="nil"/>
              <w:bottom w:val="single" w:sz="4" w:space="0" w:color="auto"/>
              <w:right w:val="single" w:sz="4" w:space="0" w:color="auto"/>
            </w:tcBorders>
            <w:noWrap/>
            <w:vAlign w:val="center"/>
          </w:tcPr>
          <w:p w14:paraId="7C6B61FA" w14:textId="3C628C4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3E9A9D2B" w14:textId="2BAB5AE1"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4C8C6372" w14:textId="67CA253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noWrap/>
            <w:vAlign w:val="center"/>
          </w:tcPr>
          <w:p w14:paraId="40CFEAAD" w14:textId="51032AD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noWrap/>
            <w:vAlign w:val="center"/>
          </w:tcPr>
          <w:p w14:paraId="036AB5A9" w14:textId="018E5A5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56</w:t>
            </w:r>
          </w:p>
        </w:tc>
        <w:tc>
          <w:tcPr>
            <w:tcW w:w="600" w:type="dxa"/>
            <w:tcBorders>
              <w:top w:val="nil"/>
              <w:left w:val="nil"/>
              <w:bottom w:val="single" w:sz="4" w:space="0" w:color="auto"/>
              <w:right w:val="single" w:sz="4" w:space="0" w:color="auto"/>
            </w:tcBorders>
            <w:noWrap/>
            <w:vAlign w:val="center"/>
          </w:tcPr>
          <w:p w14:paraId="2FC7BA76" w14:textId="4D2D4B5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57</w:t>
            </w:r>
          </w:p>
        </w:tc>
        <w:tc>
          <w:tcPr>
            <w:tcW w:w="706" w:type="dxa"/>
            <w:tcBorders>
              <w:top w:val="nil"/>
              <w:left w:val="nil"/>
              <w:bottom w:val="single" w:sz="4" w:space="0" w:color="auto"/>
              <w:right w:val="single" w:sz="4" w:space="0" w:color="auto"/>
            </w:tcBorders>
            <w:noWrap/>
            <w:vAlign w:val="bottom"/>
          </w:tcPr>
          <w:p w14:paraId="1C48FED6" w14:textId="5DB14E1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37651389" w14:textId="760D675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3BAB46A9" w14:textId="7B43AF5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tcPr>
          <w:p w14:paraId="34C29DB5" w14:textId="6EAB1C0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2928FA34" w14:textId="355F675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24136161" w14:textId="280CB8B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r>
      <w:tr w:rsidR="008565E3" w:rsidRPr="00685FF0" w14:paraId="7688487D"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3ABF9BA8" w14:textId="0B1645B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9</w:t>
            </w:r>
          </w:p>
        </w:tc>
        <w:tc>
          <w:tcPr>
            <w:tcW w:w="1432" w:type="dxa"/>
            <w:tcBorders>
              <w:top w:val="nil"/>
              <w:left w:val="nil"/>
              <w:bottom w:val="single" w:sz="4" w:space="0" w:color="auto"/>
              <w:right w:val="single" w:sz="4" w:space="0" w:color="auto"/>
            </w:tcBorders>
            <w:noWrap/>
            <w:vAlign w:val="center"/>
          </w:tcPr>
          <w:p w14:paraId="63C3441C" w14:textId="707CD757" w:rsidR="008565E3" w:rsidRPr="00685FF0" w:rsidRDefault="008565E3" w:rsidP="008565E3">
            <w:pPr>
              <w:jc w:val="center"/>
              <w:rPr>
                <w:rFonts w:ascii="Arial" w:hAnsi="Arial" w:cs="Arial"/>
                <w:color w:val="000000"/>
                <w:sz w:val="20"/>
                <w:szCs w:val="20"/>
              </w:rPr>
            </w:pPr>
            <w:r>
              <w:rPr>
                <w:rFonts w:ascii="Calibri" w:hAnsi="Calibri" w:cs="Calibri"/>
                <w:sz w:val="22"/>
                <w:szCs w:val="22"/>
              </w:rPr>
              <w:t>94517307</w:t>
            </w:r>
          </w:p>
        </w:tc>
        <w:tc>
          <w:tcPr>
            <w:tcW w:w="1295" w:type="dxa"/>
            <w:tcBorders>
              <w:top w:val="nil"/>
              <w:left w:val="nil"/>
              <w:bottom w:val="single" w:sz="4" w:space="0" w:color="auto"/>
              <w:right w:val="single" w:sz="4" w:space="0" w:color="auto"/>
            </w:tcBorders>
            <w:noWrap/>
            <w:vAlign w:val="center"/>
          </w:tcPr>
          <w:p w14:paraId="5518DC55" w14:textId="005E135B"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35C993E1" w14:textId="34192928"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113AE0E7" w14:textId="444CA59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07.12.2021</w:t>
            </w:r>
          </w:p>
        </w:tc>
        <w:tc>
          <w:tcPr>
            <w:tcW w:w="1318" w:type="dxa"/>
            <w:tcBorders>
              <w:top w:val="nil"/>
              <w:left w:val="nil"/>
              <w:bottom w:val="single" w:sz="4" w:space="0" w:color="auto"/>
              <w:right w:val="single" w:sz="4" w:space="0" w:color="auto"/>
            </w:tcBorders>
            <w:noWrap/>
            <w:vAlign w:val="center"/>
          </w:tcPr>
          <w:p w14:paraId="1AD2C04F" w14:textId="4B7A8E9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222847A1" w14:textId="37BC274B"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7E50B66A" w14:textId="483C413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7972F2EC" w14:textId="4A9D993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noWrap/>
            <w:vAlign w:val="center"/>
          </w:tcPr>
          <w:p w14:paraId="49DE2FA9" w14:textId="1B0BB77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6BD73DD5" w14:textId="2B89F39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56</w:t>
            </w:r>
          </w:p>
        </w:tc>
        <w:tc>
          <w:tcPr>
            <w:tcW w:w="706" w:type="dxa"/>
            <w:tcBorders>
              <w:top w:val="nil"/>
              <w:left w:val="nil"/>
              <w:bottom w:val="single" w:sz="4" w:space="0" w:color="auto"/>
              <w:right w:val="single" w:sz="4" w:space="0" w:color="auto"/>
            </w:tcBorders>
            <w:noWrap/>
            <w:vAlign w:val="bottom"/>
          </w:tcPr>
          <w:p w14:paraId="3B6C139C" w14:textId="6653043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3C390BA2" w14:textId="19D6287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73801606" w14:textId="47DC5A8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13D9CBA9" w14:textId="6B8A482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2566C007" w14:textId="32FE1EB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71E197C5" w14:textId="59EC13C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2008</w:t>
            </w:r>
          </w:p>
        </w:tc>
      </w:tr>
      <w:tr w:rsidR="008565E3" w:rsidRPr="00685FF0" w14:paraId="384FD5A2"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09BAC86E" w14:textId="50BFFBA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10</w:t>
            </w:r>
          </w:p>
        </w:tc>
        <w:tc>
          <w:tcPr>
            <w:tcW w:w="1432" w:type="dxa"/>
            <w:tcBorders>
              <w:top w:val="nil"/>
              <w:left w:val="nil"/>
              <w:bottom w:val="single" w:sz="4" w:space="0" w:color="auto"/>
              <w:right w:val="single" w:sz="4" w:space="0" w:color="auto"/>
            </w:tcBorders>
            <w:noWrap/>
            <w:vAlign w:val="center"/>
          </w:tcPr>
          <w:p w14:paraId="5DA7E094" w14:textId="70263C9C" w:rsidR="008565E3" w:rsidRPr="00685FF0" w:rsidRDefault="008565E3" w:rsidP="008565E3">
            <w:pPr>
              <w:jc w:val="center"/>
              <w:rPr>
                <w:rFonts w:ascii="Arial" w:hAnsi="Arial" w:cs="Arial"/>
                <w:color w:val="000000"/>
                <w:sz w:val="20"/>
                <w:szCs w:val="20"/>
              </w:rPr>
            </w:pPr>
            <w:r>
              <w:rPr>
                <w:rFonts w:ascii="Calibri" w:hAnsi="Calibri" w:cs="Calibri"/>
                <w:sz w:val="22"/>
                <w:szCs w:val="22"/>
              </w:rPr>
              <w:t>94518255</w:t>
            </w:r>
          </w:p>
        </w:tc>
        <w:tc>
          <w:tcPr>
            <w:tcW w:w="1295" w:type="dxa"/>
            <w:tcBorders>
              <w:top w:val="nil"/>
              <w:left w:val="nil"/>
              <w:bottom w:val="single" w:sz="4" w:space="0" w:color="auto"/>
              <w:right w:val="single" w:sz="4" w:space="0" w:color="auto"/>
            </w:tcBorders>
            <w:noWrap/>
            <w:vAlign w:val="center"/>
          </w:tcPr>
          <w:p w14:paraId="0C5F6596" w14:textId="05F0320C"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42C8DA79" w14:textId="6ABCB61F"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2E722987" w14:textId="64A3B33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07.12.2021</w:t>
            </w:r>
          </w:p>
        </w:tc>
        <w:tc>
          <w:tcPr>
            <w:tcW w:w="1318" w:type="dxa"/>
            <w:tcBorders>
              <w:top w:val="nil"/>
              <w:left w:val="nil"/>
              <w:bottom w:val="single" w:sz="4" w:space="0" w:color="auto"/>
              <w:right w:val="single" w:sz="4" w:space="0" w:color="auto"/>
            </w:tcBorders>
            <w:noWrap/>
            <w:vAlign w:val="center"/>
          </w:tcPr>
          <w:p w14:paraId="6CAFE426" w14:textId="771EB9F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32D08A47" w14:textId="70D11E08"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0555A508" w14:textId="217A08E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58</w:t>
            </w:r>
          </w:p>
        </w:tc>
        <w:tc>
          <w:tcPr>
            <w:tcW w:w="600" w:type="dxa"/>
            <w:tcBorders>
              <w:top w:val="nil"/>
              <w:left w:val="nil"/>
              <w:bottom w:val="single" w:sz="4" w:space="0" w:color="auto"/>
              <w:right w:val="single" w:sz="4" w:space="0" w:color="auto"/>
            </w:tcBorders>
            <w:noWrap/>
            <w:vAlign w:val="center"/>
          </w:tcPr>
          <w:p w14:paraId="41A8D236" w14:textId="61B534D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04954533" w14:textId="7FB9775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noWrap/>
            <w:vAlign w:val="center"/>
          </w:tcPr>
          <w:p w14:paraId="6D8C785C" w14:textId="0924573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52</w:t>
            </w:r>
          </w:p>
        </w:tc>
        <w:tc>
          <w:tcPr>
            <w:tcW w:w="706" w:type="dxa"/>
            <w:tcBorders>
              <w:top w:val="nil"/>
              <w:left w:val="nil"/>
              <w:bottom w:val="single" w:sz="4" w:space="0" w:color="auto"/>
              <w:right w:val="single" w:sz="4" w:space="0" w:color="auto"/>
            </w:tcBorders>
            <w:noWrap/>
            <w:vAlign w:val="bottom"/>
          </w:tcPr>
          <w:p w14:paraId="40F26286" w14:textId="5233AB2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2DBA8752" w14:textId="2339076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67E62A0E" w14:textId="5DDCC76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3E8500E" w14:textId="79DB09A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0253CAF5" w14:textId="630ECEF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639DD060" w14:textId="4A27D97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2008</w:t>
            </w:r>
          </w:p>
        </w:tc>
      </w:tr>
      <w:tr w:rsidR="008565E3" w:rsidRPr="00685FF0" w14:paraId="01D001CF"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155129AC" w14:textId="75CD7E7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11</w:t>
            </w:r>
          </w:p>
        </w:tc>
        <w:tc>
          <w:tcPr>
            <w:tcW w:w="1432" w:type="dxa"/>
            <w:tcBorders>
              <w:top w:val="nil"/>
              <w:left w:val="nil"/>
              <w:bottom w:val="single" w:sz="4" w:space="0" w:color="auto"/>
              <w:right w:val="single" w:sz="4" w:space="0" w:color="auto"/>
            </w:tcBorders>
            <w:noWrap/>
            <w:vAlign w:val="center"/>
          </w:tcPr>
          <w:p w14:paraId="65B8658D" w14:textId="677A9BAF" w:rsidR="008565E3" w:rsidRPr="00685FF0" w:rsidRDefault="008565E3" w:rsidP="008565E3">
            <w:pPr>
              <w:jc w:val="center"/>
              <w:rPr>
                <w:rFonts w:ascii="Arial" w:hAnsi="Arial" w:cs="Arial"/>
                <w:color w:val="000000"/>
                <w:sz w:val="20"/>
                <w:szCs w:val="20"/>
              </w:rPr>
            </w:pPr>
            <w:r>
              <w:rPr>
                <w:rFonts w:ascii="Calibri" w:hAnsi="Calibri" w:cs="Calibri"/>
                <w:sz w:val="22"/>
                <w:szCs w:val="22"/>
              </w:rPr>
              <w:t>94518289</w:t>
            </w:r>
          </w:p>
        </w:tc>
        <w:tc>
          <w:tcPr>
            <w:tcW w:w="1295" w:type="dxa"/>
            <w:tcBorders>
              <w:top w:val="nil"/>
              <w:left w:val="nil"/>
              <w:bottom w:val="single" w:sz="4" w:space="0" w:color="auto"/>
              <w:right w:val="single" w:sz="4" w:space="0" w:color="auto"/>
            </w:tcBorders>
            <w:noWrap/>
            <w:vAlign w:val="center"/>
          </w:tcPr>
          <w:p w14:paraId="6E1CC9A8" w14:textId="65B388C6"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61712066" w14:textId="33930BF7"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4BF4D853" w14:textId="2B3EDC1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09.12.2021</w:t>
            </w:r>
          </w:p>
        </w:tc>
        <w:tc>
          <w:tcPr>
            <w:tcW w:w="1318" w:type="dxa"/>
            <w:tcBorders>
              <w:top w:val="nil"/>
              <w:left w:val="nil"/>
              <w:bottom w:val="single" w:sz="4" w:space="0" w:color="auto"/>
              <w:right w:val="single" w:sz="4" w:space="0" w:color="auto"/>
            </w:tcBorders>
            <w:noWrap/>
            <w:vAlign w:val="center"/>
          </w:tcPr>
          <w:p w14:paraId="0B1BB7E1" w14:textId="258F5F7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4169F068" w14:textId="084F0A2B"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18388C11" w14:textId="5B45B93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4C622A30" w14:textId="1CE013A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noWrap/>
            <w:vAlign w:val="center"/>
          </w:tcPr>
          <w:p w14:paraId="6CF94E40" w14:textId="5B5FCEB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noWrap/>
            <w:vAlign w:val="center"/>
          </w:tcPr>
          <w:p w14:paraId="333BCCC9" w14:textId="058AB19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56</w:t>
            </w:r>
          </w:p>
        </w:tc>
        <w:tc>
          <w:tcPr>
            <w:tcW w:w="706" w:type="dxa"/>
            <w:tcBorders>
              <w:top w:val="nil"/>
              <w:left w:val="nil"/>
              <w:bottom w:val="single" w:sz="4" w:space="0" w:color="auto"/>
              <w:right w:val="single" w:sz="4" w:space="0" w:color="auto"/>
            </w:tcBorders>
            <w:noWrap/>
            <w:vAlign w:val="bottom"/>
          </w:tcPr>
          <w:p w14:paraId="182C0547" w14:textId="34CB45D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6BD3287E" w14:textId="7543497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1EC5505A" w14:textId="3165ED1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12A859CD" w14:textId="2E4642A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5F89BD6D" w14:textId="5879028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4234E207" w14:textId="35639FE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r>
      <w:tr w:rsidR="008565E3" w:rsidRPr="00685FF0" w14:paraId="107A2A3D"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6BD216A2" w14:textId="49FB5CF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12</w:t>
            </w:r>
          </w:p>
        </w:tc>
        <w:tc>
          <w:tcPr>
            <w:tcW w:w="1432" w:type="dxa"/>
            <w:tcBorders>
              <w:top w:val="nil"/>
              <w:left w:val="nil"/>
              <w:bottom w:val="single" w:sz="4" w:space="0" w:color="auto"/>
              <w:right w:val="single" w:sz="4" w:space="0" w:color="auto"/>
            </w:tcBorders>
            <w:noWrap/>
            <w:vAlign w:val="center"/>
          </w:tcPr>
          <w:p w14:paraId="75BB4174" w14:textId="4B29E145" w:rsidR="008565E3" w:rsidRPr="00685FF0" w:rsidRDefault="008565E3" w:rsidP="008565E3">
            <w:pPr>
              <w:jc w:val="center"/>
              <w:rPr>
                <w:rFonts w:ascii="Arial" w:hAnsi="Arial" w:cs="Arial"/>
                <w:color w:val="000000"/>
                <w:sz w:val="20"/>
                <w:szCs w:val="20"/>
              </w:rPr>
            </w:pPr>
            <w:r>
              <w:rPr>
                <w:rFonts w:ascii="Calibri" w:hAnsi="Calibri" w:cs="Calibri"/>
                <w:sz w:val="22"/>
                <w:szCs w:val="22"/>
              </w:rPr>
              <w:t>94518628</w:t>
            </w:r>
          </w:p>
        </w:tc>
        <w:tc>
          <w:tcPr>
            <w:tcW w:w="1295" w:type="dxa"/>
            <w:tcBorders>
              <w:top w:val="nil"/>
              <w:left w:val="nil"/>
              <w:bottom w:val="single" w:sz="4" w:space="0" w:color="auto"/>
              <w:right w:val="single" w:sz="4" w:space="0" w:color="auto"/>
            </w:tcBorders>
            <w:noWrap/>
            <w:vAlign w:val="center"/>
          </w:tcPr>
          <w:p w14:paraId="2BCB020B" w14:textId="20B3EBBC"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261A2010" w14:textId="316752B4"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534CC4E7" w14:textId="63DCA13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02.12.2021</w:t>
            </w:r>
          </w:p>
        </w:tc>
        <w:tc>
          <w:tcPr>
            <w:tcW w:w="1318" w:type="dxa"/>
            <w:tcBorders>
              <w:top w:val="nil"/>
              <w:left w:val="nil"/>
              <w:bottom w:val="single" w:sz="4" w:space="0" w:color="auto"/>
              <w:right w:val="single" w:sz="4" w:space="0" w:color="auto"/>
            </w:tcBorders>
            <w:noWrap/>
            <w:vAlign w:val="center"/>
          </w:tcPr>
          <w:p w14:paraId="432AA982" w14:textId="22210B4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56B5C707" w14:textId="68B97B67"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16A1397A" w14:textId="2EC0008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noWrap/>
            <w:vAlign w:val="center"/>
          </w:tcPr>
          <w:p w14:paraId="4226C04E" w14:textId="16DFFF6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noWrap/>
            <w:vAlign w:val="center"/>
          </w:tcPr>
          <w:p w14:paraId="63AC5902" w14:textId="2A56B2A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noWrap/>
            <w:vAlign w:val="center"/>
          </w:tcPr>
          <w:p w14:paraId="65DF9869" w14:textId="5B111B3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55</w:t>
            </w:r>
          </w:p>
        </w:tc>
        <w:tc>
          <w:tcPr>
            <w:tcW w:w="706" w:type="dxa"/>
            <w:tcBorders>
              <w:top w:val="nil"/>
              <w:left w:val="nil"/>
              <w:bottom w:val="single" w:sz="4" w:space="0" w:color="auto"/>
              <w:right w:val="single" w:sz="4" w:space="0" w:color="auto"/>
            </w:tcBorders>
            <w:noWrap/>
            <w:vAlign w:val="bottom"/>
          </w:tcPr>
          <w:p w14:paraId="4DE6E98E" w14:textId="3A4D152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2E9ADEA1" w14:textId="3A3201D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065B8B80" w14:textId="2B7C77A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01036C25" w14:textId="6108365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7B587538" w14:textId="131A53B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0B95E4E0" w14:textId="7409993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r>
      <w:tr w:rsidR="008565E3" w:rsidRPr="00685FF0" w14:paraId="39F400F9"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208A1A51" w14:textId="2F47029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13</w:t>
            </w:r>
          </w:p>
        </w:tc>
        <w:tc>
          <w:tcPr>
            <w:tcW w:w="1432" w:type="dxa"/>
            <w:tcBorders>
              <w:top w:val="nil"/>
              <w:left w:val="nil"/>
              <w:bottom w:val="single" w:sz="4" w:space="0" w:color="auto"/>
              <w:right w:val="single" w:sz="4" w:space="0" w:color="auto"/>
            </w:tcBorders>
            <w:noWrap/>
            <w:vAlign w:val="center"/>
          </w:tcPr>
          <w:p w14:paraId="6D205350" w14:textId="523AEBDD" w:rsidR="008565E3" w:rsidRPr="00685FF0" w:rsidRDefault="008565E3" w:rsidP="008565E3">
            <w:pPr>
              <w:jc w:val="center"/>
              <w:rPr>
                <w:rFonts w:ascii="Arial" w:hAnsi="Arial" w:cs="Arial"/>
                <w:color w:val="000000"/>
                <w:sz w:val="20"/>
                <w:szCs w:val="20"/>
              </w:rPr>
            </w:pPr>
            <w:r>
              <w:rPr>
                <w:rFonts w:ascii="Calibri" w:hAnsi="Calibri" w:cs="Calibri"/>
                <w:sz w:val="22"/>
                <w:szCs w:val="22"/>
              </w:rPr>
              <w:t>94518651</w:t>
            </w:r>
          </w:p>
        </w:tc>
        <w:tc>
          <w:tcPr>
            <w:tcW w:w="1295" w:type="dxa"/>
            <w:tcBorders>
              <w:top w:val="nil"/>
              <w:left w:val="nil"/>
              <w:bottom w:val="single" w:sz="4" w:space="0" w:color="auto"/>
              <w:right w:val="single" w:sz="4" w:space="0" w:color="auto"/>
            </w:tcBorders>
            <w:noWrap/>
            <w:vAlign w:val="center"/>
          </w:tcPr>
          <w:p w14:paraId="0C29259E" w14:textId="3977600B"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2194D420" w14:textId="33AC48E8"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659A8C2A" w14:textId="7375CDF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07.12.2021</w:t>
            </w:r>
          </w:p>
        </w:tc>
        <w:tc>
          <w:tcPr>
            <w:tcW w:w="1318" w:type="dxa"/>
            <w:tcBorders>
              <w:top w:val="nil"/>
              <w:left w:val="nil"/>
              <w:bottom w:val="single" w:sz="4" w:space="0" w:color="auto"/>
              <w:right w:val="single" w:sz="4" w:space="0" w:color="auto"/>
            </w:tcBorders>
            <w:noWrap/>
            <w:vAlign w:val="center"/>
          </w:tcPr>
          <w:p w14:paraId="75001E77" w14:textId="096C375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209DBB0F" w14:textId="17946CD0"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5E1E03CB" w14:textId="341F175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52</w:t>
            </w:r>
          </w:p>
        </w:tc>
        <w:tc>
          <w:tcPr>
            <w:tcW w:w="600" w:type="dxa"/>
            <w:tcBorders>
              <w:top w:val="nil"/>
              <w:left w:val="nil"/>
              <w:bottom w:val="single" w:sz="4" w:space="0" w:color="auto"/>
              <w:right w:val="single" w:sz="4" w:space="0" w:color="auto"/>
            </w:tcBorders>
            <w:noWrap/>
            <w:vAlign w:val="center"/>
          </w:tcPr>
          <w:p w14:paraId="40845851" w14:textId="27D046A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noWrap/>
            <w:vAlign w:val="center"/>
          </w:tcPr>
          <w:p w14:paraId="303CDF89" w14:textId="7C32E51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noWrap/>
            <w:vAlign w:val="center"/>
          </w:tcPr>
          <w:p w14:paraId="2A5868E2" w14:textId="478B38D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56</w:t>
            </w:r>
          </w:p>
        </w:tc>
        <w:tc>
          <w:tcPr>
            <w:tcW w:w="706" w:type="dxa"/>
            <w:tcBorders>
              <w:top w:val="nil"/>
              <w:left w:val="nil"/>
              <w:bottom w:val="single" w:sz="4" w:space="0" w:color="auto"/>
              <w:right w:val="single" w:sz="4" w:space="0" w:color="auto"/>
            </w:tcBorders>
            <w:noWrap/>
            <w:vAlign w:val="bottom"/>
          </w:tcPr>
          <w:p w14:paraId="1CBC5EFA" w14:textId="43112ED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noWrap/>
            <w:vAlign w:val="bottom"/>
          </w:tcPr>
          <w:p w14:paraId="01944B21" w14:textId="053F66B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noWrap/>
            <w:vAlign w:val="bottom"/>
          </w:tcPr>
          <w:p w14:paraId="3112EE35" w14:textId="6C546E8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3E492A17" w14:textId="7E21B23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noWrap/>
            <w:vAlign w:val="bottom"/>
          </w:tcPr>
          <w:p w14:paraId="17E09A99" w14:textId="6DBE10F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noWrap/>
            <w:vAlign w:val="bottom"/>
          </w:tcPr>
          <w:p w14:paraId="1E97A079" w14:textId="2F9E983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r>
      <w:tr w:rsidR="008565E3" w:rsidRPr="00685FF0" w14:paraId="16D6F4B7"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463E45C5" w14:textId="724376B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14</w:t>
            </w:r>
          </w:p>
        </w:tc>
        <w:tc>
          <w:tcPr>
            <w:tcW w:w="1432" w:type="dxa"/>
            <w:tcBorders>
              <w:top w:val="nil"/>
              <w:left w:val="nil"/>
              <w:bottom w:val="single" w:sz="4" w:space="0" w:color="auto"/>
              <w:right w:val="single" w:sz="4" w:space="0" w:color="auto"/>
            </w:tcBorders>
            <w:noWrap/>
            <w:vAlign w:val="center"/>
          </w:tcPr>
          <w:p w14:paraId="5E076B02" w14:textId="212EFFF0" w:rsidR="008565E3" w:rsidRPr="00685FF0" w:rsidRDefault="008565E3" w:rsidP="008565E3">
            <w:pPr>
              <w:jc w:val="center"/>
              <w:rPr>
                <w:rFonts w:ascii="Arial" w:hAnsi="Arial" w:cs="Arial"/>
                <w:color w:val="000000"/>
                <w:sz w:val="20"/>
                <w:szCs w:val="20"/>
              </w:rPr>
            </w:pPr>
            <w:r>
              <w:rPr>
                <w:rFonts w:ascii="Calibri" w:hAnsi="Calibri" w:cs="Calibri"/>
                <w:sz w:val="22"/>
                <w:szCs w:val="22"/>
              </w:rPr>
              <w:t>94518685</w:t>
            </w:r>
          </w:p>
        </w:tc>
        <w:tc>
          <w:tcPr>
            <w:tcW w:w="1295" w:type="dxa"/>
            <w:tcBorders>
              <w:top w:val="nil"/>
              <w:left w:val="nil"/>
              <w:bottom w:val="single" w:sz="4" w:space="0" w:color="auto"/>
              <w:right w:val="single" w:sz="4" w:space="0" w:color="auto"/>
            </w:tcBorders>
            <w:noWrap/>
            <w:vAlign w:val="center"/>
          </w:tcPr>
          <w:p w14:paraId="5DA120C3" w14:textId="231D548F"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0972CE68" w14:textId="3741B888"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14651F09" w14:textId="6F51174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03.12.2021</w:t>
            </w:r>
          </w:p>
        </w:tc>
        <w:tc>
          <w:tcPr>
            <w:tcW w:w="1318" w:type="dxa"/>
            <w:tcBorders>
              <w:top w:val="nil"/>
              <w:left w:val="nil"/>
              <w:bottom w:val="single" w:sz="4" w:space="0" w:color="auto"/>
              <w:right w:val="single" w:sz="4" w:space="0" w:color="auto"/>
            </w:tcBorders>
            <w:noWrap/>
            <w:vAlign w:val="center"/>
          </w:tcPr>
          <w:p w14:paraId="0664590A" w14:textId="14F7629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52B89405" w14:textId="718D826F"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0E137749" w14:textId="5CD1BEC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1BD3DB7A" w14:textId="7590CC3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noWrap/>
            <w:vAlign w:val="center"/>
          </w:tcPr>
          <w:p w14:paraId="29979463" w14:textId="4EF6E70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noWrap/>
            <w:vAlign w:val="center"/>
          </w:tcPr>
          <w:p w14:paraId="3724753A" w14:textId="710975A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56</w:t>
            </w:r>
          </w:p>
        </w:tc>
        <w:tc>
          <w:tcPr>
            <w:tcW w:w="706" w:type="dxa"/>
            <w:tcBorders>
              <w:top w:val="nil"/>
              <w:left w:val="nil"/>
              <w:bottom w:val="single" w:sz="4" w:space="0" w:color="auto"/>
              <w:right w:val="single" w:sz="4" w:space="0" w:color="auto"/>
            </w:tcBorders>
            <w:noWrap/>
            <w:vAlign w:val="bottom"/>
          </w:tcPr>
          <w:p w14:paraId="0CB2150E" w14:textId="12F40C9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26DE6B8A" w14:textId="379302C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3DD0627A" w14:textId="1DDF2A1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7E5EB7E3" w14:textId="155DC5D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12C169F1" w14:textId="497B7FA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2109FA60" w14:textId="21DD0C8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r>
      <w:tr w:rsidR="008565E3" w:rsidRPr="00685FF0" w14:paraId="1DA7BF03"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53F890CA" w14:textId="3835546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15</w:t>
            </w:r>
          </w:p>
        </w:tc>
        <w:tc>
          <w:tcPr>
            <w:tcW w:w="1432" w:type="dxa"/>
            <w:tcBorders>
              <w:top w:val="nil"/>
              <w:left w:val="nil"/>
              <w:bottom w:val="single" w:sz="4" w:space="0" w:color="auto"/>
              <w:right w:val="single" w:sz="4" w:space="0" w:color="auto"/>
            </w:tcBorders>
            <w:noWrap/>
            <w:vAlign w:val="center"/>
          </w:tcPr>
          <w:p w14:paraId="01D77EF6" w14:textId="70F2EAD2" w:rsidR="008565E3" w:rsidRPr="00685FF0" w:rsidRDefault="008565E3" w:rsidP="008565E3">
            <w:pPr>
              <w:jc w:val="center"/>
              <w:rPr>
                <w:rFonts w:ascii="Arial" w:hAnsi="Arial" w:cs="Arial"/>
                <w:color w:val="000000"/>
                <w:sz w:val="20"/>
                <w:szCs w:val="20"/>
              </w:rPr>
            </w:pPr>
            <w:r>
              <w:rPr>
                <w:rFonts w:ascii="Calibri" w:hAnsi="Calibri" w:cs="Calibri"/>
                <w:sz w:val="22"/>
                <w:szCs w:val="22"/>
              </w:rPr>
              <w:t>94518735</w:t>
            </w:r>
          </w:p>
        </w:tc>
        <w:tc>
          <w:tcPr>
            <w:tcW w:w="1295" w:type="dxa"/>
            <w:tcBorders>
              <w:top w:val="nil"/>
              <w:left w:val="nil"/>
              <w:bottom w:val="single" w:sz="4" w:space="0" w:color="auto"/>
              <w:right w:val="single" w:sz="4" w:space="0" w:color="auto"/>
            </w:tcBorders>
            <w:noWrap/>
            <w:vAlign w:val="center"/>
          </w:tcPr>
          <w:p w14:paraId="432E5438" w14:textId="32277579"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6361D2AB" w14:textId="2ED26E1D"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3ADBD14C" w14:textId="59D7092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07.12.2021</w:t>
            </w:r>
          </w:p>
        </w:tc>
        <w:tc>
          <w:tcPr>
            <w:tcW w:w="1318" w:type="dxa"/>
            <w:tcBorders>
              <w:top w:val="nil"/>
              <w:left w:val="nil"/>
              <w:bottom w:val="single" w:sz="4" w:space="0" w:color="auto"/>
              <w:right w:val="single" w:sz="4" w:space="0" w:color="auto"/>
            </w:tcBorders>
            <w:noWrap/>
            <w:vAlign w:val="center"/>
          </w:tcPr>
          <w:p w14:paraId="1DF92F05" w14:textId="2986127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7B8DA78F" w14:textId="177FA3D8"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04620380" w14:textId="16BD60E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noWrap/>
            <w:vAlign w:val="center"/>
          </w:tcPr>
          <w:p w14:paraId="3F2D045D" w14:textId="7A3C143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3D0D4CD6" w14:textId="6DDFD9E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noWrap/>
            <w:vAlign w:val="center"/>
          </w:tcPr>
          <w:p w14:paraId="42497A8B" w14:textId="3FB6F94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noWrap/>
            <w:vAlign w:val="bottom"/>
          </w:tcPr>
          <w:p w14:paraId="17EF074E" w14:textId="6986504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47F808E3" w14:textId="60C320D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1179C63B" w14:textId="38D0B36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7B69024" w14:textId="397F263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01C46C3B" w14:textId="5DEA2E3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6778BAEB" w14:textId="7BFB3E0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r>
      <w:tr w:rsidR="008565E3" w:rsidRPr="00685FF0" w14:paraId="787EF150"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743E788E" w14:textId="70879B2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16</w:t>
            </w:r>
          </w:p>
        </w:tc>
        <w:tc>
          <w:tcPr>
            <w:tcW w:w="1432" w:type="dxa"/>
            <w:tcBorders>
              <w:top w:val="nil"/>
              <w:left w:val="nil"/>
              <w:bottom w:val="single" w:sz="4" w:space="0" w:color="auto"/>
              <w:right w:val="single" w:sz="4" w:space="0" w:color="auto"/>
            </w:tcBorders>
            <w:noWrap/>
            <w:vAlign w:val="center"/>
          </w:tcPr>
          <w:p w14:paraId="1BA3E32A" w14:textId="1D576CA7" w:rsidR="008565E3" w:rsidRPr="00685FF0" w:rsidRDefault="008565E3" w:rsidP="008565E3">
            <w:pPr>
              <w:jc w:val="center"/>
              <w:rPr>
                <w:rFonts w:ascii="Arial" w:hAnsi="Arial" w:cs="Arial"/>
                <w:color w:val="000000"/>
                <w:sz w:val="20"/>
                <w:szCs w:val="20"/>
              </w:rPr>
            </w:pPr>
            <w:r>
              <w:rPr>
                <w:rFonts w:ascii="Calibri" w:hAnsi="Calibri" w:cs="Calibri"/>
                <w:sz w:val="22"/>
                <w:szCs w:val="22"/>
              </w:rPr>
              <w:t>94518776</w:t>
            </w:r>
          </w:p>
        </w:tc>
        <w:tc>
          <w:tcPr>
            <w:tcW w:w="1295" w:type="dxa"/>
            <w:tcBorders>
              <w:top w:val="nil"/>
              <w:left w:val="nil"/>
              <w:bottom w:val="single" w:sz="4" w:space="0" w:color="auto"/>
              <w:right w:val="single" w:sz="4" w:space="0" w:color="auto"/>
            </w:tcBorders>
            <w:noWrap/>
            <w:vAlign w:val="center"/>
          </w:tcPr>
          <w:p w14:paraId="794E7FC5" w14:textId="3DEFFB8A"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5388ADA3" w14:textId="3A91B1CD"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3D7A36D5" w14:textId="025EE90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01.12.2021</w:t>
            </w:r>
          </w:p>
        </w:tc>
        <w:tc>
          <w:tcPr>
            <w:tcW w:w="1318" w:type="dxa"/>
            <w:tcBorders>
              <w:top w:val="nil"/>
              <w:left w:val="nil"/>
              <w:bottom w:val="single" w:sz="4" w:space="0" w:color="auto"/>
              <w:right w:val="single" w:sz="4" w:space="0" w:color="auto"/>
            </w:tcBorders>
            <w:noWrap/>
            <w:vAlign w:val="center"/>
          </w:tcPr>
          <w:p w14:paraId="14966372" w14:textId="0E1F80E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6871CCA0" w14:textId="69A1B879"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70C40983" w14:textId="7C2EE98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2BADDC4E" w14:textId="2EC1A54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noWrap/>
            <w:vAlign w:val="center"/>
          </w:tcPr>
          <w:p w14:paraId="47E95D99" w14:textId="55EE685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56</w:t>
            </w:r>
          </w:p>
        </w:tc>
        <w:tc>
          <w:tcPr>
            <w:tcW w:w="600" w:type="dxa"/>
            <w:tcBorders>
              <w:top w:val="nil"/>
              <w:left w:val="nil"/>
              <w:bottom w:val="single" w:sz="4" w:space="0" w:color="auto"/>
              <w:right w:val="single" w:sz="4" w:space="0" w:color="auto"/>
            </w:tcBorders>
            <w:noWrap/>
            <w:vAlign w:val="center"/>
          </w:tcPr>
          <w:p w14:paraId="5EB89870" w14:textId="3625996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58</w:t>
            </w:r>
          </w:p>
        </w:tc>
        <w:tc>
          <w:tcPr>
            <w:tcW w:w="706" w:type="dxa"/>
            <w:tcBorders>
              <w:top w:val="nil"/>
              <w:left w:val="nil"/>
              <w:bottom w:val="single" w:sz="4" w:space="0" w:color="auto"/>
              <w:right w:val="single" w:sz="4" w:space="0" w:color="auto"/>
            </w:tcBorders>
            <w:noWrap/>
            <w:vAlign w:val="bottom"/>
          </w:tcPr>
          <w:p w14:paraId="6ABCE311" w14:textId="5B7A454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6B5FEFF8" w14:textId="7CBFA3B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5A85F367" w14:textId="5EF923F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5FD7AF6D" w14:textId="16E564E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7071CFD9" w14:textId="795D48F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593F9D35" w14:textId="0AC4EB0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2008</w:t>
            </w:r>
          </w:p>
        </w:tc>
      </w:tr>
      <w:tr w:rsidR="008565E3" w:rsidRPr="00685FF0" w14:paraId="5A4895C5"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6E6820D1" w14:textId="3F79F191"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17</w:t>
            </w:r>
          </w:p>
        </w:tc>
        <w:tc>
          <w:tcPr>
            <w:tcW w:w="1432" w:type="dxa"/>
            <w:tcBorders>
              <w:top w:val="nil"/>
              <w:left w:val="nil"/>
              <w:bottom w:val="single" w:sz="4" w:space="0" w:color="auto"/>
              <w:right w:val="single" w:sz="4" w:space="0" w:color="auto"/>
            </w:tcBorders>
            <w:noWrap/>
            <w:vAlign w:val="center"/>
          </w:tcPr>
          <w:p w14:paraId="2BBFDAAD" w14:textId="44352915" w:rsidR="008565E3" w:rsidRPr="00685FF0" w:rsidRDefault="008565E3" w:rsidP="008565E3">
            <w:pPr>
              <w:jc w:val="center"/>
              <w:rPr>
                <w:rFonts w:ascii="Arial" w:hAnsi="Arial" w:cs="Arial"/>
                <w:color w:val="000000"/>
                <w:sz w:val="20"/>
                <w:szCs w:val="20"/>
              </w:rPr>
            </w:pPr>
            <w:r>
              <w:rPr>
                <w:rFonts w:ascii="Calibri" w:hAnsi="Calibri" w:cs="Calibri"/>
                <w:sz w:val="22"/>
                <w:szCs w:val="22"/>
              </w:rPr>
              <w:t>94519071</w:t>
            </w:r>
          </w:p>
        </w:tc>
        <w:tc>
          <w:tcPr>
            <w:tcW w:w="1295" w:type="dxa"/>
            <w:tcBorders>
              <w:top w:val="nil"/>
              <w:left w:val="nil"/>
              <w:bottom w:val="single" w:sz="4" w:space="0" w:color="auto"/>
              <w:right w:val="single" w:sz="4" w:space="0" w:color="auto"/>
            </w:tcBorders>
            <w:noWrap/>
            <w:vAlign w:val="center"/>
          </w:tcPr>
          <w:p w14:paraId="7A34F649" w14:textId="4675E990" w:rsidR="008565E3" w:rsidRPr="00685FF0" w:rsidRDefault="008565E3" w:rsidP="008565E3">
            <w:pPr>
              <w:jc w:val="center"/>
              <w:rPr>
                <w:rFonts w:ascii="Arial" w:hAnsi="Arial" w:cs="Arial"/>
                <w:color w:val="000000"/>
                <w:sz w:val="20"/>
                <w:szCs w:val="20"/>
              </w:rPr>
            </w:pPr>
            <w:r>
              <w:rPr>
                <w:rFonts w:ascii="Calibri" w:hAnsi="Calibri" w:cs="Calibri"/>
                <w:sz w:val="22"/>
                <w:szCs w:val="22"/>
              </w:rPr>
              <w:t>2011.02.01.</w:t>
            </w:r>
          </w:p>
        </w:tc>
        <w:tc>
          <w:tcPr>
            <w:tcW w:w="975" w:type="dxa"/>
            <w:tcBorders>
              <w:top w:val="nil"/>
              <w:left w:val="nil"/>
              <w:bottom w:val="single" w:sz="4" w:space="0" w:color="auto"/>
              <w:right w:val="single" w:sz="4" w:space="0" w:color="auto"/>
            </w:tcBorders>
            <w:noWrap/>
            <w:vAlign w:val="center"/>
          </w:tcPr>
          <w:p w14:paraId="5CD94DBF" w14:textId="348E1879"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178882B6" w14:textId="4A4DA7A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01.12.2021</w:t>
            </w:r>
          </w:p>
        </w:tc>
        <w:tc>
          <w:tcPr>
            <w:tcW w:w="1318" w:type="dxa"/>
            <w:tcBorders>
              <w:top w:val="nil"/>
              <w:left w:val="nil"/>
              <w:bottom w:val="single" w:sz="4" w:space="0" w:color="auto"/>
              <w:right w:val="single" w:sz="4" w:space="0" w:color="auto"/>
            </w:tcBorders>
            <w:noWrap/>
            <w:vAlign w:val="center"/>
          </w:tcPr>
          <w:p w14:paraId="6B0B504A" w14:textId="2025BFB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2C140E5C" w14:textId="633951C2"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1877B36B" w14:textId="29025DB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noWrap/>
            <w:vAlign w:val="center"/>
          </w:tcPr>
          <w:p w14:paraId="432ADB19" w14:textId="5AD2E27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noWrap/>
            <w:vAlign w:val="center"/>
          </w:tcPr>
          <w:p w14:paraId="5E243602" w14:textId="6746E20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noWrap/>
            <w:vAlign w:val="center"/>
          </w:tcPr>
          <w:p w14:paraId="2E38C218" w14:textId="2559BE2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49</w:t>
            </w:r>
          </w:p>
        </w:tc>
        <w:tc>
          <w:tcPr>
            <w:tcW w:w="706" w:type="dxa"/>
            <w:tcBorders>
              <w:top w:val="nil"/>
              <w:left w:val="nil"/>
              <w:bottom w:val="single" w:sz="4" w:space="0" w:color="auto"/>
              <w:right w:val="single" w:sz="4" w:space="0" w:color="auto"/>
            </w:tcBorders>
            <w:noWrap/>
            <w:vAlign w:val="bottom"/>
          </w:tcPr>
          <w:p w14:paraId="527AE49D" w14:textId="7EE0739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4FA14954" w14:textId="03BF8C7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798703BD" w14:textId="667CDA5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4BA75CE6" w14:textId="5ED13A62"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6EA3CB7A" w14:textId="1BB9A855"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1CC2050D" w14:textId="3C7B797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r>
      <w:tr w:rsidR="008565E3" w:rsidRPr="00685FF0" w14:paraId="4FE6C1CE"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6879F758" w14:textId="67F02ACA"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lastRenderedPageBreak/>
              <w:t>18</w:t>
            </w:r>
          </w:p>
        </w:tc>
        <w:tc>
          <w:tcPr>
            <w:tcW w:w="1432" w:type="dxa"/>
            <w:tcBorders>
              <w:top w:val="nil"/>
              <w:left w:val="nil"/>
              <w:bottom w:val="single" w:sz="4" w:space="0" w:color="auto"/>
              <w:right w:val="single" w:sz="4" w:space="0" w:color="auto"/>
            </w:tcBorders>
            <w:noWrap/>
            <w:vAlign w:val="center"/>
          </w:tcPr>
          <w:p w14:paraId="2A12DCAD" w14:textId="03A66FB0" w:rsidR="008565E3" w:rsidRPr="00685FF0" w:rsidRDefault="008565E3" w:rsidP="008565E3">
            <w:pPr>
              <w:jc w:val="center"/>
              <w:rPr>
                <w:rFonts w:ascii="Arial" w:hAnsi="Arial" w:cs="Arial"/>
                <w:color w:val="000000"/>
                <w:sz w:val="20"/>
                <w:szCs w:val="20"/>
              </w:rPr>
            </w:pPr>
            <w:r>
              <w:rPr>
                <w:rFonts w:ascii="Calibri" w:hAnsi="Calibri" w:cs="Calibri"/>
                <w:sz w:val="22"/>
                <w:szCs w:val="22"/>
              </w:rPr>
              <w:t>94520400</w:t>
            </w:r>
          </w:p>
        </w:tc>
        <w:tc>
          <w:tcPr>
            <w:tcW w:w="1295" w:type="dxa"/>
            <w:tcBorders>
              <w:top w:val="nil"/>
              <w:left w:val="nil"/>
              <w:bottom w:val="single" w:sz="4" w:space="0" w:color="auto"/>
              <w:right w:val="single" w:sz="4" w:space="0" w:color="auto"/>
            </w:tcBorders>
            <w:noWrap/>
            <w:vAlign w:val="center"/>
          </w:tcPr>
          <w:p w14:paraId="30A891A5" w14:textId="2317606C" w:rsidR="008565E3" w:rsidRPr="00685FF0" w:rsidRDefault="008565E3" w:rsidP="008565E3">
            <w:pPr>
              <w:jc w:val="center"/>
              <w:rPr>
                <w:rFonts w:ascii="Arial" w:hAnsi="Arial" w:cs="Arial"/>
                <w:color w:val="000000"/>
                <w:sz w:val="20"/>
                <w:szCs w:val="20"/>
              </w:rPr>
            </w:pPr>
            <w:r>
              <w:rPr>
                <w:rFonts w:ascii="Calibri" w:hAnsi="Calibri" w:cs="Calibri"/>
                <w:sz w:val="22"/>
                <w:szCs w:val="22"/>
              </w:rPr>
              <w:t>2011.04.01.</w:t>
            </w:r>
          </w:p>
        </w:tc>
        <w:tc>
          <w:tcPr>
            <w:tcW w:w="975" w:type="dxa"/>
            <w:tcBorders>
              <w:top w:val="nil"/>
              <w:left w:val="nil"/>
              <w:bottom w:val="single" w:sz="4" w:space="0" w:color="auto"/>
              <w:right w:val="single" w:sz="4" w:space="0" w:color="auto"/>
            </w:tcBorders>
            <w:noWrap/>
            <w:vAlign w:val="center"/>
          </w:tcPr>
          <w:p w14:paraId="4DE834A4" w14:textId="52DACC86"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60385F47" w14:textId="2EE520D9"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02.12.2021</w:t>
            </w:r>
          </w:p>
        </w:tc>
        <w:tc>
          <w:tcPr>
            <w:tcW w:w="1318" w:type="dxa"/>
            <w:tcBorders>
              <w:top w:val="nil"/>
              <w:left w:val="nil"/>
              <w:bottom w:val="single" w:sz="4" w:space="0" w:color="auto"/>
              <w:right w:val="single" w:sz="4" w:space="0" w:color="auto"/>
            </w:tcBorders>
            <w:noWrap/>
            <w:vAlign w:val="center"/>
          </w:tcPr>
          <w:p w14:paraId="6DAC0F9D" w14:textId="2729FB7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7CDFFEA8" w14:textId="10A043B8"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3839605A" w14:textId="6F52B49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noWrap/>
            <w:vAlign w:val="center"/>
          </w:tcPr>
          <w:p w14:paraId="0C323723" w14:textId="52E81C3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7D79F667" w14:textId="2D90405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44</w:t>
            </w:r>
          </w:p>
        </w:tc>
        <w:tc>
          <w:tcPr>
            <w:tcW w:w="600" w:type="dxa"/>
            <w:tcBorders>
              <w:top w:val="nil"/>
              <w:left w:val="nil"/>
              <w:bottom w:val="single" w:sz="4" w:space="0" w:color="auto"/>
              <w:right w:val="single" w:sz="4" w:space="0" w:color="auto"/>
            </w:tcBorders>
            <w:noWrap/>
            <w:vAlign w:val="center"/>
          </w:tcPr>
          <w:p w14:paraId="4AEED291" w14:textId="1200AD2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noWrap/>
            <w:vAlign w:val="bottom"/>
          </w:tcPr>
          <w:p w14:paraId="4710D5F9" w14:textId="3EFECA4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tcPr>
          <w:p w14:paraId="6BED8E5E" w14:textId="4FA36A0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2012</w:t>
            </w:r>
          </w:p>
        </w:tc>
        <w:tc>
          <w:tcPr>
            <w:tcW w:w="706" w:type="dxa"/>
            <w:tcBorders>
              <w:top w:val="nil"/>
              <w:left w:val="nil"/>
              <w:bottom w:val="single" w:sz="4" w:space="0" w:color="auto"/>
              <w:right w:val="single" w:sz="4" w:space="0" w:color="auto"/>
            </w:tcBorders>
            <w:noWrap/>
            <w:vAlign w:val="bottom"/>
          </w:tcPr>
          <w:p w14:paraId="137B8EFB" w14:textId="4B274CA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tcPr>
          <w:p w14:paraId="0628FD24" w14:textId="3DB4B920"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tcPr>
          <w:p w14:paraId="6D840C44" w14:textId="592ED046"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noWrap/>
            <w:vAlign w:val="bottom"/>
          </w:tcPr>
          <w:p w14:paraId="7DD783C3" w14:textId="73F8EA7D"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2010</w:t>
            </w:r>
          </w:p>
        </w:tc>
      </w:tr>
      <w:tr w:rsidR="008565E3" w:rsidRPr="00685FF0" w14:paraId="03CF9B42" w14:textId="77777777" w:rsidTr="00AF0EC2">
        <w:trPr>
          <w:trHeight w:val="300"/>
          <w:jc w:val="center"/>
        </w:trPr>
        <w:tc>
          <w:tcPr>
            <w:tcW w:w="575" w:type="dxa"/>
            <w:tcBorders>
              <w:top w:val="nil"/>
              <w:left w:val="single" w:sz="4" w:space="0" w:color="auto"/>
              <w:bottom w:val="single" w:sz="4" w:space="0" w:color="auto"/>
              <w:right w:val="single" w:sz="4" w:space="0" w:color="auto"/>
            </w:tcBorders>
            <w:vAlign w:val="center"/>
          </w:tcPr>
          <w:p w14:paraId="6671B7D6" w14:textId="2F48AE2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19</w:t>
            </w:r>
          </w:p>
        </w:tc>
        <w:tc>
          <w:tcPr>
            <w:tcW w:w="1432" w:type="dxa"/>
            <w:tcBorders>
              <w:top w:val="nil"/>
              <w:left w:val="nil"/>
              <w:bottom w:val="single" w:sz="4" w:space="0" w:color="auto"/>
              <w:right w:val="single" w:sz="4" w:space="0" w:color="auto"/>
            </w:tcBorders>
            <w:noWrap/>
            <w:vAlign w:val="center"/>
          </w:tcPr>
          <w:p w14:paraId="33A67AD0" w14:textId="124EDC6D" w:rsidR="008565E3" w:rsidRPr="00685FF0" w:rsidRDefault="008565E3" w:rsidP="008565E3">
            <w:pPr>
              <w:jc w:val="center"/>
              <w:rPr>
                <w:rFonts w:ascii="Arial" w:hAnsi="Arial" w:cs="Arial"/>
                <w:color w:val="000000"/>
                <w:sz w:val="20"/>
                <w:szCs w:val="20"/>
              </w:rPr>
            </w:pPr>
            <w:r>
              <w:rPr>
                <w:rFonts w:ascii="Calibri" w:hAnsi="Calibri" w:cs="Calibri"/>
                <w:sz w:val="22"/>
                <w:szCs w:val="22"/>
              </w:rPr>
              <w:t>94520632</w:t>
            </w:r>
          </w:p>
        </w:tc>
        <w:tc>
          <w:tcPr>
            <w:tcW w:w="1295" w:type="dxa"/>
            <w:tcBorders>
              <w:top w:val="nil"/>
              <w:left w:val="nil"/>
              <w:bottom w:val="single" w:sz="4" w:space="0" w:color="auto"/>
              <w:right w:val="single" w:sz="4" w:space="0" w:color="auto"/>
            </w:tcBorders>
            <w:noWrap/>
            <w:vAlign w:val="center"/>
          </w:tcPr>
          <w:p w14:paraId="14C250E3" w14:textId="766B0089" w:rsidR="008565E3" w:rsidRPr="00685FF0" w:rsidRDefault="008565E3" w:rsidP="008565E3">
            <w:pPr>
              <w:jc w:val="center"/>
              <w:rPr>
                <w:rFonts w:ascii="Arial" w:hAnsi="Arial" w:cs="Arial"/>
                <w:color w:val="000000"/>
                <w:sz w:val="20"/>
                <w:szCs w:val="20"/>
              </w:rPr>
            </w:pPr>
            <w:r>
              <w:rPr>
                <w:rFonts w:ascii="Calibri" w:hAnsi="Calibri" w:cs="Calibri"/>
                <w:sz w:val="22"/>
                <w:szCs w:val="22"/>
              </w:rPr>
              <w:t>2011.04.19.</w:t>
            </w:r>
          </w:p>
        </w:tc>
        <w:tc>
          <w:tcPr>
            <w:tcW w:w="975" w:type="dxa"/>
            <w:tcBorders>
              <w:top w:val="nil"/>
              <w:left w:val="nil"/>
              <w:bottom w:val="single" w:sz="4" w:space="0" w:color="auto"/>
              <w:right w:val="single" w:sz="4" w:space="0" w:color="auto"/>
            </w:tcBorders>
            <w:noWrap/>
            <w:vAlign w:val="center"/>
          </w:tcPr>
          <w:p w14:paraId="7DA5C756" w14:textId="020077CB" w:rsidR="008565E3" w:rsidRPr="00685FF0" w:rsidRDefault="008565E3" w:rsidP="008565E3">
            <w:pPr>
              <w:jc w:val="center"/>
              <w:rPr>
                <w:rFonts w:ascii="Arial" w:hAnsi="Arial" w:cs="Arial"/>
                <w:color w:val="000000"/>
                <w:sz w:val="20"/>
                <w:szCs w:val="20"/>
              </w:rPr>
            </w:pPr>
            <w:r>
              <w:rPr>
                <w:rFonts w:ascii="Calibri" w:hAnsi="Calibri" w:cs="Calibri"/>
                <w:sz w:val="22"/>
                <w:szCs w:val="22"/>
              </w:rPr>
              <w:t>13-1223</w:t>
            </w:r>
          </w:p>
        </w:tc>
        <w:tc>
          <w:tcPr>
            <w:tcW w:w="1318" w:type="dxa"/>
            <w:tcBorders>
              <w:top w:val="nil"/>
              <w:left w:val="nil"/>
              <w:bottom w:val="single" w:sz="4" w:space="0" w:color="auto"/>
              <w:right w:val="single" w:sz="4" w:space="0" w:color="auto"/>
            </w:tcBorders>
            <w:noWrap/>
            <w:vAlign w:val="center"/>
          </w:tcPr>
          <w:p w14:paraId="5BDD3B42" w14:textId="6700492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08.12.2021</w:t>
            </w:r>
          </w:p>
        </w:tc>
        <w:tc>
          <w:tcPr>
            <w:tcW w:w="1318" w:type="dxa"/>
            <w:tcBorders>
              <w:top w:val="nil"/>
              <w:left w:val="nil"/>
              <w:bottom w:val="single" w:sz="4" w:space="0" w:color="auto"/>
              <w:right w:val="single" w:sz="4" w:space="0" w:color="auto"/>
            </w:tcBorders>
            <w:noWrap/>
            <w:vAlign w:val="center"/>
          </w:tcPr>
          <w:p w14:paraId="5137271F" w14:textId="1102ABD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4BE4A96D" w14:textId="2E884090" w:rsidR="008565E3" w:rsidRPr="00685FF0" w:rsidRDefault="008565E3" w:rsidP="008565E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1E449A49" w14:textId="3C2190C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52</w:t>
            </w:r>
          </w:p>
        </w:tc>
        <w:tc>
          <w:tcPr>
            <w:tcW w:w="600" w:type="dxa"/>
            <w:tcBorders>
              <w:top w:val="nil"/>
              <w:left w:val="nil"/>
              <w:bottom w:val="single" w:sz="4" w:space="0" w:color="auto"/>
              <w:right w:val="single" w:sz="4" w:space="0" w:color="auto"/>
            </w:tcBorders>
            <w:noWrap/>
            <w:vAlign w:val="center"/>
          </w:tcPr>
          <w:p w14:paraId="48DF9446" w14:textId="6EBC1288"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noWrap/>
            <w:vAlign w:val="center"/>
          </w:tcPr>
          <w:p w14:paraId="44480C48" w14:textId="401FEF5B"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noWrap/>
            <w:vAlign w:val="center"/>
          </w:tcPr>
          <w:p w14:paraId="1B0C119B" w14:textId="242E4AF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57</w:t>
            </w:r>
          </w:p>
        </w:tc>
        <w:tc>
          <w:tcPr>
            <w:tcW w:w="706" w:type="dxa"/>
            <w:tcBorders>
              <w:top w:val="nil"/>
              <w:left w:val="nil"/>
              <w:bottom w:val="single" w:sz="4" w:space="0" w:color="auto"/>
              <w:right w:val="single" w:sz="4" w:space="0" w:color="auto"/>
            </w:tcBorders>
            <w:noWrap/>
            <w:vAlign w:val="bottom"/>
          </w:tcPr>
          <w:p w14:paraId="390C2CEB" w14:textId="1EFE44C4"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23240366" w14:textId="1BA0C9AE"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37A3133B" w14:textId="0265CDB7"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06259A99" w14:textId="16918D1F"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6BA8A317" w14:textId="68DF951C"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noWrap/>
            <w:vAlign w:val="bottom"/>
          </w:tcPr>
          <w:p w14:paraId="3F859C72" w14:textId="64684283" w:rsidR="008565E3" w:rsidRPr="00685FF0" w:rsidRDefault="008565E3" w:rsidP="008565E3">
            <w:pPr>
              <w:jc w:val="center"/>
              <w:rPr>
                <w:rFonts w:ascii="Arial" w:hAnsi="Arial" w:cs="Arial"/>
                <w:color w:val="000000"/>
                <w:sz w:val="20"/>
                <w:szCs w:val="20"/>
              </w:rPr>
            </w:pPr>
            <w:r>
              <w:rPr>
                <w:rFonts w:ascii="Arial" w:hAnsi="Arial" w:cs="Arial"/>
                <w:color w:val="000000"/>
                <w:sz w:val="20"/>
                <w:szCs w:val="20"/>
              </w:rPr>
              <w:t>2013</w:t>
            </w:r>
          </w:p>
        </w:tc>
      </w:tr>
    </w:tbl>
    <w:p w14:paraId="49254989" w14:textId="77777777" w:rsidR="00324B78" w:rsidRPr="001D5351" w:rsidRDefault="00324B78" w:rsidP="008B2CF6"/>
    <w:p w14:paraId="71564927" w14:textId="5EEA7422" w:rsidR="008B2CF6" w:rsidRPr="00685FF0" w:rsidRDefault="00324B78" w:rsidP="008B2CF6">
      <w:pPr>
        <w:mirrorIndents/>
        <w:rPr>
          <w:rFonts w:ascii="Arial" w:hAnsi="Arial" w:cs="Arial"/>
          <w:b/>
          <w:sz w:val="20"/>
          <w:szCs w:val="20"/>
        </w:rPr>
      </w:pPr>
      <w:r>
        <w:rPr>
          <w:rFonts w:ascii="Arial" w:hAnsi="Arial" w:cs="Arial"/>
          <w:b/>
          <w:sz w:val="20"/>
          <w:szCs w:val="20"/>
        </w:rPr>
        <w:t>Lot 2</w:t>
      </w:r>
    </w:p>
    <w:tbl>
      <w:tblPr>
        <w:tblW w:w="15542" w:type="dxa"/>
        <w:jc w:val="center"/>
        <w:tblLook w:val="04A0" w:firstRow="1" w:lastRow="0" w:firstColumn="1" w:lastColumn="0" w:noHBand="0" w:noVBand="1"/>
      </w:tblPr>
      <w:tblGrid>
        <w:gridCol w:w="528"/>
        <w:gridCol w:w="1109"/>
        <w:gridCol w:w="1335"/>
        <w:gridCol w:w="1458"/>
        <w:gridCol w:w="1318"/>
        <w:gridCol w:w="1318"/>
        <w:gridCol w:w="1840"/>
        <w:gridCol w:w="600"/>
        <w:gridCol w:w="600"/>
        <w:gridCol w:w="600"/>
        <w:gridCol w:w="600"/>
        <w:gridCol w:w="706"/>
        <w:gridCol w:w="706"/>
        <w:gridCol w:w="706"/>
        <w:gridCol w:w="706"/>
        <w:gridCol w:w="706"/>
        <w:gridCol w:w="706"/>
      </w:tblGrid>
      <w:tr w:rsidR="00EE4BEA" w:rsidRPr="00685FF0" w14:paraId="66F37AEA" w14:textId="77777777" w:rsidTr="00AD6A0D">
        <w:trPr>
          <w:trHeight w:val="960"/>
          <w:jc w:val="cent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415DAC" w14:textId="5EB7EB67"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B356BD" w14:textId="2595011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3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386E5" w14:textId="7CF151B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14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2AF128" w14:textId="0F61F46F"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79726FEF" w14:textId="4058A0D3"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3D0CF3" w14:textId="6A0331F7"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5F269A1F" w14:textId="0E7C5E0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65D55232" w14:textId="77777777" w:rsidTr="00AD6A0D">
        <w:trPr>
          <w:trHeight w:val="510"/>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25BF532D" w14:textId="77777777" w:rsidR="006B0ADF" w:rsidRPr="00685FF0" w:rsidRDefault="006B0ADF" w:rsidP="006B0ADF">
            <w:pPr>
              <w:rPr>
                <w:rFonts w:ascii="Arial" w:hAnsi="Arial" w:cs="Arial"/>
                <w:color w:val="000000"/>
                <w:sz w:val="20"/>
                <w:szCs w:val="20"/>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37E6BBF7" w14:textId="77777777" w:rsidR="006B0ADF" w:rsidRPr="00685FF0" w:rsidRDefault="006B0ADF" w:rsidP="006B0ADF">
            <w:pPr>
              <w:rPr>
                <w:rFonts w:ascii="Arial" w:hAnsi="Arial" w:cs="Arial"/>
                <w:color w:val="000000"/>
                <w:sz w:val="20"/>
                <w:szCs w:val="20"/>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14:paraId="29C5CBAC" w14:textId="77777777" w:rsidR="006B0ADF" w:rsidRPr="00685FF0" w:rsidRDefault="006B0ADF" w:rsidP="006B0ADF">
            <w:pPr>
              <w:rPr>
                <w:rFonts w:ascii="Arial" w:hAnsi="Arial" w:cs="Arial"/>
                <w:color w:val="000000"/>
                <w:sz w:val="20"/>
                <w:szCs w:val="20"/>
              </w:rPr>
            </w:pPr>
          </w:p>
        </w:tc>
        <w:tc>
          <w:tcPr>
            <w:tcW w:w="1458" w:type="dxa"/>
            <w:vMerge/>
            <w:tcBorders>
              <w:top w:val="single" w:sz="4" w:space="0" w:color="auto"/>
              <w:left w:val="single" w:sz="4" w:space="0" w:color="auto"/>
              <w:bottom w:val="single" w:sz="4" w:space="0" w:color="auto"/>
              <w:right w:val="single" w:sz="4" w:space="0" w:color="auto"/>
            </w:tcBorders>
            <w:vAlign w:val="center"/>
            <w:hideMark/>
          </w:tcPr>
          <w:p w14:paraId="24235044" w14:textId="77777777" w:rsidR="006B0ADF" w:rsidRPr="00685FF0" w:rsidRDefault="006B0ADF" w:rsidP="006B0ADF">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9CAFED1" w14:textId="3301263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B9E8804" w14:textId="5C91A397"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0BD4F778" w14:textId="77777777" w:rsidR="006B0ADF" w:rsidRPr="00685FF0" w:rsidRDefault="006B0ADF" w:rsidP="006B0ADF">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4266D5F" w14:textId="3AE736DC"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513E8085" w14:textId="032869EE"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598A4201" w14:textId="77777777" w:rsidTr="00AD6A0D">
        <w:trPr>
          <w:trHeight w:val="300"/>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43BF26E0" w14:textId="77777777" w:rsidR="00EE4BEA" w:rsidRPr="00685FF0" w:rsidRDefault="00EE4BEA" w:rsidP="00EE4BEA">
            <w:pPr>
              <w:rPr>
                <w:rFonts w:ascii="Arial" w:hAnsi="Arial" w:cs="Arial"/>
                <w:color w:val="000000"/>
                <w:sz w:val="20"/>
                <w:szCs w:val="20"/>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74329A2" w14:textId="77777777" w:rsidR="00EE4BEA" w:rsidRPr="00685FF0" w:rsidRDefault="00EE4BEA" w:rsidP="00EE4BEA">
            <w:pPr>
              <w:rPr>
                <w:rFonts w:ascii="Arial" w:hAnsi="Arial" w:cs="Arial"/>
                <w:color w:val="000000"/>
                <w:sz w:val="20"/>
                <w:szCs w:val="20"/>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14:paraId="06A0DF8E" w14:textId="77777777" w:rsidR="00EE4BEA" w:rsidRPr="00685FF0" w:rsidRDefault="00EE4BEA" w:rsidP="00EE4BEA">
            <w:pPr>
              <w:rPr>
                <w:rFonts w:ascii="Arial" w:hAnsi="Arial" w:cs="Arial"/>
                <w:color w:val="000000"/>
                <w:sz w:val="20"/>
                <w:szCs w:val="20"/>
              </w:rPr>
            </w:pPr>
          </w:p>
        </w:tc>
        <w:tc>
          <w:tcPr>
            <w:tcW w:w="1458" w:type="dxa"/>
            <w:vMerge/>
            <w:tcBorders>
              <w:top w:val="single" w:sz="4" w:space="0" w:color="auto"/>
              <w:left w:val="single" w:sz="4" w:space="0" w:color="auto"/>
              <w:bottom w:val="single" w:sz="4" w:space="0" w:color="auto"/>
              <w:right w:val="single" w:sz="4" w:space="0" w:color="auto"/>
            </w:tcBorders>
            <w:vAlign w:val="center"/>
            <w:hideMark/>
          </w:tcPr>
          <w:p w14:paraId="64AD0ACC"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5D84277F"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31EC28DA" w14:textId="77777777" w:rsidR="00EE4BEA" w:rsidRPr="00685FF0" w:rsidRDefault="00EE4BEA" w:rsidP="00EE4BEA">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4BE7F462" w14:textId="77777777" w:rsidR="00EE4BEA" w:rsidRPr="00685FF0" w:rsidRDefault="00EE4BEA" w:rsidP="00EE4BEA">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C972E7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EDF57E9"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093C721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EF0C9B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67785F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25C1559"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1ABDA63"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8E5E6C0"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6D224FA"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6E13A67"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035533" w:rsidRPr="00685FF0" w14:paraId="6417C5E7"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hideMark/>
          </w:tcPr>
          <w:p w14:paraId="2813103C" w14:textId="199BE72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w:t>
            </w:r>
          </w:p>
        </w:tc>
        <w:tc>
          <w:tcPr>
            <w:tcW w:w="1109" w:type="dxa"/>
            <w:tcBorders>
              <w:top w:val="nil"/>
              <w:left w:val="nil"/>
              <w:bottom w:val="single" w:sz="4" w:space="0" w:color="auto"/>
              <w:right w:val="single" w:sz="4" w:space="0" w:color="auto"/>
            </w:tcBorders>
            <w:noWrap/>
            <w:vAlign w:val="center"/>
            <w:hideMark/>
          </w:tcPr>
          <w:p w14:paraId="7E62888A" w14:textId="2AE5568A" w:rsidR="00035533" w:rsidRPr="00685FF0" w:rsidRDefault="00035533" w:rsidP="00035533">
            <w:pPr>
              <w:jc w:val="center"/>
              <w:rPr>
                <w:rFonts w:ascii="Arial" w:hAnsi="Arial" w:cs="Arial"/>
                <w:color w:val="000000"/>
                <w:sz w:val="20"/>
                <w:szCs w:val="20"/>
              </w:rPr>
            </w:pPr>
            <w:r>
              <w:rPr>
                <w:rFonts w:ascii="Calibri" w:hAnsi="Calibri" w:cs="Calibri"/>
                <w:sz w:val="22"/>
                <w:szCs w:val="22"/>
              </w:rPr>
              <w:t>94868056</w:t>
            </w:r>
          </w:p>
        </w:tc>
        <w:tc>
          <w:tcPr>
            <w:tcW w:w="1335" w:type="dxa"/>
            <w:tcBorders>
              <w:top w:val="nil"/>
              <w:left w:val="nil"/>
              <w:bottom w:val="single" w:sz="4" w:space="0" w:color="auto"/>
              <w:right w:val="single" w:sz="4" w:space="0" w:color="auto"/>
            </w:tcBorders>
            <w:noWrap/>
            <w:vAlign w:val="center"/>
            <w:hideMark/>
          </w:tcPr>
          <w:p w14:paraId="251CFF8F" w14:textId="17BC815C" w:rsidR="00035533" w:rsidRPr="00685FF0" w:rsidRDefault="00035533" w:rsidP="00035533">
            <w:pPr>
              <w:jc w:val="center"/>
              <w:rPr>
                <w:rFonts w:ascii="Arial" w:hAnsi="Arial" w:cs="Arial"/>
                <w:color w:val="000000"/>
                <w:sz w:val="20"/>
                <w:szCs w:val="20"/>
              </w:rPr>
            </w:pPr>
            <w:r>
              <w:rPr>
                <w:rFonts w:ascii="Calibri" w:hAnsi="Calibri" w:cs="Calibri"/>
                <w:sz w:val="22"/>
                <w:szCs w:val="22"/>
              </w:rPr>
              <w:t>2009.03.19.</w:t>
            </w:r>
          </w:p>
        </w:tc>
        <w:tc>
          <w:tcPr>
            <w:tcW w:w="1458" w:type="dxa"/>
            <w:tcBorders>
              <w:top w:val="nil"/>
              <w:left w:val="nil"/>
              <w:bottom w:val="single" w:sz="4" w:space="0" w:color="auto"/>
              <w:right w:val="single" w:sz="4" w:space="0" w:color="auto"/>
            </w:tcBorders>
            <w:noWrap/>
            <w:vAlign w:val="center"/>
            <w:hideMark/>
          </w:tcPr>
          <w:p w14:paraId="6484DA4D" w14:textId="6E552B28"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hideMark/>
          </w:tcPr>
          <w:p w14:paraId="57B7B581" w14:textId="57D458E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09.02.2022</w:t>
            </w:r>
          </w:p>
        </w:tc>
        <w:tc>
          <w:tcPr>
            <w:tcW w:w="1318" w:type="dxa"/>
            <w:tcBorders>
              <w:top w:val="nil"/>
              <w:left w:val="nil"/>
              <w:bottom w:val="single" w:sz="4" w:space="0" w:color="auto"/>
              <w:right w:val="single" w:sz="4" w:space="0" w:color="auto"/>
            </w:tcBorders>
            <w:noWrap/>
            <w:vAlign w:val="center"/>
            <w:hideMark/>
          </w:tcPr>
          <w:p w14:paraId="3DBB0788" w14:textId="587B5E2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hideMark/>
          </w:tcPr>
          <w:p w14:paraId="4B1CB4F0" w14:textId="108DD256"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hideMark/>
          </w:tcPr>
          <w:p w14:paraId="27562E6F" w14:textId="2094AA9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42</w:t>
            </w:r>
          </w:p>
        </w:tc>
        <w:tc>
          <w:tcPr>
            <w:tcW w:w="600" w:type="dxa"/>
            <w:tcBorders>
              <w:top w:val="nil"/>
              <w:left w:val="nil"/>
              <w:bottom w:val="single" w:sz="4" w:space="0" w:color="auto"/>
              <w:right w:val="single" w:sz="4" w:space="0" w:color="auto"/>
            </w:tcBorders>
            <w:noWrap/>
            <w:vAlign w:val="center"/>
            <w:hideMark/>
          </w:tcPr>
          <w:p w14:paraId="30402A99" w14:textId="6D58A5A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noWrap/>
            <w:vAlign w:val="center"/>
            <w:hideMark/>
          </w:tcPr>
          <w:p w14:paraId="28AEF3FE" w14:textId="0F7EEDD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noWrap/>
            <w:vAlign w:val="center"/>
            <w:hideMark/>
          </w:tcPr>
          <w:p w14:paraId="5AD32AE4" w14:textId="45C6EB4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47</w:t>
            </w:r>
          </w:p>
        </w:tc>
        <w:tc>
          <w:tcPr>
            <w:tcW w:w="706" w:type="dxa"/>
            <w:tcBorders>
              <w:top w:val="nil"/>
              <w:left w:val="nil"/>
              <w:bottom w:val="single" w:sz="4" w:space="0" w:color="auto"/>
              <w:right w:val="single" w:sz="4" w:space="0" w:color="auto"/>
            </w:tcBorders>
            <w:noWrap/>
            <w:vAlign w:val="bottom"/>
            <w:hideMark/>
          </w:tcPr>
          <w:p w14:paraId="722161F0" w14:textId="16F8320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05B730B9" w14:textId="150F3A8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5FD4D87C" w14:textId="556B413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noWrap/>
            <w:vAlign w:val="bottom"/>
            <w:hideMark/>
          </w:tcPr>
          <w:p w14:paraId="0381FE7E" w14:textId="3E31174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2D0CDB67" w14:textId="183AA5E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6149B7A9" w14:textId="00C7183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4E1880A1"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hideMark/>
          </w:tcPr>
          <w:p w14:paraId="7F102441" w14:textId="7DDA3F5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w:t>
            </w:r>
          </w:p>
        </w:tc>
        <w:tc>
          <w:tcPr>
            <w:tcW w:w="1109" w:type="dxa"/>
            <w:tcBorders>
              <w:top w:val="nil"/>
              <w:left w:val="nil"/>
              <w:bottom w:val="single" w:sz="4" w:space="0" w:color="auto"/>
              <w:right w:val="single" w:sz="4" w:space="0" w:color="auto"/>
            </w:tcBorders>
            <w:noWrap/>
            <w:vAlign w:val="center"/>
            <w:hideMark/>
          </w:tcPr>
          <w:p w14:paraId="294BBCB0" w14:textId="539C11BB" w:rsidR="00035533" w:rsidRPr="00685FF0" w:rsidRDefault="00035533" w:rsidP="00035533">
            <w:pPr>
              <w:jc w:val="center"/>
              <w:rPr>
                <w:rFonts w:ascii="Arial" w:hAnsi="Arial" w:cs="Arial"/>
                <w:color w:val="000000"/>
                <w:sz w:val="20"/>
                <w:szCs w:val="20"/>
              </w:rPr>
            </w:pPr>
            <w:r>
              <w:rPr>
                <w:rFonts w:ascii="Calibri" w:hAnsi="Calibri" w:cs="Calibri"/>
                <w:sz w:val="22"/>
                <w:szCs w:val="22"/>
              </w:rPr>
              <w:t>94868064</w:t>
            </w:r>
          </w:p>
        </w:tc>
        <w:tc>
          <w:tcPr>
            <w:tcW w:w="1335" w:type="dxa"/>
            <w:tcBorders>
              <w:top w:val="nil"/>
              <w:left w:val="nil"/>
              <w:bottom w:val="single" w:sz="4" w:space="0" w:color="auto"/>
              <w:right w:val="single" w:sz="4" w:space="0" w:color="auto"/>
            </w:tcBorders>
            <w:noWrap/>
            <w:vAlign w:val="center"/>
            <w:hideMark/>
          </w:tcPr>
          <w:p w14:paraId="59927524" w14:textId="1B1F0C78" w:rsidR="00035533" w:rsidRPr="00685FF0" w:rsidRDefault="00035533" w:rsidP="00035533">
            <w:pPr>
              <w:jc w:val="center"/>
              <w:rPr>
                <w:rFonts w:ascii="Arial" w:hAnsi="Arial" w:cs="Arial"/>
                <w:color w:val="000000"/>
                <w:sz w:val="20"/>
                <w:szCs w:val="20"/>
              </w:rPr>
            </w:pPr>
            <w:r>
              <w:rPr>
                <w:rFonts w:ascii="Calibri" w:hAnsi="Calibri" w:cs="Calibri"/>
                <w:sz w:val="22"/>
                <w:szCs w:val="22"/>
              </w:rPr>
              <w:t>2009.03.19.</w:t>
            </w:r>
          </w:p>
        </w:tc>
        <w:tc>
          <w:tcPr>
            <w:tcW w:w="1458" w:type="dxa"/>
            <w:tcBorders>
              <w:top w:val="nil"/>
              <w:left w:val="nil"/>
              <w:bottom w:val="single" w:sz="4" w:space="0" w:color="auto"/>
              <w:right w:val="single" w:sz="4" w:space="0" w:color="auto"/>
            </w:tcBorders>
            <w:noWrap/>
            <w:vAlign w:val="center"/>
            <w:hideMark/>
          </w:tcPr>
          <w:p w14:paraId="62A4D1AC" w14:textId="3148823C"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hideMark/>
          </w:tcPr>
          <w:p w14:paraId="680CAD64" w14:textId="659366A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08.02.2022</w:t>
            </w:r>
          </w:p>
        </w:tc>
        <w:tc>
          <w:tcPr>
            <w:tcW w:w="1318" w:type="dxa"/>
            <w:tcBorders>
              <w:top w:val="nil"/>
              <w:left w:val="nil"/>
              <w:bottom w:val="single" w:sz="4" w:space="0" w:color="auto"/>
              <w:right w:val="single" w:sz="4" w:space="0" w:color="auto"/>
            </w:tcBorders>
            <w:noWrap/>
            <w:hideMark/>
          </w:tcPr>
          <w:p w14:paraId="4964C379" w14:textId="4B3611D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hideMark/>
          </w:tcPr>
          <w:p w14:paraId="39ABD33F" w14:textId="27BEE347"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hideMark/>
          </w:tcPr>
          <w:p w14:paraId="0FD3ED02" w14:textId="6965F99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noWrap/>
            <w:vAlign w:val="center"/>
            <w:hideMark/>
          </w:tcPr>
          <w:p w14:paraId="50382664" w14:textId="67C7B30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noWrap/>
            <w:vAlign w:val="center"/>
            <w:hideMark/>
          </w:tcPr>
          <w:p w14:paraId="15259ACE" w14:textId="25030B2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52</w:t>
            </w:r>
          </w:p>
        </w:tc>
        <w:tc>
          <w:tcPr>
            <w:tcW w:w="600" w:type="dxa"/>
            <w:tcBorders>
              <w:top w:val="nil"/>
              <w:left w:val="nil"/>
              <w:bottom w:val="single" w:sz="4" w:space="0" w:color="auto"/>
              <w:right w:val="single" w:sz="4" w:space="0" w:color="auto"/>
            </w:tcBorders>
            <w:noWrap/>
            <w:vAlign w:val="center"/>
            <w:hideMark/>
          </w:tcPr>
          <w:p w14:paraId="5EB08775" w14:textId="2A5628B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47</w:t>
            </w:r>
          </w:p>
        </w:tc>
        <w:tc>
          <w:tcPr>
            <w:tcW w:w="706" w:type="dxa"/>
            <w:tcBorders>
              <w:top w:val="nil"/>
              <w:left w:val="nil"/>
              <w:bottom w:val="single" w:sz="4" w:space="0" w:color="auto"/>
              <w:right w:val="single" w:sz="4" w:space="0" w:color="auto"/>
            </w:tcBorders>
            <w:noWrap/>
            <w:vAlign w:val="bottom"/>
            <w:hideMark/>
          </w:tcPr>
          <w:p w14:paraId="35497D4E" w14:textId="3CC0A34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5F58DF18" w14:textId="0B64BB1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6F7379AD" w14:textId="4BBF643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3C0FD982" w14:textId="4AFBB0E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47182D36" w14:textId="0F0B59A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058B5A6B" w14:textId="3FE5E86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57F256CB"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hideMark/>
          </w:tcPr>
          <w:p w14:paraId="1D0B7E73" w14:textId="3DBB3CC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w:t>
            </w:r>
          </w:p>
        </w:tc>
        <w:tc>
          <w:tcPr>
            <w:tcW w:w="1109" w:type="dxa"/>
            <w:tcBorders>
              <w:top w:val="nil"/>
              <w:left w:val="nil"/>
              <w:bottom w:val="single" w:sz="4" w:space="0" w:color="auto"/>
              <w:right w:val="single" w:sz="4" w:space="0" w:color="auto"/>
            </w:tcBorders>
            <w:noWrap/>
            <w:vAlign w:val="center"/>
            <w:hideMark/>
          </w:tcPr>
          <w:p w14:paraId="5CFED313" w14:textId="320FEC5D" w:rsidR="00035533" w:rsidRPr="00685FF0" w:rsidRDefault="00035533" w:rsidP="00035533">
            <w:pPr>
              <w:jc w:val="center"/>
              <w:rPr>
                <w:rFonts w:ascii="Arial" w:hAnsi="Arial" w:cs="Arial"/>
                <w:color w:val="000000"/>
                <w:sz w:val="20"/>
                <w:szCs w:val="20"/>
              </w:rPr>
            </w:pPr>
            <w:r>
              <w:rPr>
                <w:rFonts w:ascii="Calibri" w:hAnsi="Calibri" w:cs="Calibri"/>
                <w:sz w:val="22"/>
                <w:szCs w:val="22"/>
              </w:rPr>
              <w:t>94868155</w:t>
            </w:r>
          </w:p>
        </w:tc>
        <w:tc>
          <w:tcPr>
            <w:tcW w:w="1335" w:type="dxa"/>
            <w:tcBorders>
              <w:top w:val="nil"/>
              <w:left w:val="nil"/>
              <w:bottom w:val="single" w:sz="4" w:space="0" w:color="auto"/>
              <w:right w:val="single" w:sz="4" w:space="0" w:color="auto"/>
            </w:tcBorders>
            <w:noWrap/>
            <w:vAlign w:val="center"/>
            <w:hideMark/>
          </w:tcPr>
          <w:p w14:paraId="36F45CD0" w14:textId="0F5B74DB" w:rsidR="00035533" w:rsidRPr="00685FF0" w:rsidRDefault="00035533" w:rsidP="00035533">
            <w:pPr>
              <w:jc w:val="center"/>
              <w:rPr>
                <w:rFonts w:ascii="Arial" w:hAnsi="Arial" w:cs="Arial"/>
                <w:color w:val="000000"/>
                <w:sz w:val="20"/>
                <w:szCs w:val="20"/>
              </w:rPr>
            </w:pPr>
            <w:r>
              <w:rPr>
                <w:rFonts w:ascii="Calibri" w:hAnsi="Calibri" w:cs="Calibri"/>
                <w:sz w:val="22"/>
                <w:szCs w:val="22"/>
              </w:rPr>
              <w:t>2009.03.19.</w:t>
            </w:r>
          </w:p>
        </w:tc>
        <w:tc>
          <w:tcPr>
            <w:tcW w:w="1458" w:type="dxa"/>
            <w:tcBorders>
              <w:top w:val="nil"/>
              <w:left w:val="nil"/>
              <w:bottom w:val="single" w:sz="4" w:space="0" w:color="auto"/>
              <w:right w:val="single" w:sz="4" w:space="0" w:color="auto"/>
            </w:tcBorders>
            <w:noWrap/>
            <w:vAlign w:val="center"/>
            <w:hideMark/>
          </w:tcPr>
          <w:p w14:paraId="57997A64" w14:textId="5B999202"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hideMark/>
          </w:tcPr>
          <w:p w14:paraId="35F93E92" w14:textId="20FB8D8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07.02.2022</w:t>
            </w:r>
          </w:p>
        </w:tc>
        <w:tc>
          <w:tcPr>
            <w:tcW w:w="1318" w:type="dxa"/>
            <w:tcBorders>
              <w:top w:val="nil"/>
              <w:left w:val="nil"/>
              <w:bottom w:val="single" w:sz="4" w:space="0" w:color="auto"/>
              <w:right w:val="single" w:sz="4" w:space="0" w:color="auto"/>
            </w:tcBorders>
            <w:noWrap/>
            <w:hideMark/>
          </w:tcPr>
          <w:p w14:paraId="35E244A0" w14:textId="351ADFD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hideMark/>
          </w:tcPr>
          <w:p w14:paraId="446F82F2" w14:textId="0BA8C31F"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hideMark/>
          </w:tcPr>
          <w:p w14:paraId="04FF4912" w14:textId="3DF30ED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noWrap/>
            <w:vAlign w:val="center"/>
            <w:hideMark/>
          </w:tcPr>
          <w:p w14:paraId="50A2F222" w14:textId="5D99CD6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noWrap/>
            <w:vAlign w:val="center"/>
            <w:hideMark/>
          </w:tcPr>
          <w:p w14:paraId="162FDDD8" w14:textId="0F43620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noWrap/>
            <w:vAlign w:val="center"/>
            <w:hideMark/>
          </w:tcPr>
          <w:p w14:paraId="455E52A1" w14:textId="37C47AE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43</w:t>
            </w:r>
          </w:p>
        </w:tc>
        <w:tc>
          <w:tcPr>
            <w:tcW w:w="706" w:type="dxa"/>
            <w:tcBorders>
              <w:top w:val="nil"/>
              <w:left w:val="nil"/>
              <w:bottom w:val="single" w:sz="4" w:space="0" w:color="auto"/>
              <w:right w:val="single" w:sz="4" w:space="0" w:color="auto"/>
            </w:tcBorders>
            <w:noWrap/>
            <w:vAlign w:val="bottom"/>
            <w:hideMark/>
          </w:tcPr>
          <w:p w14:paraId="4E94B5F1" w14:textId="68337D6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3A14B505" w14:textId="6FCFA0E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47714BD2" w14:textId="1A708C1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2009</w:t>
            </w:r>
          </w:p>
        </w:tc>
        <w:tc>
          <w:tcPr>
            <w:tcW w:w="706" w:type="dxa"/>
            <w:tcBorders>
              <w:top w:val="nil"/>
              <w:left w:val="nil"/>
              <w:bottom w:val="single" w:sz="4" w:space="0" w:color="auto"/>
              <w:right w:val="single" w:sz="4" w:space="0" w:color="auto"/>
            </w:tcBorders>
            <w:noWrap/>
            <w:vAlign w:val="bottom"/>
            <w:hideMark/>
          </w:tcPr>
          <w:p w14:paraId="60768A4F" w14:textId="7A43523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3EA4DC6E" w14:textId="7A75D89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55A938BC" w14:textId="27BBB3B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2009</w:t>
            </w:r>
          </w:p>
        </w:tc>
      </w:tr>
      <w:tr w:rsidR="00035533" w:rsidRPr="00685FF0" w14:paraId="0887ECFC"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32FAD03F" w14:textId="66EA324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w:t>
            </w:r>
          </w:p>
        </w:tc>
        <w:tc>
          <w:tcPr>
            <w:tcW w:w="1109" w:type="dxa"/>
            <w:tcBorders>
              <w:top w:val="nil"/>
              <w:left w:val="nil"/>
              <w:bottom w:val="single" w:sz="4" w:space="0" w:color="auto"/>
              <w:right w:val="single" w:sz="4" w:space="0" w:color="auto"/>
            </w:tcBorders>
            <w:noWrap/>
            <w:vAlign w:val="center"/>
          </w:tcPr>
          <w:p w14:paraId="5B13D362" w14:textId="41976326" w:rsidR="00035533" w:rsidRPr="00685FF0" w:rsidRDefault="00035533" w:rsidP="00035533">
            <w:pPr>
              <w:jc w:val="center"/>
              <w:rPr>
                <w:rFonts w:ascii="Arial" w:hAnsi="Arial" w:cs="Arial"/>
                <w:color w:val="000000"/>
                <w:sz w:val="20"/>
                <w:szCs w:val="20"/>
              </w:rPr>
            </w:pPr>
            <w:r>
              <w:rPr>
                <w:rFonts w:ascii="Calibri" w:hAnsi="Calibri" w:cs="Calibri"/>
                <w:sz w:val="22"/>
                <w:szCs w:val="22"/>
              </w:rPr>
              <w:t>94868171</w:t>
            </w:r>
          </w:p>
        </w:tc>
        <w:tc>
          <w:tcPr>
            <w:tcW w:w="1335" w:type="dxa"/>
            <w:tcBorders>
              <w:top w:val="nil"/>
              <w:left w:val="nil"/>
              <w:bottom w:val="single" w:sz="4" w:space="0" w:color="auto"/>
              <w:right w:val="single" w:sz="4" w:space="0" w:color="auto"/>
            </w:tcBorders>
            <w:noWrap/>
            <w:vAlign w:val="center"/>
          </w:tcPr>
          <w:p w14:paraId="22A12FEB" w14:textId="67C379BA" w:rsidR="00035533" w:rsidRPr="00685FF0" w:rsidRDefault="00035533" w:rsidP="00035533">
            <w:pPr>
              <w:jc w:val="center"/>
              <w:rPr>
                <w:rFonts w:ascii="Arial" w:hAnsi="Arial" w:cs="Arial"/>
                <w:color w:val="000000"/>
                <w:sz w:val="20"/>
                <w:szCs w:val="20"/>
              </w:rPr>
            </w:pPr>
            <w:r>
              <w:rPr>
                <w:rFonts w:ascii="Calibri" w:hAnsi="Calibri" w:cs="Calibri"/>
                <w:sz w:val="22"/>
                <w:szCs w:val="22"/>
              </w:rPr>
              <w:t>2009.03.19.</w:t>
            </w:r>
          </w:p>
        </w:tc>
        <w:tc>
          <w:tcPr>
            <w:tcW w:w="1458" w:type="dxa"/>
            <w:tcBorders>
              <w:top w:val="nil"/>
              <w:left w:val="nil"/>
              <w:bottom w:val="single" w:sz="4" w:space="0" w:color="auto"/>
              <w:right w:val="single" w:sz="4" w:space="0" w:color="auto"/>
            </w:tcBorders>
            <w:noWrap/>
            <w:vAlign w:val="center"/>
          </w:tcPr>
          <w:p w14:paraId="1CB811A1" w14:textId="5121B501"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5C891D5C" w14:textId="1529B87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29.12.2021</w:t>
            </w:r>
          </w:p>
        </w:tc>
        <w:tc>
          <w:tcPr>
            <w:tcW w:w="1318" w:type="dxa"/>
            <w:tcBorders>
              <w:top w:val="nil"/>
              <w:left w:val="nil"/>
              <w:bottom w:val="single" w:sz="4" w:space="0" w:color="auto"/>
              <w:right w:val="single" w:sz="4" w:space="0" w:color="auto"/>
            </w:tcBorders>
            <w:noWrap/>
          </w:tcPr>
          <w:p w14:paraId="13384464" w14:textId="7C9568B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70A46E5E" w14:textId="0ADE3D7F"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6F2AF545" w14:textId="0AE9F9E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noWrap/>
            <w:vAlign w:val="center"/>
          </w:tcPr>
          <w:p w14:paraId="5E105246" w14:textId="4D2487F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noWrap/>
            <w:vAlign w:val="center"/>
          </w:tcPr>
          <w:p w14:paraId="33312B29" w14:textId="0D816E1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35</w:t>
            </w:r>
          </w:p>
        </w:tc>
        <w:tc>
          <w:tcPr>
            <w:tcW w:w="600" w:type="dxa"/>
            <w:tcBorders>
              <w:top w:val="nil"/>
              <w:left w:val="nil"/>
              <w:bottom w:val="single" w:sz="4" w:space="0" w:color="auto"/>
              <w:right w:val="single" w:sz="4" w:space="0" w:color="auto"/>
            </w:tcBorders>
            <w:noWrap/>
            <w:vAlign w:val="center"/>
          </w:tcPr>
          <w:p w14:paraId="005194AC" w14:textId="3969544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41</w:t>
            </w:r>
          </w:p>
        </w:tc>
        <w:tc>
          <w:tcPr>
            <w:tcW w:w="706" w:type="dxa"/>
            <w:tcBorders>
              <w:top w:val="nil"/>
              <w:left w:val="nil"/>
              <w:bottom w:val="single" w:sz="4" w:space="0" w:color="auto"/>
              <w:right w:val="single" w:sz="4" w:space="0" w:color="auto"/>
            </w:tcBorders>
            <w:noWrap/>
            <w:vAlign w:val="bottom"/>
          </w:tcPr>
          <w:p w14:paraId="54C1369E" w14:textId="18D20AA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35924B8" w14:textId="4CF01FC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5DE2561F" w14:textId="3300177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F0ED4B4" w14:textId="2590377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702D762" w14:textId="28ABF1B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30D83DA" w14:textId="6766045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405A3DE7"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680B5889" w14:textId="4FC1D3F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w:t>
            </w:r>
          </w:p>
        </w:tc>
        <w:tc>
          <w:tcPr>
            <w:tcW w:w="1109" w:type="dxa"/>
            <w:tcBorders>
              <w:top w:val="nil"/>
              <w:left w:val="nil"/>
              <w:bottom w:val="single" w:sz="4" w:space="0" w:color="auto"/>
              <w:right w:val="single" w:sz="4" w:space="0" w:color="auto"/>
            </w:tcBorders>
            <w:noWrap/>
            <w:vAlign w:val="center"/>
          </w:tcPr>
          <w:p w14:paraId="16507CC1" w14:textId="59EDEB25" w:rsidR="00035533" w:rsidRPr="00685FF0" w:rsidRDefault="00035533" w:rsidP="00035533">
            <w:pPr>
              <w:jc w:val="center"/>
              <w:rPr>
                <w:rFonts w:ascii="Arial" w:hAnsi="Arial" w:cs="Arial"/>
                <w:color w:val="000000"/>
                <w:sz w:val="20"/>
                <w:szCs w:val="20"/>
              </w:rPr>
            </w:pPr>
            <w:r>
              <w:rPr>
                <w:rFonts w:ascii="Calibri" w:hAnsi="Calibri" w:cs="Calibri"/>
                <w:sz w:val="22"/>
                <w:szCs w:val="22"/>
              </w:rPr>
              <w:t>94868205</w:t>
            </w:r>
          </w:p>
        </w:tc>
        <w:tc>
          <w:tcPr>
            <w:tcW w:w="1335" w:type="dxa"/>
            <w:tcBorders>
              <w:top w:val="nil"/>
              <w:left w:val="nil"/>
              <w:bottom w:val="single" w:sz="4" w:space="0" w:color="auto"/>
              <w:right w:val="single" w:sz="4" w:space="0" w:color="auto"/>
            </w:tcBorders>
            <w:noWrap/>
            <w:vAlign w:val="center"/>
          </w:tcPr>
          <w:p w14:paraId="28CEAAB1" w14:textId="1762D5AB" w:rsidR="00035533" w:rsidRPr="00685FF0" w:rsidRDefault="00035533" w:rsidP="00035533">
            <w:pPr>
              <w:jc w:val="center"/>
              <w:rPr>
                <w:rFonts w:ascii="Arial" w:hAnsi="Arial" w:cs="Arial"/>
                <w:color w:val="000000"/>
                <w:sz w:val="20"/>
                <w:szCs w:val="20"/>
              </w:rPr>
            </w:pPr>
            <w:r>
              <w:rPr>
                <w:rFonts w:ascii="Calibri" w:hAnsi="Calibri" w:cs="Calibri"/>
                <w:sz w:val="22"/>
                <w:szCs w:val="22"/>
              </w:rPr>
              <w:t>2009.03.19.</w:t>
            </w:r>
          </w:p>
        </w:tc>
        <w:tc>
          <w:tcPr>
            <w:tcW w:w="1458" w:type="dxa"/>
            <w:tcBorders>
              <w:top w:val="nil"/>
              <w:left w:val="nil"/>
              <w:bottom w:val="single" w:sz="4" w:space="0" w:color="auto"/>
              <w:right w:val="single" w:sz="4" w:space="0" w:color="auto"/>
            </w:tcBorders>
            <w:noWrap/>
            <w:vAlign w:val="center"/>
          </w:tcPr>
          <w:p w14:paraId="1B771315" w14:textId="45ABB1D3"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4223CABF" w14:textId="66D1C80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16.02.2022</w:t>
            </w:r>
          </w:p>
        </w:tc>
        <w:tc>
          <w:tcPr>
            <w:tcW w:w="1318" w:type="dxa"/>
            <w:tcBorders>
              <w:top w:val="nil"/>
              <w:left w:val="nil"/>
              <w:bottom w:val="single" w:sz="4" w:space="0" w:color="auto"/>
              <w:right w:val="single" w:sz="4" w:space="0" w:color="auto"/>
            </w:tcBorders>
            <w:noWrap/>
          </w:tcPr>
          <w:p w14:paraId="7225CB1D" w14:textId="18F4000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2EEE0D8C" w14:textId="63B2B316"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7D8A90FE" w14:textId="598D2DF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noWrap/>
            <w:vAlign w:val="center"/>
          </w:tcPr>
          <w:p w14:paraId="47E95802" w14:textId="1828D71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noWrap/>
            <w:vAlign w:val="center"/>
          </w:tcPr>
          <w:p w14:paraId="5DE228C1" w14:textId="71D1357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noWrap/>
            <w:vAlign w:val="center"/>
          </w:tcPr>
          <w:p w14:paraId="484260C2" w14:textId="01FD36C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52</w:t>
            </w:r>
          </w:p>
        </w:tc>
        <w:tc>
          <w:tcPr>
            <w:tcW w:w="706" w:type="dxa"/>
            <w:tcBorders>
              <w:top w:val="nil"/>
              <w:left w:val="nil"/>
              <w:bottom w:val="single" w:sz="4" w:space="0" w:color="auto"/>
              <w:right w:val="single" w:sz="4" w:space="0" w:color="auto"/>
            </w:tcBorders>
            <w:noWrap/>
            <w:vAlign w:val="bottom"/>
          </w:tcPr>
          <w:p w14:paraId="3586DADA" w14:textId="6A2C3A3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186B803" w14:textId="3DC1ADA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784E0442" w14:textId="4A303C4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4064884" w14:textId="3784803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018E98F" w14:textId="7137F92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36C50B96" w14:textId="0B5E1CF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149CA948"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2E7B4541" w14:textId="348A1AC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6</w:t>
            </w:r>
          </w:p>
        </w:tc>
        <w:tc>
          <w:tcPr>
            <w:tcW w:w="1109" w:type="dxa"/>
            <w:tcBorders>
              <w:top w:val="nil"/>
              <w:left w:val="nil"/>
              <w:bottom w:val="single" w:sz="4" w:space="0" w:color="auto"/>
              <w:right w:val="single" w:sz="4" w:space="0" w:color="auto"/>
            </w:tcBorders>
            <w:noWrap/>
            <w:vAlign w:val="center"/>
          </w:tcPr>
          <w:p w14:paraId="4A1C9844" w14:textId="313319F8" w:rsidR="00035533" w:rsidRPr="00685FF0" w:rsidRDefault="00035533" w:rsidP="00035533">
            <w:pPr>
              <w:jc w:val="center"/>
              <w:rPr>
                <w:rFonts w:ascii="Arial" w:hAnsi="Arial" w:cs="Arial"/>
                <w:color w:val="000000"/>
                <w:sz w:val="20"/>
                <w:szCs w:val="20"/>
              </w:rPr>
            </w:pPr>
            <w:r>
              <w:rPr>
                <w:rFonts w:ascii="Calibri" w:hAnsi="Calibri" w:cs="Calibri"/>
                <w:sz w:val="22"/>
                <w:szCs w:val="22"/>
              </w:rPr>
              <w:t>94868239</w:t>
            </w:r>
          </w:p>
        </w:tc>
        <w:tc>
          <w:tcPr>
            <w:tcW w:w="1335" w:type="dxa"/>
            <w:tcBorders>
              <w:top w:val="nil"/>
              <w:left w:val="nil"/>
              <w:bottom w:val="single" w:sz="4" w:space="0" w:color="auto"/>
              <w:right w:val="single" w:sz="4" w:space="0" w:color="auto"/>
            </w:tcBorders>
            <w:noWrap/>
            <w:vAlign w:val="center"/>
          </w:tcPr>
          <w:p w14:paraId="460A57BF" w14:textId="1077FD5D" w:rsidR="00035533" w:rsidRPr="00685FF0" w:rsidRDefault="00035533" w:rsidP="00035533">
            <w:pPr>
              <w:jc w:val="center"/>
              <w:rPr>
                <w:rFonts w:ascii="Arial" w:hAnsi="Arial" w:cs="Arial"/>
                <w:color w:val="000000"/>
                <w:sz w:val="20"/>
                <w:szCs w:val="20"/>
              </w:rPr>
            </w:pPr>
            <w:r>
              <w:rPr>
                <w:rFonts w:ascii="Calibri" w:hAnsi="Calibri" w:cs="Calibri"/>
                <w:sz w:val="22"/>
                <w:szCs w:val="22"/>
              </w:rPr>
              <w:t>2009.03.19.</w:t>
            </w:r>
          </w:p>
        </w:tc>
        <w:tc>
          <w:tcPr>
            <w:tcW w:w="1458" w:type="dxa"/>
            <w:tcBorders>
              <w:top w:val="nil"/>
              <w:left w:val="nil"/>
              <w:bottom w:val="single" w:sz="4" w:space="0" w:color="auto"/>
              <w:right w:val="single" w:sz="4" w:space="0" w:color="auto"/>
            </w:tcBorders>
            <w:noWrap/>
            <w:vAlign w:val="center"/>
          </w:tcPr>
          <w:p w14:paraId="15D51B92" w14:textId="663F8A16"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2B8F7A12" w14:textId="2EA15BC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15.02.2022</w:t>
            </w:r>
          </w:p>
        </w:tc>
        <w:tc>
          <w:tcPr>
            <w:tcW w:w="1318" w:type="dxa"/>
            <w:tcBorders>
              <w:top w:val="nil"/>
              <w:left w:val="nil"/>
              <w:bottom w:val="single" w:sz="4" w:space="0" w:color="auto"/>
              <w:right w:val="single" w:sz="4" w:space="0" w:color="auto"/>
            </w:tcBorders>
            <w:noWrap/>
          </w:tcPr>
          <w:p w14:paraId="3A4AC9B3" w14:textId="7F4A25A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6228A49A" w14:textId="5A933B07"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4C3F9A36" w14:textId="5D4C60C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37</w:t>
            </w:r>
          </w:p>
        </w:tc>
        <w:tc>
          <w:tcPr>
            <w:tcW w:w="600" w:type="dxa"/>
            <w:tcBorders>
              <w:top w:val="nil"/>
              <w:left w:val="nil"/>
              <w:bottom w:val="single" w:sz="4" w:space="0" w:color="auto"/>
              <w:right w:val="single" w:sz="4" w:space="0" w:color="auto"/>
            </w:tcBorders>
            <w:noWrap/>
            <w:vAlign w:val="center"/>
          </w:tcPr>
          <w:p w14:paraId="3F0BE388" w14:textId="56294E9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noWrap/>
            <w:vAlign w:val="center"/>
          </w:tcPr>
          <w:p w14:paraId="4624B10C" w14:textId="09B9D03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noWrap/>
            <w:vAlign w:val="center"/>
          </w:tcPr>
          <w:p w14:paraId="08A8EEA2" w14:textId="3875155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48</w:t>
            </w:r>
          </w:p>
        </w:tc>
        <w:tc>
          <w:tcPr>
            <w:tcW w:w="706" w:type="dxa"/>
            <w:tcBorders>
              <w:top w:val="nil"/>
              <w:left w:val="nil"/>
              <w:bottom w:val="single" w:sz="4" w:space="0" w:color="auto"/>
              <w:right w:val="single" w:sz="4" w:space="0" w:color="auto"/>
            </w:tcBorders>
            <w:noWrap/>
            <w:vAlign w:val="bottom"/>
          </w:tcPr>
          <w:p w14:paraId="53D76516" w14:textId="7EC051C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94DEB97" w14:textId="330EB28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D53B73B" w14:textId="55E3167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5FA90ED3" w14:textId="03E0D88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73AA9DEC" w14:textId="63DE6C1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73796ECD" w14:textId="66E63E3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7E65202A"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4378A73E" w14:textId="29ECDDB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7</w:t>
            </w:r>
          </w:p>
        </w:tc>
        <w:tc>
          <w:tcPr>
            <w:tcW w:w="1109" w:type="dxa"/>
            <w:tcBorders>
              <w:top w:val="nil"/>
              <w:left w:val="nil"/>
              <w:bottom w:val="single" w:sz="4" w:space="0" w:color="auto"/>
              <w:right w:val="single" w:sz="4" w:space="0" w:color="auto"/>
            </w:tcBorders>
            <w:noWrap/>
            <w:vAlign w:val="center"/>
          </w:tcPr>
          <w:p w14:paraId="06B4D07D" w14:textId="7F021E8D" w:rsidR="00035533" w:rsidRPr="00685FF0" w:rsidRDefault="00035533" w:rsidP="00035533">
            <w:pPr>
              <w:jc w:val="center"/>
              <w:rPr>
                <w:rFonts w:ascii="Arial" w:hAnsi="Arial" w:cs="Arial"/>
                <w:color w:val="000000"/>
                <w:sz w:val="20"/>
                <w:szCs w:val="20"/>
              </w:rPr>
            </w:pPr>
            <w:r>
              <w:rPr>
                <w:rFonts w:ascii="Calibri" w:hAnsi="Calibri" w:cs="Calibri"/>
                <w:sz w:val="22"/>
                <w:szCs w:val="22"/>
              </w:rPr>
              <w:t>94868262</w:t>
            </w:r>
          </w:p>
        </w:tc>
        <w:tc>
          <w:tcPr>
            <w:tcW w:w="1335" w:type="dxa"/>
            <w:tcBorders>
              <w:top w:val="nil"/>
              <w:left w:val="nil"/>
              <w:bottom w:val="single" w:sz="4" w:space="0" w:color="auto"/>
              <w:right w:val="single" w:sz="4" w:space="0" w:color="auto"/>
            </w:tcBorders>
            <w:noWrap/>
            <w:vAlign w:val="center"/>
          </w:tcPr>
          <w:p w14:paraId="61AF1284" w14:textId="0F5AF11A" w:rsidR="00035533" w:rsidRPr="00685FF0" w:rsidRDefault="00035533" w:rsidP="00035533">
            <w:pPr>
              <w:jc w:val="center"/>
              <w:rPr>
                <w:rFonts w:ascii="Arial" w:hAnsi="Arial" w:cs="Arial"/>
                <w:color w:val="000000"/>
                <w:sz w:val="20"/>
                <w:szCs w:val="20"/>
              </w:rPr>
            </w:pPr>
            <w:r>
              <w:rPr>
                <w:rFonts w:ascii="Calibri" w:hAnsi="Calibri" w:cs="Calibri"/>
                <w:sz w:val="22"/>
                <w:szCs w:val="22"/>
              </w:rPr>
              <w:t>2009.03.19.</w:t>
            </w:r>
          </w:p>
        </w:tc>
        <w:tc>
          <w:tcPr>
            <w:tcW w:w="1458" w:type="dxa"/>
            <w:tcBorders>
              <w:top w:val="nil"/>
              <w:left w:val="nil"/>
              <w:bottom w:val="single" w:sz="4" w:space="0" w:color="auto"/>
              <w:right w:val="single" w:sz="4" w:space="0" w:color="auto"/>
            </w:tcBorders>
            <w:noWrap/>
            <w:vAlign w:val="center"/>
          </w:tcPr>
          <w:p w14:paraId="14663A42" w14:textId="2EE018E3"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30D5A376" w14:textId="662776E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12.02.2022</w:t>
            </w:r>
          </w:p>
        </w:tc>
        <w:tc>
          <w:tcPr>
            <w:tcW w:w="1318" w:type="dxa"/>
            <w:tcBorders>
              <w:top w:val="nil"/>
              <w:left w:val="nil"/>
              <w:bottom w:val="single" w:sz="4" w:space="0" w:color="auto"/>
              <w:right w:val="single" w:sz="4" w:space="0" w:color="auto"/>
            </w:tcBorders>
            <w:noWrap/>
          </w:tcPr>
          <w:p w14:paraId="0EECA329" w14:textId="1309963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273C25B3" w14:textId="71D3D5ED"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497F1AA5" w14:textId="66C2D62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noWrap/>
            <w:vAlign w:val="center"/>
          </w:tcPr>
          <w:p w14:paraId="2C2E04E2" w14:textId="5B9EE6D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noWrap/>
            <w:vAlign w:val="center"/>
          </w:tcPr>
          <w:p w14:paraId="7C7E1CE0" w14:textId="7A0AC14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noWrap/>
            <w:vAlign w:val="center"/>
          </w:tcPr>
          <w:p w14:paraId="0D26C838" w14:textId="09A5FF0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53</w:t>
            </w:r>
          </w:p>
        </w:tc>
        <w:tc>
          <w:tcPr>
            <w:tcW w:w="706" w:type="dxa"/>
            <w:tcBorders>
              <w:top w:val="nil"/>
              <w:left w:val="nil"/>
              <w:bottom w:val="single" w:sz="4" w:space="0" w:color="auto"/>
              <w:right w:val="single" w:sz="4" w:space="0" w:color="auto"/>
            </w:tcBorders>
            <w:noWrap/>
            <w:vAlign w:val="bottom"/>
          </w:tcPr>
          <w:p w14:paraId="23DBD626" w14:textId="4035DD4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3B3466C" w14:textId="6D77B56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FA1762C" w14:textId="24780A5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03F6721" w14:textId="2C325DB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B641B1B" w14:textId="234102D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A70A48A" w14:textId="10173DD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258BD583"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4A730A81" w14:textId="66AC100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8</w:t>
            </w:r>
          </w:p>
        </w:tc>
        <w:tc>
          <w:tcPr>
            <w:tcW w:w="1109" w:type="dxa"/>
            <w:tcBorders>
              <w:top w:val="nil"/>
              <w:left w:val="nil"/>
              <w:bottom w:val="single" w:sz="4" w:space="0" w:color="auto"/>
              <w:right w:val="single" w:sz="4" w:space="0" w:color="auto"/>
            </w:tcBorders>
            <w:noWrap/>
            <w:vAlign w:val="center"/>
          </w:tcPr>
          <w:p w14:paraId="3A66CB62" w14:textId="71EF11B0" w:rsidR="00035533" w:rsidRPr="00685FF0" w:rsidRDefault="00035533" w:rsidP="00035533">
            <w:pPr>
              <w:jc w:val="center"/>
              <w:rPr>
                <w:rFonts w:ascii="Arial" w:hAnsi="Arial" w:cs="Arial"/>
                <w:color w:val="000000"/>
                <w:sz w:val="20"/>
                <w:szCs w:val="20"/>
              </w:rPr>
            </w:pPr>
            <w:r>
              <w:rPr>
                <w:rFonts w:ascii="Calibri" w:hAnsi="Calibri" w:cs="Calibri"/>
                <w:sz w:val="22"/>
                <w:szCs w:val="22"/>
              </w:rPr>
              <w:t>94868528</w:t>
            </w:r>
          </w:p>
        </w:tc>
        <w:tc>
          <w:tcPr>
            <w:tcW w:w="1335" w:type="dxa"/>
            <w:tcBorders>
              <w:top w:val="nil"/>
              <w:left w:val="nil"/>
              <w:bottom w:val="single" w:sz="4" w:space="0" w:color="auto"/>
              <w:right w:val="single" w:sz="4" w:space="0" w:color="auto"/>
            </w:tcBorders>
            <w:noWrap/>
            <w:vAlign w:val="center"/>
          </w:tcPr>
          <w:p w14:paraId="1495443F" w14:textId="7B867B87"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2009.04.07.</w:t>
            </w:r>
          </w:p>
        </w:tc>
        <w:tc>
          <w:tcPr>
            <w:tcW w:w="1458" w:type="dxa"/>
            <w:tcBorders>
              <w:top w:val="nil"/>
              <w:left w:val="nil"/>
              <w:bottom w:val="single" w:sz="4" w:space="0" w:color="auto"/>
              <w:right w:val="single" w:sz="4" w:space="0" w:color="auto"/>
            </w:tcBorders>
            <w:noWrap/>
            <w:vAlign w:val="center"/>
          </w:tcPr>
          <w:p w14:paraId="3D67EFF7" w14:textId="713DEE24"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576DB0B8" w14:textId="6FE5BDE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07.02.2022</w:t>
            </w:r>
          </w:p>
        </w:tc>
        <w:tc>
          <w:tcPr>
            <w:tcW w:w="1318" w:type="dxa"/>
            <w:tcBorders>
              <w:top w:val="nil"/>
              <w:left w:val="nil"/>
              <w:bottom w:val="single" w:sz="4" w:space="0" w:color="auto"/>
              <w:right w:val="single" w:sz="4" w:space="0" w:color="auto"/>
            </w:tcBorders>
            <w:noWrap/>
          </w:tcPr>
          <w:p w14:paraId="26216274" w14:textId="5BB35D9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69CACD49" w14:textId="0B1A9B37"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24325EDC" w14:textId="16C13E4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42</w:t>
            </w:r>
          </w:p>
        </w:tc>
        <w:tc>
          <w:tcPr>
            <w:tcW w:w="600" w:type="dxa"/>
            <w:tcBorders>
              <w:top w:val="nil"/>
              <w:left w:val="nil"/>
              <w:bottom w:val="single" w:sz="4" w:space="0" w:color="auto"/>
              <w:right w:val="single" w:sz="4" w:space="0" w:color="auto"/>
            </w:tcBorders>
            <w:noWrap/>
            <w:vAlign w:val="center"/>
          </w:tcPr>
          <w:p w14:paraId="3B6DE2A2" w14:textId="0E7F3DE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42</w:t>
            </w:r>
          </w:p>
        </w:tc>
        <w:tc>
          <w:tcPr>
            <w:tcW w:w="600" w:type="dxa"/>
            <w:tcBorders>
              <w:top w:val="nil"/>
              <w:left w:val="nil"/>
              <w:bottom w:val="single" w:sz="4" w:space="0" w:color="auto"/>
              <w:right w:val="single" w:sz="4" w:space="0" w:color="auto"/>
            </w:tcBorders>
            <w:noWrap/>
            <w:vAlign w:val="center"/>
          </w:tcPr>
          <w:p w14:paraId="019C29FC" w14:textId="42778AE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38</w:t>
            </w:r>
          </w:p>
        </w:tc>
        <w:tc>
          <w:tcPr>
            <w:tcW w:w="600" w:type="dxa"/>
            <w:tcBorders>
              <w:top w:val="nil"/>
              <w:left w:val="nil"/>
              <w:bottom w:val="single" w:sz="4" w:space="0" w:color="auto"/>
              <w:right w:val="single" w:sz="4" w:space="0" w:color="auto"/>
            </w:tcBorders>
            <w:noWrap/>
            <w:vAlign w:val="center"/>
          </w:tcPr>
          <w:p w14:paraId="5F0366D0" w14:textId="7F18D00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35</w:t>
            </w:r>
          </w:p>
        </w:tc>
        <w:tc>
          <w:tcPr>
            <w:tcW w:w="706" w:type="dxa"/>
            <w:tcBorders>
              <w:top w:val="nil"/>
              <w:left w:val="nil"/>
              <w:bottom w:val="single" w:sz="4" w:space="0" w:color="auto"/>
              <w:right w:val="single" w:sz="4" w:space="0" w:color="auto"/>
            </w:tcBorders>
            <w:noWrap/>
            <w:vAlign w:val="bottom"/>
          </w:tcPr>
          <w:p w14:paraId="208C113B" w14:textId="75F09B8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387DD74E" w14:textId="2A8AF93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EB9A121" w14:textId="30865F0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2674801" w14:textId="2DF7AEE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F42201D" w14:textId="11FD082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76D6B287" w14:textId="332F1AF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22623A3C"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42B7E86C" w14:textId="312A11D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9</w:t>
            </w:r>
          </w:p>
        </w:tc>
        <w:tc>
          <w:tcPr>
            <w:tcW w:w="1109" w:type="dxa"/>
            <w:tcBorders>
              <w:top w:val="nil"/>
              <w:left w:val="nil"/>
              <w:bottom w:val="single" w:sz="4" w:space="0" w:color="auto"/>
              <w:right w:val="single" w:sz="4" w:space="0" w:color="auto"/>
            </w:tcBorders>
            <w:noWrap/>
            <w:vAlign w:val="center"/>
          </w:tcPr>
          <w:p w14:paraId="245C4D54" w14:textId="35FAD047" w:rsidR="00035533" w:rsidRPr="00685FF0" w:rsidRDefault="00035533" w:rsidP="00035533">
            <w:pPr>
              <w:jc w:val="center"/>
              <w:rPr>
                <w:rFonts w:ascii="Arial" w:hAnsi="Arial" w:cs="Arial"/>
                <w:color w:val="000000"/>
                <w:sz w:val="20"/>
                <w:szCs w:val="20"/>
              </w:rPr>
            </w:pPr>
            <w:r>
              <w:rPr>
                <w:rFonts w:ascii="Calibri" w:hAnsi="Calibri" w:cs="Calibri"/>
                <w:sz w:val="22"/>
                <w:szCs w:val="22"/>
              </w:rPr>
              <w:t>94868536</w:t>
            </w:r>
          </w:p>
        </w:tc>
        <w:tc>
          <w:tcPr>
            <w:tcW w:w="1335" w:type="dxa"/>
            <w:tcBorders>
              <w:top w:val="nil"/>
              <w:left w:val="nil"/>
              <w:bottom w:val="single" w:sz="4" w:space="0" w:color="auto"/>
              <w:right w:val="single" w:sz="4" w:space="0" w:color="auto"/>
            </w:tcBorders>
            <w:noWrap/>
            <w:vAlign w:val="center"/>
          </w:tcPr>
          <w:p w14:paraId="040F5E0B" w14:textId="7214FA99"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2009.04.07.</w:t>
            </w:r>
          </w:p>
        </w:tc>
        <w:tc>
          <w:tcPr>
            <w:tcW w:w="1458" w:type="dxa"/>
            <w:tcBorders>
              <w:top w:val="nil"/>
              <w:left w:val="nil"/>
              <w:bottom w:val="single" w:sz="4" w:space="0" w:color="auto"/>
              <w:right w:val="single" w:sz="4" w:space="0" w:color="auto"/>
            </w:tcBorders>
            <w:noWrap/>
            <w:vAlign w:val="center"/>
          </w:tcPr>
          <w:p w14:paraId="5C978D42" w14:textId="29DEB260"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3D12FED5" w14:textId="5F6DCAD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01.02.2022</w:t>
            </w:r>
          </w:p>
        </w:tc>
        <w:tc>
          <w:tcPr>
            <w:tcW w:w="1318" w:type="dxa"/>
            <w:tcBorders>
              <w:top w:val="nil"/>
              <w:left w:val="nil"/>
              <w:bottom w:val="single" w:sz="4" w:space="0" w:color="auto"/>
              <w:right w:val="single" w:sz="4" w:space="0" w:color="auto"/>
            </w:tcBorders>
            <w:noWrap/>
          </w:tcPr>
          <w:p w14:paraId="1CC713C3" w14:textId="120B7C4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1C4DE646" w14:textId="5DAAEE3B"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7387DB60" w14:textId="018229C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noWrap/>
            <w:vAlign w:val="center"/>
          </w:tcPr>
          <w:p w14:paraId="3DF7EACF" w14:textId="798855D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37</w:t>
            </w:r>
          </w:p>
        </w:tc>
        <w:tc>
          <w:tcPr>
            <w:tcW w:w="600" w:type="dxa"/>
            <w:tcBorders>
              <w:top w:val="nil"/>
              <w:left w:val="nil"/>
              <w:bottom w:val="single" w:sz="4" w:space="0" w:color="auto"/>
              <w:right w:val="single" w:sz="4" w:space="0" w:color="auto"/>
            </w:tcBorders>
            <w:noWrap/>
            <w:vAlign w:val="center"/>
          </w:tcPr>
          <w:p w14:paraId="6AF7E7A1" w14:textId="7E51B73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noWrap/>
            <w:vAlign w:val="center"/>
          </w:tcPr>
          <w:p w14:paraId="437E02ED" w14:textId="1FEF123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47</w:t>
            </w:r>
          </w:p>
        </w:tc>
        <w:tc>
          <w:tcPr>
            <w:tcW w:w="706" w:type="dxa"/>
            <w:tcBorders>
              <w:top w:val="nil"/>
              <w:left w:val="nil"/>
              <w:bottom w:val="single" w:sz="4" w:space="0" w:color="auto"/>
              <w:right w:val="single" w:sz="4" w:space="0" w:color="auto"/>
            </w:tcBorders>
            <w:noWrap/>
            <w:vAlign w:val="bottom"/>
          </w:tcPr>
          <w:p w14:paraId="54430641" w14:textId="3199F82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2A53C262" w14:textId="7AD2EBC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A54EA1D" w14:textId="08AB2C4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56A6436F" w14:textId="29CF29B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375DE8D" w14:textId="0B801D9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BE7B046" w14:textId="4CFCB22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6C444664"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7D6530F8" w14:textId="154A684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10</w:t>
            </w:r>
          </w:p>
        </w:tc>
        <w:tc>
          <w:tcPr>
            <w:tcW w:w="1109" w:type="dxa"/>
            <w:tcBorders>
              <w:top w:val="nil"/>
              <w:left w:val="nil"/>
              <w:bottom w:val="single" w:sz="4" w:space="0" w:color="auto"/>
              <w:right w:val="single" w:sz="4" w:space="0" w:color="auto"/>
            </w:tcBorders>
            <w:noWrap/>
            <w:vAlign w:val="center"/>
          </w:tcPr>
          <w:p w14:paraId="2E149487" w14:textId="628ECF18" w:rsidR="00035533" w:rsidRPr="00685FF0" w:rsidRDefault="00035533" w:rsidP="00035533">
            <w:pPr>
              <w:jc w:val="center"/>
              <w:rPr>
                <w:rFonts w:ascii="Arial" w:hAnsi="Arial" w:cs="Arial"/>
                <w:color w:val="000000"/>
                <w:sz w:val="20"/>
                <w:szCs w:val="20"/>
              </w:rPr>
            </w:pPr>
            <w:r>
              <w:rPr>
                <w:rFonts w:ascii="Calibri" w:hAnsi="Calibri" w:cs="Calibri"/>
                <w:sz w:val="22"/>
                <w:szCs w:val="22"/>
              </w:rPr>
              <w:t>94868569</w:t>
            </w:r>
          </w:p>
        </w:tc>
        <w:tc>
          <w:tcPr>
            <w:tcW w:w="1335" w:type="dxa"/>
            <w:tcBorders>
              <w:top w:val="nil"/>
              <w:left w:val="nil"/>
              <w:bottom w:val="single" w:sz="4" w:space="0" w:color="auto"/>
              <w:right w:val="single" w:sz="4" w:space="0" w:color="auto"/>
            </w:tcBorders>
            <w:noWrap/>
            <w:vAlign w:val="center"/>
          </w:tcPr>
          <w:p w14:paraId="6692D163" w14:textId="1BABB61F"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2009.04.07.</w:t>
            </w:r>
          </w:p>
        </w:tc>
        <w:tc>
          <w:tcPr>
            <w:tcW w:w="1458" w:type="dxa"/>
            <w:tcBorders>
              <w:top w:val="nil"/>
              <w:left w:val="nil"/>
              <w:bottom w:val="single" w:sz="4" w:space="0" w:color="auto"/>
              <w:right w:val="single" w:sz="4" w:space="0" w:color="auto"/>
            </w:tcBorders>
            <w:noWrap/>
            <w:vAlign w:val="center"/>
          </w:tcPr>
          <w:p w14:paraId="2977B4B5" w14:textId="2576740B"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705C5340" w14:textId="4C4E86F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23.12.2021</w:t>
            </w:r>
          </w:p>
        </w:tc>
        <w:tc>
          <w:tcPr>
            <w:tcW w:w="1318" w:type="dxa"/>
            <w:tcBorders>
              <w:top w:val="nil"/>
              <w:left w:val="nil"/>
              <w:bottom w:val="single" w:sz="4" w:space="0" w:color="auto"/>
              <w:right w:val="single" w:sz="4" w:space="0" w:color="auto"/>
            </w:tcBorders>
            <w:noWrap/>
          </w:tcPr>
          <w:p w14:paraId="20F2B3BD" w14:textId="7B9D6C3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19E62C4F" w14:textId="614CEDFE"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2E3E9397" w14:textId="5F5300B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noWrap/>
            <w:vAlign w:val="center"/>
          </w:tcPr>
          <w:p w14:paraId="31B0C6DF" w14:textId="0E4F455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noWrap/>
            <w:vAlign w:val="center"/>
          </w:tcPr>
          <w:p w14:paraId="65CA29A2" w14:textId="12242B2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noWrap/>
            <w:vAlign w:val="center"/>
          </w:tcPr>
          <w:p w14:paraId="17AC16C7" w14:textId="1097ECA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49</w:t>
            </w:r>
          </w:p>
        </w:tc>
        <w:tc>
          <w:tcPr>
            <w:tcW w:w="706" w:type="dxa"/>
            <w:tcBorders>
              <w:top w:val="nil"/>
              <w:left w:val="nil"/>
              <w:bottom w:val="single" w:sz="4" w:space="0" w:color="auto"/>
              <w:right w:val="single" w:sz="4" w:space="0" w:color="auto"/>
            </w:tcBorders>
            <w:noWrap/>
            <w:vAlign w:val="bottom"/>
          </w:tcPr>
          <w:p w14:paraId="3FF28B7D" w14:textId="2F5F989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56DE00EB" w14:textId="016CC5D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DD60E4A" w14:textId="44EEE12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noWrap/>
            <w:vAlign w:val="bottom"/>
          </w:tcPr>
          <w:p w14:paraId="37EEFB55" w14:textId="1B3FC44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62CCC89" w14:textId="7858839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5FAF89BF" w14:textId="76BD4ED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2011</w:t>
            </w:r>
          </w:p>
        </w:tc>
      </w:tr>
      <w:tr w:rsidR="00035533" w:rsidRPr="00685FF0" w14:paraId="3DF02164"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190A20C4" w14:textId="578641E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11</w:t>
            </w:r>
          </w:p>
        </w:tc>
        <w:tc>
          <w:tcPr>
            <w:tcW w:w="1109" w:type="dxa"/>
            <w:tcBorders>
              <w:top w:val="nil"/>
              <w:left w:val="nil"/>
              <w:bottom w:val="single" w:sz="4" w:space="0" w:color="auto"/>
              <w:right w:val="single" w:sz="4" w:space="0" w:color="auto"/>
            </w:tcBorders>
            <w:noWrap/>
            <w:vAlign w:val="center"/>
          </w:tcPr>
          <w:p w14:paraId="3497B8F9" w14:textId="549A425C" w:rsidR="00035533" w:rsidRPr="00685FF0" w:rsidRDefault="00035533" w:rsidP="00035533">
            <w:pPr>
              <w:jc w:val="center"/>
              <w:rPr>
                <w:rFonts w:ascii="Arial" w:hAnsi="Arial" w:cs="Arial"/>
                <w:color w:val="000000"/>
                <w:sz w:val="20"/>
                <w:szCs w:val="20"/>
              </w:rPr>
            </w:pPr>
            <w:r>
              <w:rPr>
                <w:rFonts w:ascii="Calibri" w:hAnsi="Calibri" w:cs="Calibri"/>
                <w:sz w:val="22"/>
                <w:szCs w:val="22"/>
              </w:rPr>
              <w:t>94868601</w:t>
            </w:r>
          </w:p>
        </w:tc>
        <w:tc>
          <w:tcPr>
            <w:tcW w:w="1335" w:type="dxa"/>
            <w:tcBorders>
              <w:top w:val="nil"/>
              <w:left w:val="nil"/>
              <w:bottom w:val="single" w:sz="4" w:space="0" w:color="auto"/>
              <w:right w:val="single" w:sz="4" w:space="0" w:color="auto"/>
            </w:tcBorders>
            <w:noWrap/>
            <w:vAlign w:val="center"/>
          </w:tcPr>
          <w:p w14:paraId="3BA00405" w14:textId="3CF0934C"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2009.04.07.</w:t>
            </w:r>
          </w:p>
        </w:tc>
        <w:tc>
          <w:tcPr>
            <w:tcW w:w="1458" w:type="dxa"/>
            <w:tcBorders>
              <w:top w:val="nil"/>
              <w:left w:val="nil"/>
              <w:bottom w:val="single" w:sz="4" w:space="0" w:color="auto"/>
              <w:right w:val="single" w:sz="4" w:space="0" w:color="auto"/>
            </w:tcBorders>
            <w:noWrap/>
            <w:vAlign w:val="center"/>
          </w:tcPr>
          <w:p w14:paraId="04C70C50" w14:textId="744F9636"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632FFA07" w14:textId="2C427A0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11.02.2022</w:t>
            </w:r>
          </w:p>
        </w:tc>
        <w:tc>
          <w:tcPr>
            <w:tcW w:w="1318" w:type="dxa"/>
            <w:tcBorders>
              <w:top w:val="nil"/>
              <w:left w:val="nil"/>
              <w:bottom w:val="single" w:sz="4" w:space="0" w:color="auto"/>
              <w:right w:val="single" w:sz="4" w:space="0" w:color="auto"/>
            </w:tcBorders>
            <w:noWrap/>
          </w:tcPr>
          <w:p w14:paraId="4297DBC0" w14:textId="0D4FFAF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56D61C3B" w14:textId="505AC352"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6F05E836" w14:textId="4503FD7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noWrap/>
            <w:vAlign w:val="center"/>
          </w:tcPr>
          <w:p w14:paraId="50AA4538" w14:textId="451FFF3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noWrap/>
            <w:vAlign w:val="center"/>
          </w:tcPr>
          <w:p w14:paraId="2F2E5ADF" w14:textId="778FEA2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42</w:t>
            </w:r>
          </w:p>
        </w:tc>
        <w:tc>
          <w:tcPr>
            <w:tcW w:w="600" w:type="dxa"/>
            <w:tcBorders>
              <w:top w:val="nil"/>
              <w:left w:val="nil"/>
              <w:bottom w:val="single" w:sz="4" w:space="0" w:color="auto"/>
              <w:right w:val="single" w:sz="4" w:space="0" w:color="auto"/>
            </w:tcBorders>
            <w:noWrap/>
            <w:vAlign w:val="center"/>
          </w:tcPr>
          <w:p w14:paraId="2060FB93" w14:textId="6715D07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44</w:t>
            </w:r>
          </w:p>
        </w:tc>
        <w:tc>
          <w:tcPr>
            <w:tcW w:w="706" w:type="dxa"/>
            <w:tcBorders>
              <w:top w:val="nil"/>
              <w:left w:val="nil"/>
              <w:bottom w:val="single" w:sz="4" w:space="0" w:color="auto"/>
              <w:right w:val="single" w:sz="4" w:space="0" w:color="auto"/>
            </w:tcBorders>
            <w:noWrap/>
            <w:vAlign w:val="bottom"/>
          </w:tcPr>
          <w:p w14:paraId="439FF2B8" w14:textId="4AEAAB5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A2F5F26" w14:textId="27BAE63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36621AA2" w14:textId="481FAB9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CA48CEB" w14:textId="0207B71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7FBF0BED" w14:textId="7D0806B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5F398D57" w14:textId="37F72D2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2011</w:t>
            </w:r>
          </w:p>
        </w:tc>
      </w:tr>
      <w:tr w:rsidR="00035533" w:rsidRPr="00685FF0" w14:paraId="25674C4A"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166F7396" w14:textId="208CB77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12</w:t>
            </w:r>
          </w:p>
        </w:tc>
        <w:tc>
          <w:tcPr>
            <w:tcW w:w="1109" w:type="dxa"/>
            <w:tcBorders>
              <w:top w:val="nil"/>
              <w:left w:val="nil"/>
              <w:bottom w:val="single" w:sz="4" w:space="0" w:color="auto"/>
              <w:right w:val="single" w:sz="4" w:space="0" w:color="auto"/>
            </w:tcBorders>
            <w:noWrap/>
            <w:vAlign w:val="center"/>
          </w:tcPr>
          <w:p w14:paraId="4CB1FBF0" w14:textId="516833B1" w:rsidR="00035533" w:rsidRPr="00685FF0" w:rsidRDefault="00035533" w:rsidP="00035533">
            <w:pPr>
              <w:jc w:val="center"/>
              <w:rPr>
                <w:rFonts w:ascii="Arial" w:hAnsi="Arial" w:cs="Arial"/>
                <w:color w:val="000000"/>
                <w:sz w:val="20"/>
                <w:szCs w:val="20"/>
              </w:rPr>
            </w:pPr>
            <w:r>
              <w:rPr>
                <w:rFonts w:ascii="Calibri" w:hAnsi="Calibri" w:cs="Calibri"/>
                <w:sz w:val="22"/>
                <w:szCs w:val="22"/>
              </w:rPr>
              <w:t>94868619</w:t>
            </w:r>
          </w:p>
        </w:tc>
        <w:tc>
          <w:tcPr>
            <w:tcW w:w="1335" w:type="dxa"/>
            <w:tcBorders>
              <w:top w:val="nil"/>
              <w:left w:val="nil"/>
              <w:bottom w:val="single" w:sz="4" w:space="0" w:color="auto"/>
              <w:right w:val="single" w:sz="4" w:space="0" w:color="auto"/>
            </w:tcBorders>
            <w:noWrap/>
            <w:vAlign w:val="center"/>
          </w:tcPr>
          <w:p w14:paraId="631AF3BD" w14:textId="2593DBC1"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2009.04.07.</w:t>
            </w:r>
          </w:p>
        </w:tc>
        <w:tc>
          <w:tcPr>
            <w:tcW w:w="1458" w:type="dxa"/>
            <w:tcBorders>
              <w:top w:val="nil"/>
              <w:left w:val="nil"/>
              <w:bottom w:val="single" w:sz="4" w:space="0" w:color="auto"/>
              <w:right w:val="single" w:sz="4" w:space="0" w:color="auto"/>
            </w:tcBorders>
            <w:noWrap/>
            <w:vAlign w:val="center"/>
          </w:tcPr>
          <w:p w14:paraId="1C05736D" w14:textId="34623569"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1829E74E" w14:textId="36A7BCC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10.02.2022</w:t>
            </w:r>
          </w:p>
        </w:tc>
        <w:tc>
          <w:tcPr>
            <w:tcW w:w="1318" w:type="dxa"/>
            <w:tcBorders>
              <w:top w:val="nil"/>
              <w:left w:val="nil"/>
              <w:bottom w:val="single" w:sz="4" w:space="0" w:color="auto"/>
              <w:right w:val="single" w:sz="4" w:space="0" w:color="auto"/>
            </w:tcBorders>
            <w:noWrap/>
          </w:tcPr>
          <w:p w14:paraId="1A9B527C" w14:textId="5C01407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53B82CE6" w14:textId="37139F01"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5B9F42D4" w14:textId="06C7A78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46</w:t>
            </w:r>
          </w:p>
        </w:tc>
        <w:tc>
          <w:tcPr>
            <w:tcW w:w="600" w:type="dxa"/>
            <w:tcBorders>
              <w:top w:val="nil"/>
              <w:left w:val="nil"/>
              <w:bottom w:val="single" w:sz="4" w:space="0" w:color="auto"/>
              <w:right w:val="single" w:sz="4" w:space="0" w:color="auto"/>
            </w:tcBorders>
            <w:noWrap/>
            <w:vAlign w:val="center"/>
          </w:tcPr>
          <w:p w14:paraId="07D39F9A" w14:textId="3473C34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noWrap/>
            <w:vAlign w:val="center"/>
          </w:tcPr>
          <w:p w14:paraId="5C9E8F97" w14:textId="5817930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noWrap/>
            <w:vAlign w:val="center"/>
          </w:tcPr>
          <w:p w14:paraId="49F779FC" w14:textId="1B7110C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noWrap/>
            <w:vAlign w:val="bottom"/>
          </w:tcPr>
          <w:p w14:paraId="360F8221" w14:textId="5B9E28F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BFFEDB4" w14:textId="5D976BA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744ED154" w14:textId="150A5F5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EC17389" w14:textId="49F7FC0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2E7A1787" w14:textId="498D2CB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CE557D5" w14:textId="47F9C9A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58A6DAA2"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77D9DBDA" w14:textId="54B96BE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13</w:t>
            </w:r>
          </w:p>
        </w:tc>
        <w:tc>
          <w:tcPr>
            <w:tcW w:w="1109" w:type="dxa"/>
            <w:tcBorders>
              <w:top w:val="nil"/>
              <w:left w:val="nil"/>
              <w:bottom w:val="single" w:sz="4" w:space="0" w:color="auto"/>
              <w:right w:val="single" w:sz="4" w:space="0" w:color="auto"/>
            </w:tcBorders>
            <w:noWrap/>
            <w:vAlign w:val="center"/>
          </w:tcPr>
          <w:p w14:paraId="7BD43573" w14:textId="686D2FCB" w:rsidR="00035533" w:rsidRPr="00685FF0" w:rsidRDefault="00035533" w:rsidP="00035533">
            <w:pPr>
              <w:jc w:val="center"/>
              <w:rPr>
                <w:rFonts w:ascii="Arial" w:hAnsi="Arial" w:cs="Arial"/>
                <w:color w:val="000000"/>
                <w:sz w:val="20"/>
                <w:szCs w:val="20"/>
              </w:rPr>
            </w:pPr>
            <w:r>
              <w:rPr>
                <w:rFonts w:ascii="Calibri" w:hAnsi="Calibri" w:cs="Calibri"/>
                <w:sz w:val="22"/>
                <w:szCs w:val="22"/>
              </w:rPr>
              <w:t>94868676</w:t>
            </w:r>
          </w:p>
        </w:tc>
        <w:tc>
          <w:tcPr>
            <w:tcW w:w="1335" w:type="dxa"/>
            <w:tcBorders>
              <w:top w:val="nil"/>
              <w:left w:val="nil"/>
              <w:bottom w:val="single" w:sz="4" w:space="0" w:color="auto"/>
              <w:right w:val="single" w:sz="4" w:space="0" w:color="auto"/>
            </w:tcBorders>
            <w:noWrap/>
            <w:vAlign w:val="center"/>
          </w:tcPr>
          <w:p w14:paraId="17137557" w14:textId="3FCF6566"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2009.04.07.</w:t>
            </w:r>
          </w:p>
        </w:tc>
        <w:tc>
          <w:tcPr>
            <w:tcW w:w="1458" w:type="dxa"/>
            <w:tcBorders>
              <w:top w:val="nil"/>
              <w:left w:val="nil"/>
              <w:bottom w:val="single" w:sz="4" w:space="0" w:color="auto"/>
              <w:right w:val="single" w:sz="4" w:space="0" w:color="auto"/>
            </w:tcBorders>
            <w:noWrap/>
            <w:vAlign w:val="center"/>
          </w:tcPr>
          <w:p w14:paraId="6089481F" w14:textId="1271CE0D"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0DA0ABF9" w14:textId="32FA93F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26.01.2022</w:t>
            </w:r>
          </w:p>
        </w:tc>
        <w:tc>
          <w:tcPr>
            <w:tcW w:w="1318" w:type="dxa"/>
            <w:tcBorders>
              <w:top w:val="nil"/>
              <w:left w:val="nil"/>
              <w:bottom w:val="single" w:sz="4" w:space="0" w:color="auto"/>
              <w:right w:val="single" w:sz="4" w:space="0" w:color="auto"/>
            </w:tcBorders>
            <w:noWrap/>
          </w:tcPr>
          <w:p w14:paraId="67F239B5" w14:textId="520AB93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529CD52E" w14:textId="006FD743"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65AB2C49" w14:textId="5DA1D0D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noWrap/>
            <w:vAlign w:val="center"/>
          </w:tcPr>
          <w:p w14:paraId="72CEDFE8" w14:textId="23D6E94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37</w:t>
            </w:r>
          </w:p>
        </w:tc>
        <w:tc>
          <w:tcPr>
            <w:tcW w:w="600" w:type="dxa"/>
            <w:tcBorders>
              <w:top w:val="nil"/>
              <w:left w:val="nil"/>
              <w:bottom w:val="single" w:sz="4" w:space="0" w:color="auto"/>
              <w:right w:val="single" w:sz="4" w:space="0" w:color="auto"/>
            </w:tcBorders>
            <w:noWrap/>
            <w:vAlign w:val="center"/>
          </w:tcPr>
          <w:p w14:paraId="0570BCFF" w14:textId="06C1490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noWrap/>
            <w:vAlign w:val="center"/>
          </w:tcPr>
          <w:p w14:paraId="510F43E6" w14:textId="401B566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38</w:t>
            </w:r>
          </w:p>
        </w:tc>
        <w:tc>
          <w:tcPr>
            <w:tcW w:w="706" w:type="dxa"/>
            <w:tcBorders>
              <w:top w:val="nil"/>
              <w:left w:val="nil"/>
              <w:bottom w:val="single" w:sz="4" w:space="0" w:color="auto"/>
              <w:right w:val="single" w:sz="4" w:space="0" w:color="auto"/>
            </w:tcBorders>
            <w:noWrap/>
            <w:vAlign w:val="bottom"/>
          </w:tcPr>
          <w:p w14:paraId="51ACB069" w14:textId="73CE847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8F88E86" w14:textId="54BD656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2280977A" w14:textId="00E92BD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2012</w:t>
            </w:r>
          </w:p>
        </w:tc>
        <w:tc>
          <w:tcPr>
            <w:tcW w:w="706" w:type="dxa"/>
            <w:tcBorders>
              <w:top w:val="nil"/>
              <w:left w:val="nil"/>
              <w:bottom w:val="single" w:sz="4" w:space="0" w:color="auto"/>
              <w:right w:val="single" w:sz="4" w:space="0" w:color="auto"/>
            </w:tcBorders>
            <w:noWrap/>
            <w:vAlign w:val="bottom"/>
          </w:tcPr>
          <w:p w14:paraId="3A3FF345" w14:textId="0C42B84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26470A3" w14:textId="76A392D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2241FD80" w14:textId="7C44554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2012</w:t>
            </w:r>
          </w:p>
        </w:tc>
      </w:tr>
      <w:tr w:rsidR="00035533" w:rsidRPr="00685FF0" w14:paraId="1BA31B3E"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7F952EE0" w14:textId="64882B8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14</w:t>
            </w:r>
          </w:p>
        </w:tc>
        <w:tc>
          <w:tcPr>
            <w:tcW w:w="1109" w:type="dxa"/>
            <w:tcBorders>
              <w:top w:val="nil"/>
              <w:left w:val="nil"/>
              <w:bottom w:val="single" w:sz="4" w:space="0" w:color="auto"/>
              <w:right w:val="single" w:sz="4" w:space="0" w:color="auto"/>
            </w:tcBorders>
            <w:noWrap/>
            <w:vAlign w:val="center"/>
          </w:tcPr>
          <w:p w14:paraId="19344DCD" w14:textId="56FAD6CC" w:rsidR="00035533" w:rsidRPr="00685FF0" w:rsidRDefault="00035533" w:rsidP="00035533">
            <w:pPr>
              <w:jc w:val="center"/>
              <w:rPr>
                <w:rFonts w:ascii="Arial" w:hAnsi="Arial" w:cs="Arial"/>
                <w:color w:val="000000"/>
                <w:sz w:val="20"/>
                <w:szCs w:val="20"/>
              </w:rPr>
            </w:pPr>
            <w:r>
              <w:rPr>
                <w:rFonts w:ascii="Calibri" w:hAnsi="Calibri" w:cs="Calibri"/>
                <w:sz w:val="22"/>
                <w:szCs w:val="22"/>
              </w:rPr>
              <w:t>94868742</w:t>
            </w:r>
          </w:p>
        </w:tc>
        <w:tc>
          <w:tcPr>
            <w:tcW w:w="1335" w:type="dxa"/>
            <w:tcBorders>
              <w:top w:val="nil"/>
              <w:left w:val="nil"/>
              <w:bottom w:val="single" w:sz="4" w:space="0" w:color="auto"/>
              <w:right w:val="single" w:sz="4" w:space="0" w:color="auto"/>
            </w:tcBorders>
            <w:noWrap/>
            <w:vAlign w:val="center"/>
          </w:tcPr>
          <w:p w14:paraId="06995FDB" w14:textId="700F3A81"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2009.04.07.</w:t>
            </w:r>
          </w:p>
        </w:tc>
        <w:tc>
          <w:tcPr>
            <w:tcW w:w="1458" w:type="dxa"/>
            <w:tcBorders>
              <w:top w:val="nil"/>
              <w:left w:val="nil"/>
              <w:bottom w:val="single" w:sz="4" w:space="0" w:color="auto"/>
              <w:right w:val="single" w:sz="4" w:space="0" w:color="auto"/>
            </w:tcBorders>
            <w:noWrap/>
            <w:vAlign w:val="center"/>
          </w:tcPr>
          <w:p w14:paraId="44FF18BE" w14:textId="1344645F"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0965161B" w14:textId="41CB4D9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11.01.2022</w:t>
            </w:r>
          </w:p>
        </w:tc>
        <w:tc>
          <w:tcPr>
            <w:tcW w:w="1318" w:type="dxa"/>
            <w:tcBorders>
              <w:top w:val="nil"/>
              <w:left w:val="nil"/>
              <w:bottom w:val="single" w:sz="4" w:space="0" w:color="auto"/>
              <w:right w:val="single" w:sz="4" w:space="0" w:color="auto"/>
            </w:tcBorders>
            <w:noWrap/>
          </w:tcPr>
          <w:p w14:paraId="060DBE90" w14:textId="2F6C020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585448FE" w14:textId="5D96A986"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34811855" w14:textId="77F2517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noWrap/>
            <w:vAlign w:val="center"/>
          </w:tcPr>
          <w:p w14:paraId="578F4979" w14:textId="262D4A7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noWrap/>
            <w:vAlign w:val="center"/>
          </w:tcPr>
          <w:p w14:paraId="2F028392" w14:textId="328F265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39</w:t>
            </w:r>
          </w:p>
        </w:tc>
        <w:tc>
          <w:tcPr>
            <w:tcW w:w="600" w:type="dxa"/>
            <w:tcBorders>
              <w:top w:val="nil"/>
              <w:left w:val="nil"/>
              <w:bottom w:val="single" w:sz="4" w:space="0" w:color="auto"/>
              <w:right w:val="single" w:sz="4" w:space="0" w:color="auto"/>
            </w:tcBorders>
            <w:noWrap/>
            <w:vAlign w:val="center"/>
          </w:tcPr>
          <w:p w14:paraId="0E7E3F00" w14:textId="38BE2F9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38</w:t>
            </w:r>
          </w:p>
        </w:tc>
        <w:tc>
          <w:tcPr>
            <w:tcW w:w="706" w:type="dxa"/>
            <w:tcBorders>
              <w:top w:val="nil"/>
              <w:left w:val="nil"/>
              <w:bottom w:val="single" w:sz="4" w:space="0" w:color="auto"/>
              <w:right w:val="single" w:sz="4" w:space="0" w:color="auto"/>
            </w:tcBorders>
            <w:noWrap/>
            <w:vAlign w:val="bottom"/>
          </w:tcPr>
          <w:p w14:paraId="1C439701" w14:textId="7334B43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804B716" w14:textId="47F234D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7F0A9E6" w14:textId="31E2D36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6B2AD68" w14:textId="65D6184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FB321E3" w14:textId="616F06A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627B04B" w14:textId="7B6030B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0279148E"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14851688" w14:textId="34394E0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15</w:t>
            </w:r>
          </w:p>
        </w:tc>
        <w:tc>
          <w:tcPr>
            <w:tcW w:w="1109" w:type="dxa"/>
            <w:tcBorders>
              <w:top w:val="nil"/>
              <w:left w:val="nil"/>
              <w:bottom w:val="single" w:sz="4" w:space="0" w:color="auto"/>
              <w:right w:val="single" w:sz="4" w:space="0" w:color="auto"/>
            </w:tcBorders>
            <w:noWrap/>
            <w:vAlign w:val="center"/>
          </w:tcPr>
          <w:p w14:paraId="50BE2D79" w14:textId="1572ED8F" w:rsidR="00035533" w:rsidRPr="00685FF0" w:rsidRDefault="00035533" w:rsidP="00035533">
            <w:pPr>
              <w:jc w:val="center"/>
              <w:rPr>
                <w:rFonts w:ascii="Arial" w:hAnsi="Arial" w:cs="Arial"/>
                <w:color w:val="000000"/>
                <w:sz w:val="20"/>
                <w:szCs w:val="20"/>
              </w:rPr>
            </w:pPr>
            <w:r>
              <w:rPr>
                <w:rFonts w:ascii="Calibri" w:hAnsi="Calibri" w:cs="Calibri"/>
                <w:sz w:val="22"/>
                <w:szCs w:val="22"/>
              </w:rPr>
              <w:t>94503901</w:t>
            </w:r>
          </w:p>
        </w:tc>
        <w:tc>
          <w:tcPr>
            <w:tcW w:w="1335" w:type="dxa"/>
            <w:tcBorders>
              <w:top w:val="nil"/>
              <w:left w:val="nil"/>
              <w:bottom w:val="single" w:sz="4" w:space="0" w:color="auto"/>
              <w:right w:val="single" w:sz="4" w:space="0" w:color="auto"/>
            </w:tcBorders>
            <w:noWrap/>
            <w:vAlign w:val="center"/>
          </w:tcPr>
          <w:p w14:paraId="2AE34FE4" w14:textId="75105552"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2009.04.27.</w:t>
            </w:r>
          </w:p>
        </w:tc>
        <w:tc>
          <w:tcPr>
            <w:tcW w:w="1458" w:type="dxa"/>
            <w:tcBorders>
              <w:top w:val="nil"/>
              <w:left w:val="nil"/>
              <w:bottom w:val="single" w:sz="4" w:space="0" w:color="auto"/>
              <w:right w:val="single" w:sz="4" w:space="0" w:color="auto"/>
            </w:tcBorders>
            <w:noWrap/>
            <w:vAlign w:val="center"/>
          </w:tcPr>
          <w:p w14:paraId="6D7CA036" w14:textId="0EA62AD8"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611B3545" w14:textId="17C6644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27.01.2022</w:t>
            </w:r>
          </w:p>
        </w:tc>
        <w:tc>
          <w:tcPr>
            <w:tcW w:w="1318" w:type="dxa"/>
            <w:tcBorders>
              <w:top w:val="nil"/>
              <w:left w:val="nil"/>
              <w:bottom w:val="single" w:sz="4" w:space="0" w:color="auto"/>
              <w:right w:val="single" w:sz="4" w:space="0" w:color="auto"/>
            </w:tcBorders>
            <w:noWrap/>
          </w:tcPr>
          <w:p w14:paraId="6BD7896E" w14:textId="3101E06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46C03A58" w14:textId="300A4C0C"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578B25B2" w14:textId="16143B8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39</w:t>
            </w:r>
          </w:p>
        </w:tc>
        <w:tc>
          <w:tcPr>
            <w:tcW w:w="600" w:type="dxa"/>
            <w:tcBorders>
              <w:top w:val="nil"/>
              <w:left w:val="nil"/>
              <w:bottom w:val="single" w:sz="4" w:space="0" w:color="auto"/>
              <w:right w:val="single" w:sz="4" w:space="0" w:color="auto"/>
            </w:tcBorders>
            <w:noWrap/>
            <w:vAlign w:val="center"/>
          </w:tcPr>
          <w:p w14:paraId="103214CE" w14:textId="213C9BB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noWrap/>
            <w:vAlign w:val="center"/>
          </w:tcPr>
          <w:p w14:paraId="6C54CEF7" w14:textId="2D2E5DA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noWrap/>
            <w:vAlign w:val="center"/>
          </w:tcPr>
          <w:p w14:paraId="0C94D969" w14:textId="66CB7C8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45</w:t>
            </w:r>
          </w:p>
        </w:tc>
        <w:tc>
          <w:tcPr>
            <w:tcW w:w="706" w:type="dxa"/>
            <w:tcBorders>
              <w:top w:val="nil"/>
              <w:left w:val="nil"/>
              <w:bottom w:val="single" w:sz="4" w:space="0" w:color="auto"/>
              <w:right w:val="single" w:sz="4" w:space="0" w:color="auto"/>
            </w:tcBorders>
            <w:noWrap/>
            <w:vAlign w:val="bottom"/>
          </w:tcPr>
          <w:p w14:paraId="45655867" w14:textId="2775FF7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5BFD374A" w14:textId="74D76F8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C3F03DA" w14:textId="07DF217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3883803D" w14:textId="16143A7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27DB66EC" w14:textId="21128A7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27083F82" w14:textId="5F57D94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4AF10AB0"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46DC7838" w14:textId="4836E93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16</w:t>
            </w:r>
          </w:p>
        </w:tc>
        <w:tc>
          <w:tcPr>
            <w:tcW w:w="1109" w:type="dxa"/>
            <w:tcBorders>
              <w:top w:val="nil"/>
              <w:left w:val="nil"/>
              <w:bottom w:val="single" w:sz="4" w:space="0" w:color="auto"/>
              <w:right w:val="single" w:sz="4" w:space="0" w:color="auto"/>
            </w:tcBorders>
            <w:noWrap/>
            <w:vAlign w:val="center"/>
          </w:tcPr>
          <w:p w14:paraId="12FCDA62" w14:textId="7D9D787B" w:rsidR="00035533" w:rsidRPr="00685FF0" w:rsidRDefault="00035533" w:rsidP="00035533">
            <w:pPr>
              <w:jc w:val="center"/>
              <w:rPr>
                <w:rFonts w:ascii="Arial" w:hAnsi="Arial" w:cs="Arial"/>
                <w:color w:val="000000"/>
                <w:sz w:val="20"/>
                <w:szCs w:val="20"/>
              </w:rPr>
            </w:pPr>
            <w:r>
              <w:rPr>
                <w:rFonts w:ascii="Calibri" w:hAnsi="Calibri" w:cs="Calibri"/>
                <w:sz w:val="22"/>
                <w:szCs w:val="22"/>
              </w:rPr>
              <w:t>94504115</w:t>
            </w:r>
          </w:p>
        </w:tc>
        <w:tc>
          <w:tcPr>
            <w:tcW w:w="1335" w:type="dxa"/>
            <w:tcBorders>
              <w:top w:val="nil"/>
              <w:left w:val="nil"/>
              <w:bottom w:val="single" w:sz="4" w:space="0" w:color="auto"/>
              <w:right w:val="single" w:sz="4" w:space="0" w:color="auto"/>
            </w:tcBorders>
            <w:noWrap/>
            <w:vAlign w:val="center"/>
          </w:tcPr>
          <w:p w14:paraId="09529382" w14:textId="1D240BE9"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2009.04.27.</w:t>
            </w:r>
          </w:p>
        </w:tc>
        <w:tc>
          <w:tcPr>
            <w:tcW w:w="1458" w:type="dxa"/>
            <w:tcBorders>
              <w:top w:val="nil"/>
              <w:left w:val="nil"/>
              <w:bottom w:val="single" w:sz="4" w:space="0" w:color="auto"/>
              <w:right w:val="single" w:sz="4" w:space="0" w:color="auto"/>
            </w:tcBorders>
            <w:noWrap/>
            <w:vAlign w:val="center"/>
          </w:tcPr>
          <w:p w14:paraId="3FF194A7" w14:textId="0AE99BA0"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31E0ADE0" w14:textId="3F04028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14.02.2022</w:t>
            </w:r>
          </w:p>
        </w:tc>
        <w:tc>
          <w:tcPr>
            <w:tcW w:w="1318" w:type="dxa"/>
            <w:tcBorders>
              <w:top w:val="nil"/>
              <w:left w:val="nil"/>
              <w:bottom w:val="single" w:sz="4" w:space="0" w:color="auto"/>
              <w:right w:val="single" w:sz="4" w:space="0" w:color="auto"/>
            </w:tcBorders>
            <w:noWrap/>
          </w:tcPr>
          <w:p w14:paraId="137B30BC" w14:textId="17E1876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78096546" w14:textId="42144127"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1B7F2B7D" w14:textId="1E143AA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noWrap/>
            <w:vAlign w:val="center"/>
          </w:tcPr>
          <w:p w14:paraId="78B41407" w14:textId="0919F49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44</w:t>
            </w:r>
          </w:p>
        </w:tc>
        <w:tc>
          <w:tcPr>
            <w:tcW w:w="600" w:type="dxa"/>
            <w:tcBorders>
              <w:top w:val="nil"/>
              <w:left w:val="nil"/>
              <w:bottom w:val="single" w:sz="4" w:space="0" w:color="auto"/>
              <w:right w:val="single" w:sz="4" w:space="0" w:color="auto"/>
            </w:tcBorders>
            <w:noWrap/>
            <w:vAlign w:val="center"/>
          </w:tcPr>
          <w:p w14:paraId="2F714489" w14:textId="43C88D2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noWrap/>
            <w:vAlign w:val="center"/>
          </w:tcPr>
          <w:p w14:paraId="275EF624" w14:textId="7FDD1F7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43</w:t>
            </w:r>
          </w:p>
        </w:tc>
        <w:tc>
          <w:tcPr>
            <w:tcW w:w="706" w:type="dxa"/>
            <w:tcBorders>
              <w:top w:val="nil"/>
              <w:left w:val="nil"/>
              <w:bottom w:val="single" w:sz="4" w:space="0" w:color="auto"/>
              <w:right w:val="single" w:sz="4" w:space="0" w:color="auto"/>
            </w:tcBorders>
            <w:noWrap/>
            <w:vAlign w:val="bottom"/>
          </w:tcPr>
          <w:p w14:paraId="011589AA" w14:textId="610DC8F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324EF648" w14:textId="68E37B6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A4AF27D" w14:textId="7A01154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8456B95" w14:textId="169AF56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2A3CFDDF" w14:textId="51C44BF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0E421CB" w14:textId="72A28E9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0950CADF"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73FE7A4A" w14:textId="6144B3C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17</w:t>
            </w:r>
          </w:p>
        </w:tc>
        <w:tc>
          <w:tcPr>
            <w:tcW w:w="1109" w:type="dxa"/>
            <w:tcBorders>
              <w:top w:val="nil"/>
              <w:left w:val="nil"/>
              <w:bottom w:val="single" w:sz="4" w:space="0" w:color="auto"/>
              <w:right w:val="single" w:sz="4" w:space="0" w:color="auto"/>
            </w:tcBorders>
            <w:noWrap/>
            <w:vAlign w:val="center"/>
          </w:tcPr>
          <w:p w14:paraId="04A65EC0" w14:textId="23B1EEC7" w:rsidR="00035533" w:rsidRPr="00685FF0" w:rsidRDefault="00035533" w:rsidP="00035533">
            <w:pPr>
              <w:jc w:val="center"/>
              <w:rPr>
                <w:rFonts w:ascii="Arial" w:hAnsi="Arial" w:cs="Arial"/>
                <w:color w:val="000000"/>
                <w:sz w:val="20"/>
                <w:szCs w:val="20"/>
              </w:rPr>
            </w:pPr>
            <w:r>
              <w:rPr>
                <w:rFonts w:ascii="Calibri" w:hAnsi="Calibri" w:cs="Calibri"/>
                <w:sz w:val="22"/>
                <w:szCs w:val="22"/>
              </w:rPr>
              <w:t>94504404</w:t>
            </w:r>
          </w:p>
        </w:tc>
        <w:tc>
          <w:tcPr>
            <w:tcW w:w="1335" w:type="dxa"/>
            <w:tcBorders>
              <w:top w:val="nil"/>
              <w:left w:val="nil"/>
              <w:bottom w:val="single" w:sz="4" w:space="0" w:color="auto"/>
              <w:right w:val="single" w:sz="4" w:space="0" w:color="auto"/>
            </w:tcBorders>
            <w:noWrap/>
            <w:vAlign w:val="center"/>
          </w:tcPr>
          <w:p w14:paraId="7D8D9495" w14:textId="7C220A14"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2009.04.27.</w:t>
            </w:r>
          </w:p>
        </w:tc>
        <w:tc>
          <w:tcPr>
            <w:tcW w:w="1458" w:type="dxa"/>
            <w:tcBorders>
              <w:top w:val="nil"/>
              <w:left w:val="nil"/>
              <w:bottom w:val="single" w:sz="4" w:space="0" w:color="auto"/>
              <w:right w:val="single" w:sz="4" w:space="0" w:color="auto"/>
            </w:tcBorders>
            <w:noWrap/>
            <w:vAlign w:val="center"/>
          </w:tcPr>
          <w:p w14:paraId="3B8A181B" w14:textId="40E98D8A"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3BCBA6F0" w14:textId="5AE7ACB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01.02.2022</w:t>
            </w:r>
          </w:p>
        </w:tc>
        <w:tc>
          <w:tcPr>
            <w:tcW w:w="1318" w:type="dxa"/>
            <w:tcBorders>
              <w:top w:val="nil"/>
              <w:left w:val="nil"/>
              <w:bottom w:val="single" w:sz="4" w:space="0" w:color="auto"/>
              <w:right w:val="single" w:sz="4" w:space="0" w:color="auto"/>
            </w:tcBorders>
            <w:noWrap/>
          </w:tcPr>
          <w:p w14:paraId="0ED02AF2" w14:textId="04DAC50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630C2CA6" w14:textId="57C636E6"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6519D8FC" w14:textId="6A34F1B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noWrap/>
            <w:vAlign w:val="center"/>
          </w:tcPr>
          <w:p w14:paraId="2BA61EFA" w14:textId="0C29E35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37</w:t>
            </w:r>
          </w:p>
        </w:tc>
        <w:tc>
          <w:tcPr>
            <w:tcW w:w="600" w:type="dxa"/>
            <w:tcBorders>
              <w:top w:val="nil"/>
              <w:left w:val="nil"/>
              <w:bottom w:val="single" w:sz="4" w:space="0" w:color="auto"/>
              <w:right w:val="single" w:sz="4" w:space="0" w:color="auto"/>
            </w:tcBorders>
            <w:noWrap/>
            <w:vAlign w:val="center"/>
          </w:tcPr>
          <w:p w14:paraId="1EFF3816" w14:textId="3E03E6C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noWrap/>
            <w:vAlign w:val="center"/>
          </w:tcPr>
          <w:p w14:paraId="4017609C" w14:textId="36B986D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49</w:t>
            </w:r>
          </w:p>
        </w:tc>
        <w:tc>
          <w:tcPr>
            <w:tcW w:w="706" w:type="dxa"/>
            <w:tcBorders>
              <w:top w:val="nil"/>
              <w:left w:val="nil"/>
              <w:bottom w:val="single" w:sz="4" w:space="0" w:color="auto"/>
              <w:right w:val="single" w:sz="4" w:space="0" w:color="auto"/>
            </w:tcBorders>
            <w:noWrap/>
            <w:vAlign w:val="bottom"/>
          </w:tcPr>
          <w:p w14:paraId="5BE2187D" w14:textId="0677779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0BD248C2" w14:textId="3033DB9C"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D3DE9AF" w14:textId="507CBDE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B3AA2AF" w14:textId="5C8DEC4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37FF1AF" w14:textId="4BAF5EAD"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E67A5CF" w14:textId="21CFF3B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2674AACF"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tcPr>
          <w:p w14:paraId="25BF53FD" w14:textId="41C6217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18</w:t>
            </w:r>
          </w:p>
        </w:tc>
        <w:tc>
          <w:tcPr>
            <w:tcW w:w="1109" w:type="dxa"/>
            <w:tcBorders>
              <w:top w:val="nil"/>
              <w:left w:val="nil"/>
              <w:bottom w:val="single" w:sz="4" w:space="0" w:color="auto"/>
              <w:right w:val="single" w:sz="4" w:space="0" w:color="auto"/>
            </w:tcBorders>
            <w:noWrap/>
            <w:vAlign w:val="center"/>
          </w:tcPr>
          <w:p w14:paraId="3805E3C8" w14:textId="68FE34C8" w:rsidR="00035533" w:rsidRPr="00685FF0" w:rsidRDefault="00035533" w:rsidP="00035533">
            <w:pPr>
              <w:jc w:val="center"/>
              <w:rPr>
                <w:rFonts w:ascii="Arial" w:hAnsi="Arial" w:cs="Arial"/>
                <w:color w:val="000000"/>
                <w:sz w:val="20"/>
                <w:szCs w:val="20"/>
              </w:rPr>
            </w:pPr>
            <w:r>
              <w:rPr>
                <w:rFonts w:ascii="Calibri" w:hAnsi="Calibri" w:cs="Calibri"/>
                <w:sz w:val="22"/>
                <w:szCs w:val="22"/>
              </w:rPr>
              <w:t>94504552</w:t>
            </w:r>
          </w:p>
        </w:tc>
        <w:tc>
          <w:tcPr>
            <w:tcW w:w="1335" w:type="dxa"/>
            <w:tcBorders>
              <w:top w:val="nil"/>
              <w:left w:val="nil"/>
              <w:bottom w:val="single" w:sz="4" w:space="0" w:color="auto"/>
              <w:right w:val="single" w:sz="4" w:space="0" w:color="auto"/>
            </w:tcBorders>
            <w:noWrap/>
            <w:vAlign w:val="center"/>
          </w:tcPr>
          <w:p w14:paraId="55004573" w14:textId="7B3BCE18"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2009.04.27.</w:t>
            </w:r>
          </w:p>
        </w:tc>
        <w:tc>
          <w:tcPr>
            <w:tcW w:w="1458" w:type="dxa"/>
            <w:tcBorders>
              <w:top w:val="nil"/>
              <w:left w:val="nil"/>
              <w:bottom w:val="single" w:sz="4" w:space="0" w:color="auto"/>
              <w:right w:val="single" w:sz="4" w:space="0" w:color="auto"/>
            </w:tcBorders>
            <w:noWrap/>
            <w:vAlign w:val="center"/>
          </w:tcPr>
          <w:p w14:paraId="067525CC" w14:textId="405E6F12"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tcPr>
          <w:p w14:paraId="5737AE7E" w14:textId="01D7E53A"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06.01.2022</w:t>
            </w:r>
          </w:p>
        </w:tc>
        <w:tc>
          <w:tcPr>
            <w:tcW w:w="1318" w:type="dxa"/>
            <w:tcBorders>
              <w:top w:val="nil"/>
              <w:left w:val="nil"/>
              <w:bottom w:val="single" w:sz="4" w:space="0" w:color="auto"/>
              <w:right w:val="single" w:sz="4" w:space="0" w:color="auto"/>
            </w:tcBorders>
            <w:noWrap/>
          </w:tcPr>
          <w:p w14:paraId="0E2DF822" w14:textId="528193D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tcPr>
          <w:p w14:paraId="1494FA75" w14:textId="5010D082"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tcPr>
          <w:p w14:paraId="325926A2" w14:textId="301BE75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46</w:t>
            </w:r>
          </w:p>
        </w:tc>
        <w:tc>
          <w:tcPr>
            <w:tcW w:w="600" w:type="dxa"/>
            <w:tcBorders>
              <w:top w:val="nil"/>
              <w:left w:val="nil"/>
              <w:bottom w:val="single" w:sz="4" w:space="0" w:color="auto"/>
              <w:right w:val="single" w:sz="4" w:space="0" w:color="auto"/>
            </w:tcBorders>
            <w:noWrap/>
            <w:vAlign w:val="center"/>
          </w:tcPr>
          <w:p w14:paraId="212BDD4F" w14:textId="3985CAF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noWrap/>
            <w:vAlign w:val="center"/>
          </w:tcPr>
          <w:p w14:paraId="2AD5EBFA" w14:textId="5CC85CF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noWrap/>
            <w:vAlign w:val="center"/>
          </w:tcPr>
          <w:p w14:paraId="6BCAAC36" w14:textId="0DA26305"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44</w:t>
            </w:r>
          </w:p>
        </w:tc>
        <w:tc>
          <w:tcPr>
            <w:tcW w:w="706" w:type="dxa"/>
            <w:tcBorders>
              <w:top w:val="nil"/>
              <w:left w:val="nil"/>
              <w:bottom w:val="single" w:sz="4" w:space="0" w:color="auto"/>
              <w:right w:val="single" w:sz="4" w:space="0" w:color="auto"/>
            </w:tcBorders>
            <w:noWrap/>
            <w:vAlign w:val="bottom"/>
          </w:tcPr>
          <w:p w14:paraId="593D7E04" w14:textId="29BD65A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27183699" w14:textId="61F158EF"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66F34892" w14:textId="02EDBB8B"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1E3403B3" w14:textId="75407A7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4C7EAAC4" w14:textId="45A81A0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tcPr>
          <w:p w14:paraId="3269F8A5" w14:textId="5CFC533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r w:rsidR="00035533" w:rsidRPr="00685FF0" w14:paraId="6899BF98" w14:textId="77777777" w:rsidTr="00AD6A0D">
        <w:trPr>
          <w:trHeight w:val="300"/>
          <w:jc w:val="center"/>
        </w:trPr>
        <w:tc>
          <w:tcPr>
            <w:tcW w:w="528" w:type="dxa"/>
            <w:tcBorders>
              <w:top w:val="nil"/>
              <w:left w:val="single" w:sz="4" w:space="0" w:color="auto"/>
              <w:bottom w:val="single" w:sz="4" w:space="0" w:color="auto"/>
              <w:right w:val="single" w:sz="4" w:space="0" w:color="auto"/>
            </w:tcBorders>
            <w:vAlign w:val="center"/>
            <w:hideMark/>
          </w:tcPr>
          <w:p w14:paraId="06F88310" w14:textId="736C25C2"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19</w:t>
            </w:r>
          </w:p>
        </w:tc>
        <w:tc>
          <w:tcPr>
            <w:tcW w:w="1109" w:type="dxa"/>
            <w:tcBorders>
              <w:top w:val="nil"/>
              <w:left w:val="nil"/>
              <w:bottom w:val="single" w:sz="4" w:space="0" w:color="auto"/>
              <w:right w:val="single" w:sz="4" w:space="0" w:color="auto"/>
            </w:tcBorders>
            <w:noWrap/>
            <w:vAlign w:val="center"/>
            <w:hideMark/>
          </w:tcPr>
          <w:p w14:paraId="06C8C413" w14:textId="46D7841A" w:rsidR="00035533" w:rsidRPr="00685FF0" w:rsidRDefault="00035533" w:rsidP="00035533">
            <w:pPr>
              <w:jc w:val="center"/>
              <w:rPr>
                <w:rFonts w:ascii="Arial" w:hAnsi="Arial" w:cs="Arial"/>
                <w:color w:val="000000"/>
                <w:sz w:val="20"/>
                <w:szCs w:val="20"/>
              </w:rPr>
            </w:pPr>
            <w:r>
              <w:rPr>
                <w:rFonts w:ascii="Calibri" w:hAnsi="Calibri" w:cs="Calibri"/>
                <w:sz w:val="22"/>
                <w:szCs w:val="22"/>
              </w:rPr>
              <w:t>94504727</w:t>
            </w:r>
          </w:p>
        </w:tc>
        <w:tc>
          <w:tcPr>
            <w:tcW w:w="1335" w:type="dxa"/>
            <w:tcBorders>
              <w:top w:val="nil"/>
              <w:left w:val="nil"/>
              <w:bottom w:val="single" w:sz="4" w:space="0" w:color="auto"/>
              <w:right w:val="single" w:sz="4" w:space="0" w:color="auto"/>
            </w:tcBorders>
            <w:noWrap/>
            <w:vAlign w:val="center"/>
            <w:hideMark/>
          </w:tcPr>
          <w:p w14:paraId="5F16B669" w14:textId="26794EF1" w:rsidR="00035533" w:rsidRPr="00685FF0" w:rsidRDefault="00035533" w:rsidP="00035533">
            <w:pPr>
              <w:jc w:val="center"/>
              <w:rPr>
                <w:rFonts w:ascii="Arial" w:hAnsi="Arial" w:cs="Arial"/>
                <w:color w:val="000000"/>
                <w:sz w:val="20"/>
                <w:szCs w:val="20"/>
              </w:rPr>
            </w:pPr>
            <w:r>
              <w:rPr>
                <w:rFonts w:ascii="Calibri" w:hAnsi="Calibri" w:cs="Calibri"/>
                <w:sz w:val="22"/>
                <w:szCs w:val="22"/>
              </w:rPr>
              <w:t>2009.04.27.</w:t>
            </w:r>
          </w:p>
        </w:tc>
        <w:tc>
          <w:tcPr>
            <w:tcW w:w="1458" w:type="dxa"/>
            <w:tcBorders>
              <w:top w:val="nil"/>
              <w:left w:val="nil"/>
              <w:bottom w:val="single" w:sz="4" w:space="0" w:color="auto"/>
              <w:right w:val="single" w:sz="4" w:space="0" w:color="auto"/>
            </w:tcBorders>
            <w:noWrap/>
            <w:vAlign w:val="center"/>
            <w:hideMark/>
          </w:tcPr>
          <w:p w14:paraId="0560CC1D" w14:textId="31AF5D30" w:rsidR="00035533" w:rsidRPr="00685FF0" w:rsidRDefault="00035533" w:rsidP="00035533">
            <w:pPr>
              <w:jc w:val="center"/>
              <w:rPr>
                <w:rFonts w:ascii="Arial" w:hAnsi="Arial" w:cs="Arial"/>
                <w:color w:val="000000"/>
                <w:sz w:val="20"/>
                <w:szCs w:val="20"/>
              </w:rPr>
            </w:pPr>
            <w:r>
              <w:rPr>
                <w:rFonts w:ascii="Calibri" w:hAnsi="Calibri" w:cs="Calibri"/>
                <w:sz w:val="22"/>
                <w:szCs w:val="22"/>
              </w:rPr>
              <w:t>13-935А-01</w:t>
            </w:r>
          </w:p>
        </w:tc>
        <w:tc>
          <w:tcPr>
            <w:tcW w:w="1318" w:type="dxa"/>
            <w:tcBorders>
              <w:top w:val="nil"/>
              <w:left w:val="nil"/>
              <w:bottom w:val="single" w:sz="4" w:space="0" w:color="auto"/>
              <w:right w:val="single" w:sz="4" w:space="0" w:color="auto"/>
            </w:tcBorders>
            <w:noWrap/>
            <w:vAlign w:val="center"/>
            <w:hideMark/>
          </w:tcPr>
          <w:p w14:paraId="6D833293" w14:textId="4857999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14.02.2022</w:t>
            </w:r>
          </w:p>
        </w:tc>
        <w:tc>
          <w:tcPr>
            <w:tcW w:w="1318" w:type="dxa"/>
            <w:tcBorders>
              <w:top w:val="nil"/>
              <w:left w:val="nil"/>
              <w:bottom w:val="single" w:sz="4" w:space="0" w:color="auto"/>
              <w:right w:val="single" w:sz="4" w:space="0" w:color="auto"/>
            </w:tcBorders>
            <w:noWrap/>
            <w:hideMark/>
          </w:tcPr>
          <w:p w14:paraId="5D381A86" w14:textId="612F88C8"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noWrap/>
            <w:vAlign w:val="bottom"/>
            <w:hideMark/>
          </w:tcPr>
          <w:p w14:paraId="4C5E80E3" w14:textId="36BE5BD4" w:rsidR="00035533" w:rsidRPr="00685FF0" w:rsidRDefault="00035533" w:rsidP="00035533">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noWrap/>
            <w:vAlign w:val="center"/>
            <w:hideMark/>
          </w:tcPr>
          <w:p w14:paraId="6083681E" w14:textId="0444B32E"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39</w:t>
            </w:r>
          </w:p>
        </w:tc>
        <w:tc>
          <w:tcPr>
            <w:tcW w:w="600" w:type="dxa"/>
            <w:tcBorders>
              <w:top w:val="nil"/>
              <w:left w:val="nil"/>
              <w:bottom w:val="single" w:sz="4" w:space="0" w:color="auto"/>
              <w:right w:val="single" w:sz="4" w:space="0" w:color="auto"/>
            </w:tcBorders>
            <w:noWrap/>
            <w:vAlign w:val="center"/>
            <w:hideMark/>
          </w:tcPr>
          <w:p w14:paraId="2C3E3711" w14:textId="7B8BA711"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noWrap/>
            <w:vAlign w:val="center"/>
            <w:hideMark/>
          </w:tcPr>
          <w:p w14:paraId="69D35DCA" w14:textId="73AB0846"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44</w:t>
            </w:r>
          </w:p>
        </w:tc>
        <w:tc>
          <w:tcPr>
            <w:tcW w:w="600" w:type="dxa"/>
            <w:tcBorders>
              <w:top w:val="nil"/>
              <w:left w:val="nil"/>
              <w:bottom w:val="single" w:sz="4" w:space="0" w:color="auto"/>
              <w:right w:val="single" w:sz="4" w:space="0" w:color="auto"/>
            </w:tcBorders>
            <w:noWrap/>
            <w:vAlign w:val="center"/>
            <w:hideMark/>
          </w:tcPr>
          <w:p w14:paraId="6CC20DAF" w14:textId="7C2DB7E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45</w:t>
            </w:r>
          </w:p>
        </w:tc>
        <w:tc>
          <w:tcPr>
            <w:tcW w:w="706" w:type="dxa"/>
            <w:tcBorders>
              <w:top w:val="nil"/>
              <w:left w:val="nil"/>
              <w:bottom w:val="single" w:sz="4" w:space="0" w:color="auto"/>
              <w:right w:val="single" w:sz="4" w:space="0" w:color="auto"/>
            </w:tcBorders>
            <w:noWrap/>
            <w:vAlign w:val="bottom"/>
            <w:hideMark/>
          </w:tcPr>
          <w:p w14:paraId="6B93E3B7" w14:textId="2D120169"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2393C81C" w14:textId="1AE3E0A7"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7770B1E9" w14:textId="0BA0B430"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39662C62" w14:textId="79B01F7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1FC18571" w14:textId="2A246AE4"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noWrap/>
            <w:vAlign w:val="bottom"/>
            <w:hideMark/>
          </w:tcPr>
          <w:p w14:paraId="5E2911B9" w14:textId="041C6643" w:rsidR="00035533" w:rsidRPr="00685FF0" w:rsidRDefault="00035533" w:rsidP="00035533">
            <w:pPr>
              <w:jc w:val="center"/>
              <w:rPr>
                <w:rFonts w:ascii="Arial" w:hAnsi="Arial" w:cs="Arial"/>
                <w:color w:val="000000"/>
                <w:sz w:val="20"/>
                <w:szCs w:val="20"/>
              </w:rPr>
            </w:pPr>
            <w:r>
              <w:rPr>
                <w:rFonts w:ascii="Arial" w:hAnsi="Arial" w:cs="Arial"/>
                <w:color w:val="000000"/>
                <w:sz w:val="20"/>
                <w:szCs w:val="20"/>
              </w:rPr>
              <w:t>2008</w:t>
            </w:r>
          </w:p>
        </w:tc>
      </w:tr>
    </w:tbl>
    <w:p w14:paraId="03545400" w14:textId="77777777" w:rsidR="005745AB" w:rsidRPr="00626400" w:rsidRDefault="005745AB">
      <w:pPr>
        <w:rPr>
          <w:rFonts w:ascii="Arial" w:eastAsia="Arial" w:hAnsi="Arial" w:cs="Arial"/>
          <w:b/>
          <w:bCs/>
          <w:sz w:val="20"/>
          <w:szCs w:val="20"/>
          <w:u w:val="single"/>
        </w:rPr>
      </w:pPr>
    </w:p>
    <w:p w14:paraId="0354544B" w14:textId="77777777" w:rsidR="005745AB" w:rsidRPr="000E43CC" w:rsidRDefault="005745AB">
      <w:pPr>
        <w:rPr>
          <w:rFonts w:ascii="Arial" w:eastAsia="Arial" w:hAnsi="Arial" w:cs="Arial"/>
          <w:b/>
          <w:bCs/>
          <w:sz w:val="22"/>
          <w:szCs w:val="22"/>
          <w:u w:val="single"/>
        </w:rPr>
        <w:sectPr w:rsidR="005745AB" w:rsidRPr="000E43CC">
          <w:footerReference w:type="default" r:id="rId17"/>
          <w:pgSz w:w="16838" w:h="11906" w:orient="landscape"/>
          <w:pgMar w:top="1701" w:right="1134" w:bottom="1133" w:left="1134" w:header="709" w:footer="402" w:gutter="0"/>
          <w:cols w:space="720"/>
        </w:sectPr>
      </w:pPr>
    </w:p>
    <w:p w14:paraId="0354544C" w14:textId="77777777" w:rsidR="005745AB" w:rsidRPr="000E43CC" w:rsidRDefault="005745AB">
      <w:pPr>
        <w:rPr>
          <w:rFonts w:ascii="Arial" w:eastAsia="Arial" w:hAnsi="Arial" w:cs="Arial"/>
          <w:b/>
          <w:bCs/>
          <w:sz w:val="22"/>
          <w:szCs w:val="22"/>
          <w:u w:val="single"/>
        </w:rPr>
      </w:pPr>
    </w:p>
    <w:p w14:paraId="0354544D" w14:textId="77777777" w:rsidR="005745AB" w:rsidRPr="000E43CC" w:rsidRDefault="001568ED">
      <w:pPr>
        <w:jc w:val="right"/>
        <w:rPr>
          <w:rFonts w:ascii="Arial" w:eastAsia="Arial" w:hAnsi="Arial" w:cs="Arial"/>
          <w:b/>
          <w:bCs/>
          <w:sz w:val="22"/>
          <w:szCs w:val="22"/>
          <w:u w:val="single"/>
        </w:rPr>
      </w:pPr>
      <w:r w:rsidRPr="000E43CC">
        <w:rPr>
          <w:rFonts w:ascii="Arial" w:eastAsia="Arial" w:hAnsi="Arial" w:cs="Arial"/>
          <w:b/>
          <w:bCs/>
          <w:sz w:val="22"/>
          <w:szCs w:val="22"/>
          <w:u w:val="single"/>
        </w:rPr>
        <w:t xml:space="preserve">Annex 3 to the Regulations  </w:t>
      </w:r>
    </w:p>
    <w:p w14:paraId="0354544E" w14:textId="77777777" w:rsidR="005745AB" w:rsidRPr="000E43CC" w:rsidRDefault="005745AB">
      <w:pPr>
        <w:jc w:val="right"/>
        <w:rPr>
          <w:rFonts w:ascii="Arial" w:eastAsia="Arial" w:hAnsi="Arial" w:cs="Arial"/>
          <w:b/>
          <w:bCs/>
          <w:sz w:val="22"/>
          <w:szCs w:val="22"/>
          <w:u w:val="single"/>
        </w:rPr>
      </w:pPr>
    </w:p>
    <w:p w14:paraId="0354544F" w14:textId="77777777" w:rsidR="005745AB" w:rsidRPr="000E43CC" w:rsidRDefault="005745AB">
      <w:pPr>
        <w:jc w:val="right"/>
        <w:rPr>
          <w:rFonts w:ascii="Arial" w:eastAsia="Arial" w:hAnsi="Arial" w:cs="Arial"/>
          <w:b/>
          <w:bCs/>
          <w:sz w:val="22"/>
          <w:szCs w:val="22"/>
          <w:u w:val="single"/>
        </w:rPr>
      </w:pPr>
    </w:p>
    <w:p w14:paraId="0354548B" w14:textId="77777777" w:rsidR="005745AB" w:rsidRPr="000E43CC" w:rsidRDefault="005745AB">
      <w:pPr>
        <w:jc w:val="right"/>
        <w:rPr>
          <w:rFonts w:ascii="Arial" w:eastAsia="Arial" w:hAnsi="Arial" w:cs="Arial"/>
          <w:b/>
          <w:bCs/>
          <w:sz w:val="22"/>
          <w:szCs w:val="22"/>
          <w:u w:val="single"/>
        </w:rPr>
      </w:pPr>
    </w:p>
    <w:p w14:paraId="2B97FAAC" w14:textId="77777777" w:rsidR="00812238" w:rsidRPr="00AD666E" w:rsidRDefault="00812238" w:rsidP="00812238">
      <w:pPr>
        <w:mirrorIndents/>
        <w:jc w:val="right"/>
        <w:rPr>
          <w:rFonts w:ascii="Arial" w:hAnsi="Arial" w:cs="Arial"/>
          <w:b/>
          <w:sz w:val="22"/>
          <w:szCs w:val="22"/>
          <w:u w:val="single"/>
        </w:rPr>
      </w:pPr>
    </w:p>
    <w:p w14:paraId="00786630" w14:textId="77777777" w:rsidR="00812238" w:rsidRPr="00AD666E" w:rsidRDefault="00812238" w:rsidP="00812238">
      <w:pPr>
        <w:keepNext/>
        <w:keepLines/>
        <w:jc w:val="center"/>
        <w:outlineLvl w:val="0"/>
        <w:rPr>
          <w:rFonts w:ascii="Arial" w:hAnsi="Arial" w:cs="Arial"/>
          <w:b/>
          <w:bCs/>
          <w:sz w:val="22"/>
          <w:szCs w:val="22"/>
        </w:rPr>
      </w:pPr>
      <w:r w:rsidRPr="00AD666E">
        <w:rPr>
          <w:rFonts w:ascii="Arial" w:hAnsi="Arial" w:cs="Arial"/>
          <w:b/>
          <w:bCs/>
          <w:sz w:val="22"/>
          <w:szCs w:val="22"/>
        </w:rPr>
        <w:t xml:space="preserve">COOPERATION PARTNER’S IDENTIFICATION FORM </w:t>
      </w:r>
    </w:p>
    <w:p w14:paraId="25F500C7" w14:textId="77777777" w:rsidR="00812238" w:rsidRPr="00AD666E" w:rsidRDefault="00812238" w:rsidP="00812238">
      <w:pPr>
        <w:keepNext/>
        <w:keepLines/>
        <w:jc w:val="center"/>
        <w:outlineLvl w:val="0"/>
        <w:rPr>
          <w:rFonts w:ascii="Arial" w:hAnsi="Arial" w:cs="Arial"/>
          <w:b/>
          <w:bCs/>
          <w:sz w:val="22"/>
          <w:szCs w:val="22"/>
        </w:rPr>
      </w:pPr>
      <w:r w:rsidRPr="00AD666E">
        <w:rPr>
          <w:rFonts w:ascii="Arial" w:hAnsi="Arial" w:cs="Arial"/>
          <w:b/>
          <w:bCs/>
          <w:sz w:val="22"/>
          <w:szCs w:val="22"/>
        </w:rPr>
        <w:t>FOR LEGAL ENTITIES</w:t>
      </w:r>
    </w:p>
    <w:p w14:paraId="432B94C1" w14:textId="77777777" w:rsidR="00812238" w:rsidRPr="00AD666E" w:rsidRDefault="00812238" w:rsidP="00812238">
      <w:pPr>
        <w:keepNext/>
        <w:keepLines/>
        <w:jc w:val="center"/>
        <w:outlineLvl w:val="0"/>
        <w:rPr>
          <w:rFonts w:ascii="Arial" w:hAnsi="Arial" w:cs="Arial"/>
          <w:b/>
          <w:bCs/>
          <w:sz w:val="22"/>
          <w:szCs w:val="22"/>
        </w:rPr>
      </w:pPr>
      <w:r w:rsidRPr="00AD666E">
        <w:rPr>
          <w:rFonts w:ascii="Arial" w:hAnsi="Arial" w:cs="Arial"/>
          <w:b/>
          <w:bCs/>
          <w:sz w:val="22"/>
          <w:szCs w:val="22"/>
        </w:rPr>
        <w:t xml:space="preserve"> </w:t>
      </w:r>
    </w:p>
    <w:p w14:paraId="79F699DF" w14:textId="7D2E3FB6" w:rsidR="00812238" w:rsidRPr="00AD666E" w:rsidRDefault="00812238" w:rsidP="00812238">
      <w:pPr>
        <w:spacing w:after="120"/>
        <w:jc w:val="both"/>
        <w:rPr>
          <w:rFonts w:ascii="Arial" w:hAnsi="Arial" w:cs="Arial"/>
          <w:sz w:val="22"/>
          <w:szCs w:val="22"/>
        </w:rPr>
      </w:pPr>
      <w:bookmarkStart w:id="2" w:name="_Hlk61957861"/>
      <w:r w:rsidRPr="00AD666E">
        <w:rPr>
          <w:rFonts w:ascii="Arial" w:hAnsi="Arial" w:cs="Arial"/>
          <w:sz w:val="22"/>
          <w:szCs w:val="22"/>
        </w:rPr>
        <w:t xml:space="preserve">In accordance with the objectives of the Law on the Prevention of Money Laundering and Terrorism and Proliferation Financing and the requirements for monitoring transactions of the subjects of the law (including credit institutions of the Republic of Latvia) in order to prevent possible risks related to money laundering and terrorism and proliferation financing, please submit the necessary information by filling out this form for </w:t>
      </w:r>
      <w:r w:rsidRPr="00AD666E">
        <w:rPr>
          <w:rFonts w:ascii="Arial" w:hAnsi="Arial" w:cs="Arial"/>
          <w:b/>
          <w:bCs/>
          <w:sz w:val="22"/>
          <w:szCs w:val="22"/>
        </w:rPr>
        <w:t>LDZ C</w:t>
      </w:r>
      <w:bookmarkEnd w:id="2"/>
      <w:r w:rsidRPr="00AD666E">
        <w:rPr>
          <w:rFonts w:ascii="Arial" w:hAnsi="Arial" w:cs="Arial"/>
          <w:b/>
          <w:bCs/>
          <w:sz w:val="22"/>
          <w:szCs w:val="22"/>
        </w:rPr>
        <w:t>ARGO</w:t>
      </w:r>
      <w:r w:rsidR="00411A8A">
        <w:rPr>
          <w:rFonts w:ascii="Arial" w:hAnsi="Arial" w:cs="Arial"/>
          <w:b/>
          <w:bCs/>
          <w:sz w:val="22"/>
          <w:szCs w:val="22"/>
        </w:rPr>
        <w:t xml:space="preserve"> Ltd.</w:t>
      </w:r>
      <w:r w:rsidRPr="00AD666E">
        <w:rPr>
          <w:rFonts w:ascii="Arial" w:hAnsi="Arial" w:cs="Arial"/>
          <w:sz w:val="22"/>
          <w:szCs w:val="22"/>
        </w:rPr>
        <w:t>:</w:t>
      </w:r>
    </w:p>
    <w:p w14:paraId="0479FBCC" w14:textId="77777777" w:rsidR="00812238" w:rsidRPr="00AD666E" w:rsidRDefault="00812238" w:rsidP="00812238">
      <w:pPr>
        <w:jc w:val="both"/>
        <w:rPr>
          <w:rFonts w:ascii="Arial" w:hAnsi="Arial" w:cs="Arial"/>
          <w:sz w:val="22"/>
          <w:szCs w:val="22"/>
        </w:rPr>
      </w:pPr>
    </w:p>
    <w:p w14:paraId="56BD7748"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Name of legal entity (including members of a partnership):</w:t>
      </w:r>
    </w:p>
    <w:p w14:paraId="3D95EB82" w14:textId="057482DB"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3B78B8B6" w14:textId="67840350"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Registration number/ equivalent:</w:t>
      </w:r>
    </w:p>
    <w:p w14:paraId="2152F9D5" w14:textId="2F647DB8"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07472072"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Country of registration:</w:t>
      </w:r>
    </w:p>
    <w:p w14:paraId="4EB47481" w14:textId="37D5E4C0"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7BE65073"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Persons entitled to represent:</w:t>
      </w:r>
    </w:p>
    <w:p w14:paraId="4DA958F1" w14:textId="77777777" w:rsidR="00812238" w:rsidRPr="00AD666E" w:rsidRDefault="00812238" w:rsidP="00812238">
      <w:pPr>
        <w:ind w:left="284"/>
        <w:jc w:val="both"/>
        <w:rPr>
          <w:rFonts w:ascii="Arial" w:hAnsi="Arial" w:cs="Arial"/>
          <w:sz w:val="22"/>
          <w:szCs w:val="22"/>
        </w:rPr>
      </w:pPr>
      <w:r w:rsidRPr="00AD666E">
        <w:rPr>
          <w:rFonts w:ascii="Arial" w:hAnsi="Arial" w:cs="Arial"/>
          <w:sz w:val="22"/>
          <w:szCs w:val="22"/>
        </w:rPr>
        <w:t>Name, surname, personal number of the person entitled to representation; if the person does not have a personal number, there has to be an analogue, for example, date of birth, month, year, citizenship (nationality)</w:t>
      </w:r>
      <w:r w:rsidRPr="00AD666E">
        <w:rPr>
          <w:rFonts w:ascii="Arial" w:hAnsi="Arial" w:cs="Arial"/>
          <w:sz w:val="22"/>
          <w:szCs w:val="22"/>
          <w:vertAlign w:val="superscript"/>
        </w:rPr>
        <w:t>1</w:t>
      </w:r>
      <w:r w:rsidRPr="00AD666E">
        <w:rPr>
          <w:rFonts w:ascii="Arial" w:hAnsi="Arial" w:cs="Arial"/>
          <w:sz w:val="22"/>
          <w:szCs w:val="22"/>
        </w:rPr>
        <w:t>.</w:t>
      </w:r>
    </w:p>
    <w:p w14:paraId="74C5F77B" w14:textId="4A4A4BB8"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69B41308"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The Board:</w:t>
      </w:r>
    </w:p>
    <w:p w14:paraId="3C4B02BB" w14:textId="77777777" w:rsidR="00812238" w:rsidRPr="00AD666E" w:rsidRDefault="00812238" w:rsidP="00812238">
      <w:pPr>
        <w:spacing w:after="60"/>
        <w:ind w:left="284"/>
        <w:jc w:val="both"/>
        <w:rPr>
          <w:rFonts w:ascii="Arial" w:hAnsi="Arial" w:cs="Arial"/>
          <w:sz w:val="22"/>
          <w:szCs w:val="22"/>
        </w:rPr>
      </w:pPr>
      <w:r w:rsidRPr="00AD666E">
        <w:rPr>
          <w:rFonts w:ascii="Arial" w:hAnsi="Arial" w:cs="Arial"/>
          <w:sz w:val="22"/>
          <w:szCs w:val="22"/>
        </w:rPr>
        <w:t>Name, surname, personal number of the chairperson of the board/member of the board; if the person does not have a personal number, there has to be an analogue, for example, date of birth, month, year, citizenship (nationality)</w:t>
      </w:r>
      <w:r w:rsidRPr="00AD666E">
        <w:rPr>
          <w:rFonts w:ascii="Arial" w:hAnsi="Arial" w:cs="Arial"/>
          <w:sz w:val="22"/>
          <w:szCs w:val="22"/>
          <w:vertAlign w:val="superscript"/>
        </w:rPr>
        <w:t>1</w:t>
      </w:r>
      <w:r w:rsidRPr="00AD666E">
        <w:rPr>
          <w:rFonts w:ascii="Arial" w:hAnsi="Arial" w:cs="Arial"/>
          <w:sz w:val="22"/>
          <w:szCs w:val="22"/>
        </w:rPr>
        <w:t>.</w:t>
      </w:r>
    </w:p>
    <w:p w14:paraId="24B49E32" w14:textId="3B408682"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4025AAF9"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 xml:space="preserve">Council (if established): </w:t>
      </w:r>
    </w:p>
    <w:p w14:paraId="001CDEE3" w14:textId="77777777" w:rsidR="00812238" w:rsidRPr="00AD666E" w:rsidRDefault="00812238" w:rsidP="00812238">
      <w:pPr>
        <w:ind w:left="284"/>
        <w:jc w:val="both"/>
        <w:rPr>
          <w:rFonts w:ascii="Arial" w:hAnsi="Arial" w:cs="Arial"/>
          <w:sz w:val="22"/>
          <w:szCs w:val="22"/>
        </w:rPr>
      </w:pPr>
      <w:r w:rsidRPr="00AD666E">
        <w:rPr>
          <w:rFonts w:ascii="Arial" w:hAnsi="Arial" w:cs="Arial"/>
          <w:sz w:val="22"/>
          <w:szCs w:val="22"/>
        </w:rPr>
        <w:t>Name, surname, personal number of the chairperson of the council/member of the council; if the person does not have a personal number, there has to be an analogue, for example, date of birth, month, year, citizenship (nationality)</w:t>
      </w:r>
      <w:r w:rsidRPr="00AD666E">
        <w:rPr>
          <w:rFonts w:ascii="Arial" w:hAnsi="Arial" w:cs="Arial"/>
          <w:sz w:val="22"/>
          <w:szCs w:val="22"/>
          <w:vertAlign w:val="superscript"/>
        </w:rPr>
        <w:t>1</w:t>
      </w:r>
      <w:r w:rsidRPr="00AD666E">
        <w:rPr>
          <w:rFonts w:ascii="Arial" w:hAnsi="Arial" w:cs="Arial"/>
          <w:sz w:val="22"/>
          <w:szCs w:val="22"/>
        </w:rPr>
        <w:t>.</w:t>
      </w:r>
    </w:p>
    <w:p w14:paraId="6E9F686E" w14:textId="05C73CA6"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7476261E"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 xml:space="preserve">Beneficial owner/s </w:t>
      </w:r>
      <w:r w:rsidRPr="00AD666E">
        <w:rPr>
          <w:rFonts w:ascii="Arial" w:hAnsi="Arial" w:cs="Arial"/>
          <w:sz w:val="22"/>
          <w:szCs w:val="22"/>
          <w:vertAlign w:val="superscript"/>
        </w:rPr>
        <w:t>2</w:t>
      </w:r>
      <w:r w:rsidRPr="00AD666E">
        <w:rPr>
          <w:rFonts w:ascii="Arial" w:hAnsi="Arial" w:cs="Arial"/>
          <w:sz w:val="22"/>
          <w:szCs w:val="22"/>
        </w:rPr>
        <w:t>:</w:t>
      </w:r>
    </w:p>
    <w:p w14:paraId="73A1332C" w14:textId="77777777" w:rsidR="00812238" w:rsidRPr="00AD666E" w:rsidRDefault="00812238" w:rsidP="00812238">
      <w:pPr>
        <w:pStyle w:val="Default"/>
        <w:jc w:val="both"/>
        <w:rPr>
          <w:sz w:val="22"/>
          <w:szCs w:val="22"/>
          <w:lang w:val="en-US"/>
        </w:rPr>
      </w:pPr>
      <w:r w:rsidRPr="00AD666E">
        <w:rPr>
          <w:sz w:val="22"/>
          <w:szCs w:val="22"/>
          <w:lang w:val="en-US"/>
        </w:rPr>
        <w:t xml:space="preserve">Within the meaning of the Law on the Prevention of Money Laundering and Terrorism and Proliferation Financing, a </w:t>
      </w:r>
      <w:r w:rsidRPr="00AD666E">
        <w:rPr>
          <w:i/>
          <w:iCs/>
          <w:sz w:val="22"/>
          <w:szCs w:val="22"/>
          <w:lang w:val="en-US"/>
        </w:rPr>
        <w:t xml:space="preserve">beneficial owner </w:t>
      </w:r>
      <w:r w:rsidRPr="00AD666E">
        <w:rPr>
          <w:sz w:val="22"/>
          <w:szCs w:val="22"/>
          <w:lang w:val="en-US"/>
        </w:rPr>
        <w:t xml:space="preserve">is a </w:t>
      </w:r>
      <w:r w:rsidRPr="00AD666E">
        <w:rPr>
          <w:i/>
          <w:iCs/>
          <w:sz w:val="22"/>
          <w:szCs w:val="22"/>
          <w:lang w:val="en-US"/>
        </w:rPr>
        <w:t xml:space="preserve">natural person </w:t>
      </w:r>
      <w:r w:rsidRPr="00AD666E">
        <w:rPr>
          <w:sz w:val="22"/>
          <w:szCs w:val="22"/>
          <w:lang w:val="en-US"/>
        </w:rPr>
        <w:t>who is the owner of the legal entity, or on whose behalf, for the benefit, in the interest of which the business relationship is established or the transaction is carried out, and is at least:</w:t>
      </w:r>
    </w:p>
    <w:p w14:paraId="0A351CF1" w14:textId="77777777" w:rsidR="00812238" w:rsidRPr="00AD666E" w:rsidRDefault="00812238" w:rsidP="00812238">
      <w:pPr>
        <w:pStyle w:val="Default"/>
        <w:numPr>
          <w:ilvl w:val="0"/>
          <w:numId w:val="10"/>
        </w:numPr>
        <w:jc w:val="both"/>
        <w:rPr>
          <w:sz w:val="22"/>
          <w:szCs w:val="22"/>
          <w:lang w:val="en-US"/>
        </w:rPr>
      </w:pPr>
      <w:r w:rsidRPr="00AD666E">
        <w:rPr>
          <w:sz w:val="22"/>
          <w:szCs w:val="22"/>
          <w:lang w:val="en-US"/>
        </w:rPr>
        <w:t>A natural person who owns, in the form of direct or indirect shareholding, more than 25% of the capital shares of voting</w:t>
      </w:r>
      <w:r>
        <w:rPr>
          <w:sz w:val="22"/>
          <w:szCs w:val="22"/>
          <w:lang w:val="en-US"/>
        </w:rPr>
        <w:t xml:space="preserve"> </w:t>
      </w:r>
      <w:r w:rsidRPr="00AD666E">
        <w:rPr>
          <w:sz w:val="22"/>
          <w:szCs w:val="22"/>
          <w:lang w:val="en-US"/>
        </w:rPr>
        <w:t>stock of the customer’s company</w:t>
      </w:r>
    </w:p>
    <w:p w14:paraId="32A40A11" w14:textId="77777777" w:rsidR="00812238" w:rsidRPr="00AD666E" w:rsidRDefault="00812238" w:rsidP="00812238">
      <w:pPr>
        <w:pStyle w:val="Default"/>
        <w:numPr>
          <w:ilvl w:val="0"/>
          <w:numId w:val="10"/>
        </w:numPr>
        <w:jc w:val="both"/>
        <w:rPr>
          <w:sz w:val="22"/>
          <w:szCs w:val="22"/>
          <w:lang w:val="en-US"/>
        </w:rPr>
      </w:pPr>
      <w:r w:rsidRPr="00AD666E">
        <w:rPr>
          <w:sz w:val="22"/>
          <w:szCs w:val="22"/>
          <w:lang w:val="en-US"/>
        </w:rPr>
        <w:t>A natural person who directly or indirectly exercises control of the company’s operations</w:t>
      </w:r>
    </w:p>
    <w:p w14:paraId="5A22F0B6" w14:textId="77777777" w:rsidR="00812238" w:rsidRPr="00AD666E" w:rsidRDefault="00812238" w:rsidP="00812238">
      <w:pPr>
        <w:shd w:val="clear" w:color="auto" w:fill="FFFFFF"/>
        <w:jc w:val="both"/>
        <w:rPr>
          <w:rFonts w:ascii="Arial" w:hAnsi="Arial" w:cs="Arial"/>
          <w:sz w:val="22"/>
          <w:szCs w:val="22"/>
        </w:rPr>
      </w:pPr>
      <w:r w:rsidRPr="00AD666E">
        <w:rPr>
          <w:rFonts w:ascii="Arial" w:hAnsi="Arial" w:cs="Arial"/>
          <w:sz w:val="22"/>
          <w:szCs w:val="22"/>
        </w:rPr>
        <w:t>Name, surname, personal number (if the person does not have a personal number, there has to be an analogue, for example, date of birth, month, year), citizenship (nationality)</w:t>
      </w:r>
      <w:r w:rsidRPr="00AD666E">
        <w:rPr>
          <w:rFonts w:ascii="Arial" w:hAnsi="Arial" w:cs="Arial"/>
          <w:sz w:val="22"/>
          <w:szCs w:val="22"/>
          <w:vertAlign w:val="superscript"/>
        </w:rPr>
        <w:t>1</w:t>
      </w:r>
      <w:r w:rsidRPr="00AD666E">
        <w:rPr>
          <w:rFonts w:ascii="Arial" w:hAnsi="Arial" w:cs="Arial"/>
          <w:sz w:val="22"/>
          <w:szCs w:val="22"/>
        </w:rPr>
        <w:t xml:space="preserve">, the </w:t>
      </w:r>
      <w:r w:rsidRPr="00AD666E">
        <w:rPr>
          <w:rFonts w:ascii="Arial" w:hAnsi="Arial" w:cs="Arial"/>
          <w:sz w:val="22"/>
          <w:szCs w:val="22"/>
        </w:rPr>
        <w:lastRenderedPageBreak/>
        <w:t>beneficial owner directly or indirectly owns more than 25% of the legal</w:t>
      </w:r>
      <w:r>
        <w:rPr>
          <w:rFonts w:ascii="Arial" w:hAnsi="Arial" w:cs="Arial"/>
          <w:sz w:val="22"/>
          <w:szCs w:val="22"/>
        </w:rPr>
        <w:t xml:space="preserve"> </w:t>
      </w:r>
      <w:r w:rsidRPr="00AD666E">
        <w:rPr>
          <w:rFonts w:ascii="Arial" w:hAnsi="Arial" w:cs="Arial"/>
          <w:sz w:val="22"/>
          <w:szCs w:val="22"/>
        </w:rPr>
        <w:t>entity’s capital shares/voting stock.</w:t>
      </w:r>
    </w:p>
    <w:p w14:paraId="09795B59" w14:textId="21F589E5" w:rsidR="00812238" w:rsidRPr="00AD666E" w:rsidRDefault="001568ED" w:rsidP="001568ED">
      <w:pPr>
        <w:spacing w:after="120"/>
        <w:rPr>
          <w:rFonts w:ascii="Arial" w:hAnsi="Arial" w:cs="Arial"/>
          <w:sz w:val="22"/>
          <w:szCs w:val="22"/>
        </w:rPr>
      </w:pPr>
      <w:r>
        <w:rPr>
          <w:rFonts w:ascii="Arial" w:hAnsi="Arial" w:cs="Arial"/>
          <w:sz w:val="22"/>
          <w:szCs w:val="22"/>
        </w:rPr>
        <w:t>_________________________</w:t>
      </w:r>
    </w:p>
    <w:p w14:paraId="0FB22806" w14:textId="77777777" w:rsidR="00812238" w:rsidRPr="00AD666E" w:rsidRDefault="00812238" w:rsidP="00812238">
      <w:pPr>
        <w:jc w:val="both"/>
        <w:rPr>
          <w:rFonts w:ascii="Arial" w:hAnsi="Arial" w:cs="Arial"/>
          <w:sz w:val="22"/>
          <w:szCs w:val="22"/>
        </w:rPr>
      </w:pPr>
      <w:r w:rsidRPr="00AD666E">
        <w:rPr>
          <w:rFonts w:ascii="Arial" w:hAnsi="Arial" w:cs="Arial"/>
          <w:sz w:val="22"/>
          <w:szCs w:val="22"/>
        </w:rPr>
        <w:t xml:space="preserve">I/we hereby confirm that, using all possible means of determination, we have concluded that it is not possible to identify any natural person who is a beneficial owner within the meaning of Section 1, Paragraph 5 of the Law on the Prevention of Money Laundering and Terrorism and Proliferation Financing, and doubts that the legal person has a beneficial owner have been excluded. </w:t>
      </w:r>
    </w:p>
    <w:p w14:paraId="40B6149E" w14:textId="77777777" w:rsidR="00812238" w:rsidRPr="00AD666E" w:rsidRDefault="00812238" w:rsidP="00812238">
      <w:pPr>
        <w:jc w:val="both"/>
        <w:rPr>
          <w:rFonts w:ascii="Arial" w:hAnsi="Arial" w:cs="Arial"/>
          <w:sz w:val="22"/>
          <w:szCs w:val="22"/>
        </w:rPr>
      </w:pPr>
    </w:p>
    <w:p w14:paraId="2441D235" w14:textId="77777777" w:rsidR="00812238" w:rsidRPr="00AD666E" w:rsidRDefault="00812238" w:rsidP="00812238">
      <w:pPr>
        <w:jc w:val="both"/>
        <w:rPr>
          <w:rFonts w:ascii="Arial" w:hAnsi="Arial" w:cs="Arial"/>
          <w:sz w:val="22"/>
          <w:szCs w:val="22"/>
        </w:rPr>
      </w:pPr>
      <w:r w:rsidRPr="00AD666E">
        <w:rPr>
          <w:rFonts w:ascii="Arial" w:hAnsi="Arial" w:cs="Arial"/>
          <w:sz w:val="22"/>
          <w:szCs w:val="22"/>
        </w:rPr>
        <w:t>A beneficial owner cannot be identified because the cooperation partner is:</w:t>
      </w:r>
    </w:p>
    <w:p w14:paraId="0C2A08CF" w14:textId="77777777" w:rsidR="00812238" w:rsidRPr="00AD666E" w:rsidRDefault="00812238" w:rsidP="00812238">
      <w:pPr>
        <w:spacing w:after="120"/>
        <w:ind w:left="709"/>
        <w:rPr>
          <w:rFonts w:ascii="Arial" w:hAnsi="Arial" w:cs="Arial"/>
          <w:bCs/>
          <w:color w:val="000000" w:themeColor="text1"/>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w:t>
      </w:r>
      <w:r w:rsidRPr="00AD666E">
        <w:rPr>
          <w:rFonts w:ascii="Arial" w:hAnsi="Arial" w:cs="Arial"/>
          <w:sz w:val="22"/>
          <w:szCs w:val="22"/>
        </w:rPr>
        <w:t>A derived public entity</w:t>
      </w:r>
    </w:p>
    <w:p w14:paraId="43A0A09A" w14:textId="77777777" w:rsidR="00812238" w:rsidRPr="00AD666E" w:rsidRDefault="00812238" w:rsidP="00812238">
      <w:pPr>
        <w:spacing w:after="120"/>
        <w:ind w:left="709"/>
        <w:rPr>
          <w:rFonts w:ascii="Arial" w:hAnsi="Arial" w:cs="Arial"/>
          <w:bCs/>
          <w:color w:val="000000" w:themeColor="text1"/>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An institution of direct or indirect administration</w:t>
      </w:r>
    </w:p>
    <w:p w14:paraId="043DFEA7" w14:textId="77777777" w:rsidR="00812238" w:rsidRPr="00AD666E" w:rsidRDefault="00812238" w:rsidP="00812238">
      <w:pPr>
        <w:spacing w:after="120"/>
        <w:ind w:left="709"/>
        <w:rPr>
          <w:rFonts w:ascii="Arial" w:hAnsi="Arial" w:cs="Arial"/>
          <w:bCs/>
          <w:color w:val="000000" w:themeColor="text1"/>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sz w:val="22"/>
          <w:szCs w:val="22"/>
        </w:rPr>
        <w:t xml:space="preserve"> A capital company controlled by the State or a local government</w:t>
      </w:r>
    </w:p>
    <w:p w14:paraId="595F03D0" w14:textId="77777777" w:rsidR="00812238" w:rsidRPr="00AD666E" w:rsidRDefault="00812238" w:rsidP="00812238">
      <w:pPr>
        <w:spacing w:after="120"/>
        <w:ind w:left="709"/>
        <w:rPr>
          <w:rFonts w:ascii="Arial" w:hAnsi="Arial" w:cs="Arial"/>
          <w:color w:val="000000" w:themeColor="text1"/>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A merchant whose stocks are admitted to trading on a regulated market</w:t>
      </w:r>
    </w:p>
    <w:p w14:paraId="2D2236C7" w14:textId="77777777" w:rsidR="00812238" w:rsidRPr="00AD666E" w:rsidRDefault="00812238" w:rsidP="00812238">
      <w:pPr>
        <w:spacing w:after="120"/>
        <w:ind w:left="709"/>
        <w:rPr>
          <w:rFonts w:ascii="Arial" w:hAnsi="Arial" w:cs="Arial"/>
          <w:sz w:val="22"/>
          <w:szCs w:val="22"/>
        </w:rPr>
      </w:pPr>
    </w:p>
    <w:p w14:paraId="149C3F92"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What is the company's line of business? Please provide a description of the company (website address, location of branches and production facilities, if any):</w:t>
      </w:r>
    </w:p>
    <w:p w14:paraId="493F7E42" w14:textId="77777777" w:rsidR="00812238" w:rsidRPr="00AD666E" w:rsidRDefault="00812238" w:rsidP="00812238">
      <w:pPr>
        <w:tabs>
          <w:tab w:val="left" w:pos="284"/>
        </w:tabs>
        <w:spacing w:before="240" w:after="60"/>
        <w:rPr>
          <w:rFonts w:ascii="Arial" w:hAnsi="Arial" w:cs="Arial"/>
          <w:sz w:val="22"/>
          <w:szCs w:val="22"/>
        </w:rPr>
      </w:pPr>
      <w:r w:rsidRPr="00AD666E">
        <w:rPr>
          <w:rFonts w:ascii="Arial" w:hAnsi="Arial" w:cs="Arial"/>
          <w:sz w:val="22"/>
          <w:szCs w:val="22"/>
        </w:rPr>
        <w:t>__________________________________________________________________________</w:t>
      </w:r>
    </w:p>
    <w:p w14:paraId="23DB88FD"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 xml:space="preserve">Has there been any change in shareholders or participants in your company within the last three years? </w:t>
      </w:r>
    </w:p>
    <w:p w14:paraId="382311AD" w14:textId="77777777" w:rsidR="00812238" w:rsidRPr="00AD666E" w:rsidRDefault="00812238" w:rsidP="00812238">
      <w:pPr>
        <w:tabs>
          <w:tab w:val="left" w:pos="284"/>
        </w:tabs>
        <w:spacing w:before="240" w:after="60"/>
        <w:rPr>
          <w:rFonts w:ascii="Arial" w:hAnsi="Arial" w:cs="Arial"/>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w:t>
      </w:r>
      <w:r w:rsidRPr="00AD666E">
        <w:rPr>
          <w:rFonts w:ascii="Arial" w:hAnsi="Arial" w:cs="Arial"/>
          <w:sz w:val="22"/>
          <w:szCs w:val="22"/>
        </w:rPr>
        <w:t>Yes (please specify):_________________________________________________</w:t>
      </w:r>
    </w:p>
    <w:p w14:paraId="3469E36E" w14:textId="77777777" w:rsidR="00812238" w:rsidRPr="00AD666E" w:rsidRDefault="00812238" w:rsidP="00812238">
      <w:pPr>
        <w:tabs>
          <w:tab w:val="left" w:pos="284"/>
        </w:tabs>
        <w:spacing w:before="240" w:after="60"/>
        <w:rPr>
          <w:rFonts w:ascii="Arial" w:hAnsi="Arial" w:cs="Arial"/>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w:t>
      </w:r>
      <w:r w:rsidRPr="00AD666E">
        <w:rPr>
          <w:rFonts w:ascii="Arial" w:hAnsi="Arial" w:cs="Arial"/>
          <w:sz w:val="22"/>
          <w:szCs w:val="22"/>
        </w:rPr>
        <w:t>No</w:t>
      </w:r>
    </w:p>
    <w:p w14:paraId="5D46B4AC" w14:textId="1E6E1052" w:rsidR="00812238" w:rsidRPr="00AD666E" w:rsidRDefault="00812238" w:rsidP="00812238">
      <w:pPr>
        <w:numPr>
          <w:ilvl w:val="0"/>
          <w:numId w:val="9"/>
        </w:numPr>
        <w:tabs>
          <w:tab w:val="left" w:pos="426"/>
        </w:tabs>
        <w:spacing w:before="240" w:after="60"/>
        <w:ind w:left="0" w:firstLine="0"/>
        <w:jc w:val="both"/>
        <w:rPr>
          <w:rFonts w:ascii="Arial" w:hAnsi="Arial" w:cs="Arial"/>
          <w:sz w:val="22"/>
          <w:szCs w:val="22"/>
        </w:rPr>
      </w:pPr>
      <w:r w:rsidRPr="00AD666E">
        <w:rPr>
          <w:rFonts w:ascii="Arial" w:hAnsi="Arial" w:cs="Arial"/>
          <w:sz w:val="22"/>
          <w:szCs w:val="22"/>
        </w:rPr>
        <w:t xml:space="preserve">By signing this identification and survey form, the Cooperation Partner hereby confirms that, in the event of any changes to the information provided in the form, the Partner shall immediately notify the Company by submitting the updated information to the Company by sending the latest information to the registered office or email </w:t>
      </w:r>
      <w:hyperlink r:id="rId18" w:history="1">
        <w:r w:rsidRPr="00AD666E">
          <w:rPr>
            <w:rStyle w:val="Hyperlink"/>
            <w:rFonts w:ascii="Arial" w:hAnsi="Arial" w:cs="Arial"/>
            <w:sz w:val="22"/>
            <w:szCs w:val="22"/>
          </w:rPr>
          <w:t>cargo@ldz.lv</w:t>
        </w:r>
      </w:hyperlink>
      <w:r w:rsidRPr="00AD666E">
        <w:rPr>
          <w:rFonts w:ascii="Arial" w:hAnsi="Arial" w:cs="Arial"/>
          <w:sz w:val="22"/>
          <w:szCs w:val="22"/>
        </w:rPr>
        <w:t xml:space="preserve"> of  LDZ CARGO</w:t>
      </w:r>
      <w:r w:rsidR="00DE3527">
        <w:rPr>
          <w:rFonts w:ascii="Arial" w:hAnsi="Arial" w:cs="Arial"/>
          <w:sz w:val="22"/>
          <w:szCs w:val="22"/>
        </w:rPr>
        <w:t xml:space="preserve"> Ltd</w:t>
      </w:r>
      <w:r w:rsidRPr="00AD666E">
        <w:rPr>
          <w:rFonts w:ascii="Arial" w:hAnsi="Arial" w:cs="Arial"/>
          <w:sz w:val="22"/>
          <w:szCs w:val="22"/>
        </w:rPr>
        <w:t xml:space="preserve">.   </w:t>
      </w:r>
    </w:p>
    <w:p w14:paraId="7C8E0FC9" w14:textId="77777777" w:rsidR="00812238" w:rsidRPr="00AD666E" w:rsidRDefault="00812238" w:rsidP="00812238">
      <w:pPr>
        <w:rPr>
          <w:rFonts w:ascii="Arial" w:hAnsi="Arial" w:cs="Arial"/>
          <w:i/>
          <w:iCs/>
          <w:sz w:val="22"/>
          <w:szCs w:val="22"/>
        </w:rPr>
      </w:pPr>
      <w:r w:rsidRPr="00AD666E">
        <w:rPr>
          <w:rFonts w:ascii="Arial" w:hAnsi="Arial" w:cs="Arial"/>
          <w:i/>
          <w:iCs/>
          <w:sz w:val="22"/>
          <w:szCs w:val="22"/>
        </w:rPr>
        <w:t xml:space="preserve">  </w:t>
      </w:r>
    </w:p>
    <w:tbl>
      <w:tblPr>
        <w:tblW w:w="949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4"/>
        <w:gridCol w:w="6404"/>
      </w:tblGrid>
      <w:tr w:rsidR="00812238" w:rsidRPr="00AD666E" w14:paraId="35A7E38E" w14:textId="77777777" w:rsidTr="00F41BDA">
        <w:tc>
          <w:tcPr>
            <w:tcW w:w="3094" w:type="dxa"/>
            <w:vMerge w:val="restart"/>
            <w:tcBorders>
              <w:top w:val="single" w:sz="4" w:space="0" w:color="auto"/>
              <w:left w:val="dotted" w:sz="4" w:space="0" w:color="FFFFFF"/>
              <w:right w:val="single" w:sz="4" w:space="0" w:color="auto"/>
            </w:tcBorders>
          </w:tcPr>
          <w:p w14:paraId="71008209" w14:textId="77777777" w:rsidR="00812238" w:rsidRPr="00AD666E" w:rsidRDefault="00812238" w:rsidP="00117B58">
            <w:pPr>
              <w:rPr>
                <w:rFonts w:ascii="Arial" w:hAnsi="Arial" w:cs="Arial"/>
                <w:i/>
                <w:iCs/>
                <w:sz w:val="22"/>
                <w:szCs w:val="22"/>
              </w:rPr>
            </w:pPr>
            <w:r w:rsidRPr="00AD666E">
              <w:rPr>
                <w:rFonts w:ascii="Arial" w:hAnsi="Arial" w:cs="Arial"/>
                <w:sz w:val="22"/>
                <w:szCs w:val="22"/>
              </w:rPr>
              <w:t>Legal representative</w:t>
            </w:r>
            <w:r w:rsidRPr="00AD666E">
              <w:rPr>
                <w:rFonts w:ascii="Arial" w:hAnsi="Arial" w:cs="Arial"/>
                <w:i/>
                <w:iCs/>
                <w:sz w:val="22"/>
                <w:szCs w:val="22"/>
              </w:rPr>
              <w:t xml:space="preserve">:  </w:t>
            </w:r>
          </w:p>
          <w:p w14:paraId="3B898264" w14:textId="77777777" w:rsidR="00812238" w:rsidRPr="00AD666E" w:rsidRDefault="00812238" w:rsidP="00117B58">
            <w:pPr>
              <w:tabs>
                <w:tab w:val="left" w:leader="underscore" w:pos="0"/>
                <w:tab w:val="left" w:leader="underscore" w:pos="9923"/>
              </w:tabs>
              <w:rPr>
                <w:rFonts w:ascii="Arial" w:hAnsi="Arial" w:cs="Arial"/>
                <w:sz w:val="22"/>
                <w:szCs w:val="22"/>
              </w:rPr>
            </w:pPr>
          </w:p>
          <w:p w14:paraId="255BF831" w14:textId="77777777" w:rsidR="00812238" w:rsidRPr="00AD666E" w:rsidRDefault="00812238" w:rsidP="00117B58">
            <w:pPr>
              <w:tabs>
                <w:tab w:val="left" w:leader="underscore" w:pos="0"/>
                <w:tab w:val="left" w:leader="underscore" w:pos="9923"/>
              </w:tabs>
              <w:rPr>
                <w:rFonts w:ascii="Arial" w:hAnsi="Arial" w:cs="Arial"/>
                <w:sz w:val="22"/>
                <w:szCs w:val="22"/>
              </w:rPr>
            </w:pPr>
          </w:p>
        </w:tc>
        <w:tc>
          <w:tcPr>
            <w:tcW w:w="6404" w:type="dxa"/>
            <w:tcBorders>
              <w:top w:val="single" w:sz="4" w:space="0" w:color="auto"/>
              <w:left w:val="single" w:sz="4" w:space="0" w:color="auto"/>
              <w:bottom w:val="single" w:sz="2" w:space="0" w:color="D9D9D9" w:themeColor="background1" w:themeShade="D9"/>
              <w:right w:val="dotted" w:sz="4" w:space="0" w:color="FFFFFF"/>
            </w:tcBorders>
          </w:tcPr>
          <w:p w14:paraId="544D3CAD" w14:textId="77777777" w:rsidR="00812238" w:rsidRPr="00AD666E" w:rsidRDefault="00812238" w:rsidP="00117B58">
            <w:pPr>
              <w:tabs>
                <w:tab w:val="left" w:pos="6555"/>
                <w:tab w:val="left" w:pos="9923"/>
              </w:tabs>
              <w:spacing w:after="60"/>
              <w:rPr>
                <w:rFonts w:ascii="Arial" w:hAnsi="Arial" w:cs="Arial"/>
                <w:sz w:val="22"/>
                <w:szCs w:val="22"/>
              </w:rPr>
            </w:pPr>
            <w:r w:rsidRPr="00AD666E">
              <w:rPr>
                <w:rFonts w:ascii="Arial" w:hAnsi="Arial" w:cs="Arial"/>
                <w:sz w:val="22"/>
                <w:szCs w:val="22"/>
              </w:rPr>
              <w:t>The status of the person (Member of the Board, Procurator, authorized person, other)</w:t>
            </w:r>
          </w:p>
          <w:p w14:paraId="321DA0A0" w14:textId="77777777" w:rsidR="00812238" w:rsidRPr="00AD666E" w:rsidRDefault="00812238" w:rsidP="00117B58">
            <w:pPr>
              <w:tabs>
                <w:tab w:val="left" w:pos="6946"/>
                <w:tab w:val="left" w:pos="9923"/>
              </w:tabs>
              <w:spacing w:after="40"/>
              <w:rPr>
                <w:rFonts w:ascii="Arial" w:hAnsi="Arial" w:cs="Arial"/>
                <w:sz w:val="22"/>
                <w:szCs w:val="22"/>
                <w:highlight w:val="yellow"/>
              </w:rPr>
            </w:pPr>
            <w:r w:rsidRPr="00AD666E">
              <w:rPr>
                <w:rFonts w:ascii="Arial" w:hAnsi="Arial" w:cs="Arial"/>
                <w:b/>
                <w:sz w:val="22"/>
                <w:szCs w:val="22"/>
              </w:rPr>
              <w:fldChar w:fldCharType="begin">
                <w:ffData>
                  <w:name w:val=""/>
                  <w:enabled/>
                  <w:calcOnExit w:val="0"/>
                  <w:textInput/>
                </w:ffData>
              </w:fldChar>
            </w:r>
            <w:r w:rsidRPr="00AD666E">
              <w:rPr>
                <w:rFonts w:ascii="Arial" w:hAnsi="Arial" w:cs="Arial"/>
                <w:b/>
                <w:sz w:val="22"/>
                <w:szCs w:val="22"/>
              </w:rPr>
              <w:instrText xml:space="preserve"> FORMTEXT </w:instrText>
            </w:r>
            <w:r w:rsidRPr="00AD666E">
              <w:rPr>
                <w:rFonts w:ascii="Arial" w:hAnsi="Arial" w:cs="Arial"/>
                <w:b/>
                <w:sz w:val="22"/>
                <w:szCs w:val="22"/>
              </w:rPr>
            </w:r>
            <w:r w:rsidRPr="00AD666E">
              <w:rPr>
                <w:rFonts w:ascii="Arial" w:hAnsi="Arial" w:cs="Arial"/>
                <w:b/>
                <w:sz w:val="22"/>
                <w:szCs w:val="22"/>
              </w:rPr>
              <w:fldChar w:fldCharType="separate"/>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fldChar w:fldCharType="end"/>
            </w:r>
          </w:p>
        </w:tc>
      </w:tr>
      <w:tr w:rsidR="00812238" w:rsidRPr="00AD666E" w14:paraId="78629E9D" w14:textId="77777777" w:rsidTr="00F41BDA">
        <w:trPr>
          <w:trHeight w:val="367"/>
        </w:trPr>
        <w:tc>
          <w:tcPr>
            <w:tcW w:w="3094" w:type="dxa"/>
            <w:vMerge/>
            <w:tcBorders>
              <w:left w:val="dotted" w:sz="4" w:space="0" w:color="FFFFFF"/>
              <w:right w:val="single" w:sz="4" w:space="0" w:color="auto"/>
            </w:tcBorders>
          </w:tcPr>
          <w:p w14:paraId="04D198BB" w14:textId="77777777" w:rsidR="00812238" w:rsidRPr="00AD666E" w:rsidRDefault="00812238" w:rsidP="00117B58">
            <w:pPr>
              <w:tabs>
                <w:tab w:val="left" w:pos="6946"/>
                <w:tab w:val="left" w:pos="9923"/>
              </w:tabs>
              <w:spacing w:line="260" w:lineRule="auto"/>
              <w:rPr>
                <w:rFonts w:ascii="Arial" w:hAnsi="Arial" w:cs="Arial"/>
                <w:sz w:val="22"/>
                <w:szCs w:val="22"/>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77DCDEC0" w14:textId="77777777" w:rsidR="00812238" w:rsidRPr="00AD666E" w:rsidRDefault="00812238" w:rsidP="00117B58">
            <w:pPr>
              <w:tabs>
                <w:tab w:val="left" w:pos="6555"/>
                <w:tab w:val="left" w:pos="9923"/>
              </w:tabs>
              <w:spacing w:after="60"/>
              <w:rPr>
                <w:rFonts w:ascii="Arial" w:hAnsi="Arial" w:cs="Arial"/>
                <w:sz w:val="22"/>
                <w:szCs w:val="22"/>
              </w:rPr>
            </w:pPr>
            <w:r w:rsidRPr="00AD666E">
              <w:rPr>
                <w:rFonts w:ascii="Arial" w:hAnsi="Arial" w:cs="Arial"/>
                <w:sz w:val="22"/>
                <w:szCs w:val="22"/>
              </w:rPr>
              <w:t xml:space="preserve">Name, surname   </w:t>
            </w:r>
          </w:p>
          <w:p w14:paraId="6F5A5B04" w14:textId="77777777" w:rsidR="00812238" w:rsidRPr="00AD666E" w:rsidRDefault="00812238" w:rsidP="00117B58">
            <w:pPr>
              <w:tabs>
                <w:tab w:val="left" w:pos="6946"/>
                <w:tab w:val="left" w:pos="9923"/>
              </w:tabs>
              <w:spacing w:after="40"/>
              <w:rPr>
                <w:rFonts w:ascii="Arial" w:hAnsi="Arial" w:cs="Arial"/>
                <w:sz w:val="22"/>
                <w:szCs w:val="22"/>
              </w:rPr>
            </w:pPr>
            <w:r w:rsidRPr="00AD666E">
              <w:rPr>
                <w:rFonts w:ascii="Arial" w:hAnsi="Arial" w:cs="Arial"/>
                <w:b/>
                <w:sz w:val="22"/>
                <w:szCs w:val="22"/>
              </w:rPr>
              <w:fldChar w:fldCharType="begin">
                <w:ffData>
                  <w:name w:val=""/>
                  <w:enabled/>
                  <w:calcOnExit w:val="0"/>
                  <w:textInput/>
                </w:ffData>
              </w:fldChar>
            </w:r>
            <w:r w:rsidRPr="00AD666E">
              <w:rPr>
                <w:rFonts w:ascii="Arial" w:hAnsi="Arial" w:cs="Arial"/>
                <w:b/>
                <w:sz w:val="22"/>
                <w:szCs w:val="22"/>
              </w:rPr>
              <w:instrText xml:space="preserve"> FORMTEXT </w:instrText>
            </w:r>
            <w:r w:rsidRPr="00AD666E">
              <w:rPr>
                <w:rFonts w:ascii="Arial" w:hAnsi="Arial" w:cs="Arial"/>
                <w:b/>
                <w:sz w:val="22"/>
                <w:szCs w:val="22"/>
              </w:rPr>
            </w:r>
            <w:r w:rsidRPr="00AD666E">
              <w:rPr>
                <w:rFonts w:ascii="Arial" w:hAnsi="Arial" w:cs="Arial"/>
                <w:b/>
                <w:sz w:val="22"/>
                <w:szCs w:val="22"/>
              </w:rPr>
              <w:fldChar w:fldCharType="separate"/>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fldChar w:fldCharType="end"/>
            </w:r>
          </w:p>
        </w:tc>
      </w:tr>
      <w:tr w:rsidR="00812238" w:rsidRPr="00AD666E" w14:paraId="3D207660" w14:textId="77777777" w:rsidTr="00F41BDA">
        <w:trPr>
          <w:trHeight w:val="737"/>
        </w:trPr>
        <w:tc>
          <w:tcPr>
            <w:tcW w:w="3094" w:type="dxa"/>
            <w:vMerge/>
            <w:tcBorders>
              <w:left w:val="dotted" w:sz="4" w:space="0" w:color="FFFFFF"/>
              <w:right w:val="single" w:sz="4" w:space="0" w:color="auto"/>
            </w:tcBorders>
          </w:tcPr>
          <w:p w14:paraId="7A6BD81B" w14:textId="77777777" w:rsidR="00812238" w:rsidRPr="00AD666E" w:rsidRDefault="00812238" w:rsidP="00117B58">
            <w:pPr>
              <w:tabs>
                <w:tab w:val="left" w:pos="6946"/>
                <w:tab w:val="left" w:pos="9923"/>
              </w:tabs>
              <w:spacing w:line="260" w:lineRule="auto"/>
              <w:rPr>
                <w:rFonts w:ascii="Arial" w:hAnsi="Arial" w:cs="Arial"/>
                <w:sz w:val="22"/>
                <w:szCs w:val="22"/>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164E7361" w14:textId="77777777" w:rsidR="00812238" w:rsidRPr="00AD666E" w:rsidRDefault="00812238" w:rsidP="00117B58">
            <w:pPr>
              <w:tabs>
                <w:tab w:val="left" w:pos="6555"/>
                <w:tab w:val="left" w:pos="9923"/>
              </w:tabs>
              <w:spacing w:after="60"/>
              <w:rPr>
                <w:rFonts w:ascii="Arial" w:hAnsi="Arial" w:cs="Arial"/>
                <w:sz w:val="22"/>
                <w:szCs w:val="22"/>
                <w:vertAlign w:val="superscript"/>
              </w:rPr>
            </w:pPr>
            <w:r w:rsidRPr="00AD666E">
              <w:rPr>
                <w:rFonts w:ascii="Arial" w:hAnsi="Arial" w:cs="Arial"/>
                <w:sz w:val="22"/>
                <w:szCs w:val="22"/>
              </w:rPr>
              <w:t xml:space="preserve">Signature </w:t>
            </w:r>
            <w:r w:rsidRPr="00AD666E">
              <w:rPr>
                <w:rFonts w:ascii="Arial" w:hAnsi="Arial" w:cs="Arial"/>
                <w:sz w:val="22"/>
                <w:szCs w:val="22"/>
                <w:vertAlign w:val="superscript"/>
              </w:rPr>
              <w:t>3</w:t>
            </w:r>
          </w:p>
          <w:p w14:paraId="5AAD158C" w14:textId="77777777" w:rsidR="00812238" w:rsidRPr="00AD666E" w:rsidRDefault="00812238" w:rsidP="00117B58">
            <w:pPr>
              <w:tabs>
                <w:tab w:val="left" w:leader="underscore" w:pos="0"/>
                <w:tab w:val="left" w:leader="underscore" w:pos="9923"/>
              </w:tabs>
              <w:spacing w:after="40"/>
              <w:rPr>
                <w:rFonts w:ascii="Arial" w:hAnsi="Arial" w:cs="Arial"/>
                <w:sz w:val="22"/>
                <w:szCs w:val="22"/>
              </w:rPr>
            </w:pPr>
          </w:p>
        </w:tc>
      </w:tr>
      <w:tr w:rsidR="00812238" w:rsidRPr="00AD666E" w14:paraId="2AB6FD3B" w14:textId="77777777" w:rsidTr="00F41BDA">
        <w:trPr>
          <w:trHeight w:val="435"/>
        </w:trPr>
        <w:tc>
          <w:tcPr>
            <w:tcW w:w="3094" w:type="dxa"/>
            <w:vMerge/>
            <w:tcBorders>
              <w:left w:val="dotted" w:sz="4" w:space="0" w:color="FFFFFF"/>
              <w:bottom w:val="single" w:sz="4" w:space="0" w:color="auto"/>
              <w:right w:val="single" w:sz="4" w:space="0" w:color="auto"/>
            </w:tcBorders>
          </w:tcPr>
          <w:p w14:paraId="216A048A" w14:textId="77777777" w:rsidR="00812238" w:rsidRPr="00AD666E" w:rsidRDefault="00812238" w:rsidP="00117B58">
            <w:pPr>
              <w:tabs>
                <w:tab w:val="left" w:pos="6946"/>
                <w:tab w:val="left" w:pos="9923"/>
              </w:tabs>
              <w:spacing w:line="260" w:lineRule="auto"/>
              <w:rPr>
                <w:rFonts w:ascii="Arial" w:hAnsi="Arial" w:cs="Arial"/>
                <w:sz w:val="22"/>
                <w:szCs w:val="22"/>
              </w:rPr>
            </w:pPr>
          </w:p>
        </w:tc>
        <w:tc>
          <w:tcPr>
            <w:tcW w:w="6404" w:type="dxa"/>
            <w:tcBorders>
              <w:top w:val="single" w:sz="2" w:space="0" w:color="D9D9D9" w:themeColor="background1" w:themeShade="D9"/>
              <w:left w:val="single" w:sz="4" w:space="0" w:color="auto"/>
              <w:bottom w:val="single" w:sz="4" w:space="0" w:color="auto"/>
              <w:right w:val="dotted" w:sz="4" w:space="0" w:color="FFFFFF"/>
            </w:tcBorders>
          </w:tcPr>
          <w:p w14:paraId="7B3CD66E" w14:textId="77777777" w:rsidR="00812238" w:rsidRPr="00AD666E" w:rsidRDefault="00812238" w:rsidP="00117B58">
            <w:pPr>
              <w:tabs>
                <w:tab w:val="left" w:pos="6555"/>
                <w:tab w:val="left" w:pos="9923"/>
              </w:tabs>
              <w:spacing w:after="60"/>
              <w:rPr>
                <w:rFonts w:ascii="Arial" w:hAnsi="Arial" w:cs="Arial"/>
                <w:sz w:val="22"/>
                <w:szCs w:val="22"/>
              </w:rPr>
            </w:pPr>
            <w:r w:rsidRPr="00AD666E">
              <w:rPr>
                <w:rFonts w:ascii="Arial" w:hAnsi="Arial" w:cs="Arial"/>
                <w:sz w:val="22"/>
                <w:szCs w:val="22"/>
              </w:rPr>
              <w:t>Date</w:t>
            </w:r>
          </w:p>
          <w:p w14:paraId="67FB31EB" w14:textId="77777777" w:rsidR="00812238" w:rsidRPr="00AD666E" w:rsidRDefault="00812238" w:rsidP="00117B58">
            <w:pPr>
              <w:tabs>
                <w:tab w:val="left" w:leader="underscore" w:pos="0"/>
                <w:tab w:val="left" w:leader="underscore" w:pos="9923"/>
              </w:tabs>
              <w:spacing w:after="40"/>
              <w:rPr>
                <w:rFonts w:ascii="Arial" w:hAnsi="Arial" w:cs="Arial"/>
                <w:sz w:val="22"/>
                <w:szCs w:val="22"/>
              </w:rPr>
            </w:pPr>
            <w:r w:rsidRPr="00AD666E">
              <w:rPr>
                <w:rFonts w:ascii="Arial" w:hAnsi="Arial" w:cs="Arial"/>
                <w:b/>
                <w:sz w:val="22"/>
                <w:szCs w:val="22"/>
              </w:rPr>
              <w:fldChar w:fldCharType="begin">
                <w:ffData>
                  <w:name w:val=""/>
                  <w:enabled/>
                  <w:calcOnExit w:val="0"/>
                  <w:textInput/>
                </w:ffData>
              </w:fldChar>
            </w:r>
            <w:r w:rsidRPr="00AD666E">
              <w:rPr>
                <w:rFonts w:ascii="Arial" w:hAnsi="Arial" w:cs="Arial"/>
                <w:b/>
                <w:sz w:val="22"/>
                <w:szCs w:val="22"/>
              </w:rPr>
              <w:instrText xml:space="preserve"> FORMTEXT </w:instrText>
            </w:r>
            <w:r w:rsidRPr="00AD666E">
              <w:rPr>
                <w:rFonts w:ascii="Arial" w:hAnsi="Arial" w:cs="Arial"/>
                <w:b/>
                <w:sz w:val="22"/>
                <w:szCs w:val="22"/>
              </w:rPr>
            </w:r>
            <w:r w:rsidRPr="00AD666E">
              <w:rPr>
                <w:rFonts w:ascii="Arial" w:hAnsi="Arial" w:cs="Arial"/>
                <w:b/>
                <w:sz w:val="22"/>
                <w:szCs w:val="22"/>
              </w:rPr>
              <w:fldChar w:fldCharType="separate"/>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fldChar w:fldCharType="end"/>
            </w:r>
          </w:p>
        </w:tc>
      </w:tr>
    </w:tbl>
    <w:p w14:paraId="491D99BF" w14:textId="77777777" w:rsidR="00812238" w:rsidRPr="00AD666E" w:rsidRDefault="00812238" w:rsidP="00812238">
      <w:pPr>
        <w:rPr>
          <w:rFonts w:ascii="Arial" w:hAnsi="Arial" w:cs="Arial"/>
          <w:i/>
          <w:iCs/>
          <w:sz w:val="22"/>
          <w:szCs w:val="22"/>
        </w:rPr>
      </w:pPr>
    </w:p>
    <w:p w14:paraId="0FA02203" w14:textId="77777777" w:rsidR="00812238" w:rsidRPr="00AD666E" w:rsidRDefault="00812238" w:rsidP="00812238">
      <w:pPr>
        <w:mirrorIndents/>
        <w:jc w:val="right"/>
        <w:rPr>
          <w:rFonts w:ascii="Arial" w:hAnsi="Arial" w:cs="Arial"/>
          <w:b/>
          <w:sz w:val="22"/>
          <w:szCs w:val="22"/>
          <w:u w:val="single"/>
        </w:rPr>
      </w:pPr>
    </w:p>
    <w:p w14:paraId="0D45769B" w14:textId="77777777" w:rsidR="00812238" w:rsidRPr="00AD666E" w:rsidRDefault="00812238" w:rsidP="00812238">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1</w:t>
      </w:r>
      <w:r w:rsidRPr="00AD666E">
        <w:rPr>
          <w:rFonts w:ascii="Arial" w:hAnsi="Arial" w:cs="Arial"/>
          <w:sz w:val="20"/>
          <w:szCs w:val="20"/>
        </w:rPr>
        <w:t xml:space="preserve"> Personal data mentioned in this paragraph are processed by the “Latvijas dzelzceļš” Group pursuant to Regulation (EU) 2016/679 of the European Parliament and of the Council (27 April 2016) On the Protection of Natural Persons with Regard to the Processing of Personal Data and the Free Movement of Such Data (hereinafter referred to as GDPR): </w:t>
      </w:r>
    </w:p>
    <w:p w14:paraId="3CE3BD8C" w14:textId="77777777" w:rsidR="00812238" w:rsidRPr="00AD666E" w:rsidRDefault="00812238" w:rsidP="00812238">
      <w:pPr>
        <w:pStyle w:val="ListParagraph"/>
        <w:ind w:left="1276" w:hanging="283"/>
        <w:mirrorIndents/>
        <w:jc w:val="both"/>
        <w:rPr>
          <w:rFonts w:ascii="Arial" w:hAnsi="Arial" w:cs="Arial"/>
          <w:sz w:val="20"/>
          <w:szCs w:val="20"/>
        </w:rPr>
      </w:pPr>
      <w:r w:rsidRPr="00AD666E">
        <w:rPr>
          <w:rFonts w:ascii="Arial" w:hAnsi="Arial" w:cs="Arial"/>
          <w:sz w:val="20"/>
          <w:szCs w:val="20"/>
        </w:rPr>
        <w:t xml:space="preserve">1/ Based on requirements of Article 6, Paragraph 1 b) of GDPR, for commencing contractual relations and ensuring performance of the contract at the request of the data subject (party to the contract), </w:t>
      </w:r>
    </w:p>
    <w:p w14:paraId="07EB8844" w14:textId="77777777" w:rsidR="00812238" w:rsidRPr="00AD666E" w:rsidRDefault="00812238" w:rsidP="00812238">
      <w:pPr>
        <w:pStyle w:val="ListParagraph"/>
        <w:ind w:left="1276" w:hanging="283"/>
        <w:mirrorIndents/>
        <w:jc w:val="both"/>
        <w:rPr>
          <w:rFonts w:ascii="Arial" w:hAnsi="Arial" w:cs="Arial"/>
          <w:sz w:val="20"/>
          <w:szCs w:val="20"/>
        </w:rPr>
      </w:pPr>
      <w:r w:rsidRPr="00AD666E">
        <w:rPr>
          <w:rFonts w:ascii="Arial" w:hAnsi="Arial" w:cs="Arial"/>
          <w:sz w:val="20"/>
          <w:szCs w:val="20"/>
        </w:rPr>
        <w:lastRenderedPageBreak/>
        <w:t xml:space="preserve">2/ Based on requirements of Article 6, Paragraph 1 c) of GDPR, for compliance with a legal obligation to which the controller (LDZ) is subject, namely, to examine its cooperation partners in accordance with the Law on International Sanctions and National Sanctions of the Republic of Latvia and the Law on the Prevention of Money Laundering and Terrorism and Proliferation Financing, </w:t>
      </w:r>
    </w:p>
    <w:p w14:paraId="71D75B76" w14:textId="77777777" w:rsidR="00812238" w:rsidRPr="00AD666E" w:rsidRDefault="00812238" w:rsidP="00812238">
      <w:pPr>
        <w:pStyle w:val="ListParagraph"/>
        <w:ind w:left="1276" w:hanging="283"/>
        <w:mirrorIndents/>
        <w:jc w:val="both"/>
        <w:rPr>
          <w:rFonts w:ascii="Arial" w:hAnsi="Arial" w:cs="Arial"/>
          <w:sz w:val="20"/>
          <w:szCs w:val="20"/>
        </w:rPr>
      </w:pPr>
      <w:r w:rsidRPr="00AD666E">
        <w:rPr>
          <w:rFonts w:ascii="Arial" w:hAnsi="Arial" w:cs="Arial"/>
          <w:sz w:val="20"/>
          <w:szCs w:val="20"/>
        </w:rPr>
        <w:t xml:space="preserve">3/ Based on requirements of Article 6, Paragraph 1 e) of GDPR, for the performance of a task carried out in the public interest, namely, for the prevention of terrorism and reducing the risk of fraud. </w:t>
      </w:r>
    </w:p>
    <w:p w14:paraId="6DDCB7FF" w14:textId="77777777" w:rsidR="00812238" w:rsidRPr="00AD666E" w:rsidRDefault="00812238" w:rsidP="00812238">
      <w:pPr>
        <w:pStyle w:val="ListParagraph"/>
        <w:ind w:firstLine="720"/>
        <w:mirrorIndents/>
        <w:jc w:val="both"/>
        <w:rPr>
          <w:rFonts w:ascii="Arial" w:hAnsi="Arial" w:cs="Arial"/>
          <w:sz w:val="20"/>
          <w:szCs w:val="20"/>
        </w:rPr>
      </w:pPr>
    </w:p>
    <w:p w14:paraId="478BB4D6" w14:textId="77777777" w:rsidR="00812238" w:rsidRPr="00AD666E" w:rsidRDefault="00812238" w:rsidP="00812238">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2</w:t>
      </w:r>
      <w:r w:rsidRPr="00AD666E">
        <w:rPr>
          <w:rFonts w:ascii="Arial" w:hAnsi="Arial" w:cs="Arial"/>
          <w:sz w:val="20"/>
          <w:szCs w:val="20"/>
        </w:rPr>
        <w:t xml:space="preserve"> Within the meaning of Section 1, Paragraph 5) of the Law on the Prevention of Money Laundering and Terrorism and Proliferation Financing. </w:t>
      </w:r>
    </w:p>
    <w:p w14:paraId="55A551AE" w14:textId="77777777" w:rsidR="00812238" w:rsidRPr="00AD666E" w:rsidRDefault="00812238" w:rsidP="00812238">
      <w:pPr>
        <w:pStyle w:val="ListParagraph"/>
        <w:ind w:hanging="153"/>
        <w:mirrorIndents/>
        <w:jc w:val="both"/>
        <w:rPr>
          <w:rFonts w:ascii="Arial" w:hAnsi="Arial" w:cs="Arial"/>
          <w:sz w:val="20"/>
          <w:szCs w:val="20"/>
        </w:rPr>
      </w:pPr>
    </w:p>
    <w:p w14:paraId="423B552E" w14:textId="77777777" w:rsidR="00812238" w:rsidRPr="00AD666E" w:rsidRDefault="00812238" w:rsidP="00812238">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 xml:space="preserve">3 </w:t>
      </w:r>
      <w:r w:rsidRPr="00AD666E">
        <w:rPr>
          <w:rFonts w:ascii="Arial" w:hAnsi="Arial" w:cs="Arial"/>
          <w:sz w:val="20"/>
          <w:szCs w:val="20"/>
        </w:rPr>
        <w:t>Or an electronic signature.</w:t>
      </w:r>
    </w:p>
    <w:p w14:paraId="793F9ECC" w14:textId="77777777" w:rsidR="00812238" w:rsidRPr="00AD666E" w:rsidRDefault="00812238" w:rsidP="00812238">
      <w:pPr>
        <w:pStyle w:val="ListParagraph"/>
        <w:mirrorIndents/>
        <w:jc w:val="both"/>
        <w:rPr>
          <w:rFonts w:ascii="Arial" w:hAnsi="Arial" w:cs="Arial"/>
          <w:sz w:val="22"/>
          <w:szCs w:val="22"/>
        </w:rPr>
      </w:pPr>
    </w:p>
    <w:p w14:paraId="18BBF731" w14:textId="77777777" w:rsidR="00812238" w:rsidRPr="00AD666E" w:rsidRDefault="00812238" w:rsidP="00812238">
      <w:pPr>
        <w:pStyle w:val="ListParagraph"/>
        <w:mirrorIndents/>
        <w:jc w:val="both"/>
        <w:rPr>
          <w:rFonts w:ascii="Arial" w:hAnsi="Arial" w:cs="Arial"/>
          <w:sz w:val="22"/>
          <w:szCs w:val="22"/>
        </w:rPr>
      </w:pPr>
    </w:p>
    <w:p w14:paraId="7E06C8AC" w14:textId="77777777" w:rsidR="00812238" w:rsidRPr="00AD666E" w:rsidRDefault="00812238" w:rsidP="00812238">
      <w:pPr>
        <w:pStyle w:val="ListParagraph"/>
        <w:mirrorIndents/>
        <w:jc w:val="both"/>
        <w:rPr>
          <w:rFonts w:ascii="Arial" w:hAnsi="Arial" w:cs="Arial"/>
          <w:sz w:val="22"/>
          <w:szCs w:val="22"/>
        </w:rPr>
      </w:pPr>
    </w:p>
    <w:p w14:paraId="654D5F53" w14:textId="77777777" w:rsidR="00812238" w:rsidRPr="00AD666E" w:rsidRDefault="00812238" w:rsidP="00812238">
      <w:pPr>
        <w:pStyle w:val="ListParagraph"/>
        <w:mirrorIndents/>
        <w:jc w:val="both"/>
        <w:rPr>
          <w:rFonts w:ascii="Arial" w:hAnsi="Arial" w:cs="Arial"/>
          <w:sz w:val="22"/>
          <w:szCs w:val="22"/>
        </w:rPr>
      </w:pPr>
    </w:p>
    <w:p w14:paraId="0354548C"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548D"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548E"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548F"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5490" w14:textId="77777777" w:rsidR="005745AB" w:rsidRDefault="005745AB">
      <w:pPr>
        <w:pBdr>
          <w:top w:val="nil"/>
          <w:left w:val="nil"/>
          <w:bottom w:val="nil"/>
          <w:right w:val="nil"/>
          <w:between w:val="nil"/>
        </w:pBdr>
        <w:ind w:left="720"/>
        <w:jc w:val="both"/>
        <w:rPr>
          <w:rFonts w:ascii="Arial" w:eastAsia="Arial" w:hAnsi="Arial" w:cs="Arial"/>
          <w:color w:val="000000"/>
          <w:sz w:val="22"/>
          <w:szCs w:val="22"/>
        </w:rPr>
      </w:pPr>
    </w:p>
    <w:sectPr w:rsidR="005745AB">
      <w:pgSz w:w="11906" w:h="16838"/>
      <w:pgMar w:top="1134" w:right="1133" w:bottom="1134" w:left="1701" w:header="709" w:footer="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CA1D5" w14:textId="77777777" w:rsidR="00070C4D" w:rsidRPr="000E43CC" w:rsidRDefault="00070C4D">
      <w:r w:rsidRPr="000E43CC">
        <w:separator/>
      </w:r>
    </w:p>
  </w:endnote>
  <w:endnote w:type="continuationSeparator" w:id="0">
    <w:p w14:paraId="2F0CF80B" w14:textId="77777777" w:rsidR="00070C4D" w:rsidRPr="000E43CC" w:rsidRDefault="00070C4D">
      <w:r w:rsidRPr="000E4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1" w:fontKey="{DF9EDB4A-0900-45F8-871C-385184CB3FF3}"/>
    <w:embedBoldItalic r:id="rId2" w:fontKey="{48944BED-753C-4076-A673-46EE47E4F63D}"/>
  </w:font>
  <w:font w:name="Times">
    <w:panose1 w:val="02020603050405020304"/>
    <w:charset w:val="BA"/>
    <w:family w:val="roman"/>
    <w:pitch w:val="variable"/>
    <w:sig w:usb0="E0002EFF" w:usb1="C000785B" w:usb2="00000009" w:usb3="00000000" w:csb0="000001FF" w:csb1="00000000"/>
    <w:embedItalic r:id="rId3" w:fontKey="{B1903112-16FD-407B-9999-D5978B447387}"/>
  </w:font>
  <w:font w:name="Calibri">
    <w:panose1 w:val="020F0502020204030204"/>
    <w:charset w:val="BA"/>
    <w:family w:val="swiss"/>
    <w:pitch w:val="variable"/>
    <w:sig w:usb0="E4002EFF" w:usb1="C200247B" w:usb2="00000009" w:usb3="00000000" w:csb0="000001FF" w:csb1="00000000"/>
    <w:embedRegular r:id="rId4" w:fontKey="{03ED6D0E-C57B-4222-A8A0-C6B069FF1FB2}"/>
    <w:embedBold r:id="rId5" w:fontKey="{0565E9C9-427E-4D0B-87DA-6696C0C4DF6F}"/>
    <w:embedItalic r:id="rId6" w:fontKey="{63B2C497-81CA-4287-91CB-3E73322A45B2}"/>
    <w:embedBoldItalic r:id="rId7" w:fontKey="{117E8718-356B-4F11-89FE-9FCC5549034F}"/>
  </w:font>
  <w:font w:name="Georgia">
    <w:panose1 w:val="02040502050405020303"/>
    <w:charset w:val="BA"/>
    <w:family w:val="roman"/>
    <w:pitch w:val="variable"/>
    <w:sig w:usb0="00000287" w:usb1="00000000" w:usb2="00000000" w:usb3="00000000" w:csb0="0000009F" w:csb1="00000000"/>
    <w:embedItalic r:id="rId8" w:fontKey="{A39695E6-BFE6-4BE7-B0F2-067E15D7578A}"/>
  </w:font>
  <w:font w:name="Times-Baltic">
    <w:altName w:val="Arial"/>
    <w:panose1 w:val="00000000000000000000"/>
    <w:charset w:val="FF"/>
    <w:family w:val="swiss"/>
    <w:notTrueType/>
    <w:pitch w:val="variable"/>
    <w:sig w:usb0="00000003" w:usb1="00000000" w:usb2="00000000" w:usb3="00000000" w:csb0="00000000" w:csb1="00000000"/>
  </w:font>
  <w:font w:name="Segoe UI">
    <w:panose1 w:val="020B0502040204020203"/>
    <w:charset w:val="BA"/>
    <w:family w:val="swiss"/>
    <w:pitch w:val="variable"/>
    <w:sig w:usb0="E4002EFF" w:usb1="C000E47F" w:usb2="00000009" w:usb3="00000000" w:csb0="000001FF" w:csb1="00000000"/>
    <w:embedRegular r:id="rId9" w:fontKey="{9410F82F-FB3F-4E21-92DF-A7B8793CC797}"/>
  </w:font>
  <w:font w:name="Verdana">
    <w:panose1 w:val="020B0604030504040204"/>
    <w:charset w:val="BA"/>
    <w:family w:val="swiss"/>
    <w:pitch w:val="variable"/>
    <w:sig w:usb0="A00006FF" w:usb1="4000205B" w:usb2="00000010" w:usb3="00000000" w:csb0="0000019F" w:csb1="00000000"/>
    <w:embedRegular r:id="rId10" w:fontKey="{32FA4B49-18DF-4DC9-9901-2C218DA62776}"/>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5491" w14:textId="2ABB61ED" w:rsidR="005745AB" w:rsidRPr="000E43CC" w:rsidRDefault="001568ED">
    <w:pPr>
      <w:pBdr>
        <w:top w:val="nil"/>
        <w:left w:val="nil"/>
        <w:bottom w:val="nil"/>
        <w:right w:val="nil"/>
        <w:between w:val="nil"/>
      </w:pBdr>
      <w:tabs>
        <w:tab w:val="center" w:pos="4153"/>
        <w:tab w:val="right" w:pos="8306"/>
      </w:tabs>
      <w:jc w:val="right"/>
      <w:rPr>
        <w:color w:val="000000"/>
      </w:rPr>
    </w:pPr>
    <w:r w:rsidRPr="000E43CC">
      <w:rPr>
        <w:color w:val="000000"/>
      </w:rPr>
      <w:fldChar w:fldCharType="begin"/>
    </w:r>
    <w:r w:rsidRPr="000E43CC">
      <w:rPr>
        <w:color w:val="000000"/>
      </w:rPr>
      <w:instrText>PAGE</w:instrText>
    </w:r>
    <w:r w:rsidRPr="000E43CC">
      <w:rPr>
        <w:color w:val="000000"/>
      </w:rPr>
      <w:fldChar w:fldCharType="separate"/>
    </w:r>
    <w:r w:rsidR="000E43CC" w:rsidRPr="000E43CC">
      <w:rPr>
        <w:color w:val="000000"/>
      </w:rPr>
      <w:t>1</w:t>
    </w:r>
    <w:r w:rsidRPr="000E43CC">
      <w:rPr>
        <w:color w:val="000000"/>
      </w:rPr>
      <w:fldChar w:fldCharType="end"/>
    </w:r>
  </w:p>
  <w:p w14:paraId="03545492" w14:textId="77777777" w:rsidR="005745AB" w:rsidRPr="000E43CC" w:rsidRDefault="005745AB">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5493" w14:textId="1A6A7936" w:rsidR="005745AB" w:rsidRPr="000E43CC" w:rsidRDefault="001568ED">
    <w:pPr>
      <w:pBdr>
        <w:top w:val="nil"/>
        <w:left w:val="nil"/>
        <w:bottom w:val="nil"/>
        <w:right w:val="nil"/>
        <w:between w:val="nil"/>
      </w:pBdr>
      <w:tabs>
        <w:tab w:val="center" w:pos="4153"/>
        <w:tab w:val="right" w:pos="8306"/>
      </w:tabs>
      <w:jc w:val="right"/>
      <w:rPr>
        <w:color w:val="000000"/>
      </w:rPr>
    </w:pPr>
    <w:r w:rsidRPr="000E43CC">
      <w:rPr>
        <w:color w:val="000000"/>
      </w:rPr>
      <w:fldChar w:fldCharType="begin"/>
    </w:r>
    <w:r w:rsidRPr="000E43CC">
      <w:rPr>
        <w:color w:val="000000"/>
      </w:rPr>
      <w:instrText>PAGE</w:instrText>
    </w:r>
    <w:r w:rsidRPr="000E43CC">
      <w:rPr>
        <w:color w:val="000000"/>
      </w:rPr>
      <w:fldChar w:fldCharType="separate"/>
    </w:r>
    <w:r w:rsidR="000E43CC" w:rsidRPr="000E43CC">
      <w:rPr>
        <w:color w:val="000000"/>
      </w:rPr>
      <w:t>11</w:t>
    </w:r>
    <w:r w:rsidRPr="000E43CC">
      <w:rPr>
        <w:color w:val="000000"/>
      </w:rPr>
      <w:fldChar w:fldCharType="end"/>
    </w:r>
  </w:p>
  <w:p w14:paraId="03545494" w14:textId="77777777" w:rsidR="005745AB" w:rsidRPr="000E43CC" w:rsidRDefault="005745A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C5622" w14:textId="77777777" w:rsidR="00070C4D" w:rsidRPr="000E43CC" w:rsidRDefault="00070C4D">
      <w:r w:rsidRPr="000E43CC">
        <w:separator/>
      </w:r>
    </w:p>
  </w:footnote>
  <w:footnote w:type="continuationSeparator" w:id="0">
    <w:p w14:paraId="1FEDCE3D" w14:textId="77777777" w:rsidR="00070C4D" w:rsidRPr="000E43CC" w:rsidRDefault="00070C4D">
      <w:r w:rsidRPr="000E43C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7F02"/>
    <w:multiLevelType w:val="hybridMultilevel"/>
    <w:tmpl w:val="952AE7E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122F85"/>
    <w:multiLevelType w:val="multilevel"/>
    <w:tmpl w:val="9022F80A"/>
    <w:lvl w:ilvl="0">
      <w:start w:val="1"/>
      <w:numFmt w:val="decimal"/>
      <w:lvlText w:val="%1."/>
      <w:lvlJc w:val="left"/>
      <w:pPr>
        <w:ind w:left="720" w:hanging="360"/>
      </w:pPr>
    </w:lvl>
    <w:lvl w:ilvl="1">
      <w:start w:val="1"/>
      <w:numFmt w:val="decimal"/>
      <w:lvlText w:val="%1.%2."/>
      <w:lvlJc w:val="left"/>
      <w:pPr>
        <w:ind w:left="870" w:hanging="510"/>
      </w:pPr>
    </w:lvl>
    <w:lvl w:ilvl="2">
      <w:start w:val="1"/>
      <w:numFmt w:val="decimalZero"/>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F2D65E7"/>
    <w:multiLevelType w:val="multilevel"/>
    <w:tmpl w:val="F000D2D2"/>
    <w:lvl w:ilvl="0">
      <w:start w:val="6"/>
      <w:numFmt w:val="decimal"/>
      <w:lvlText w:val="%1."/>
      <w:lvlJc w:val="left"/>
      <w:pPr>
        <w:ind w:left="360" w:hanging="360"/>
      </w:pPr>
      <w:rPr>
        <w:rFonts w:hint="default"/>
        <w:b/>
        <w:bCs/>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3" w15:restartNumberingAfterBreak="0">
    <w:nsid w:val="23E7068D"/>
    <w:multiLevelType w:val="multilevel"/>
    <w:tmpl w:val="1832AFD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611687"/>
    <w:multiLevelType w:val="multilevel"/>
    <w:tmpl w:val="D27ECA9A"/>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5802877"/>
    <w:multiLevelType w:val="multilevel"/>
    <w:tmpl w:val="1832AFD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5FC5054"/>
    <w:multiLevelType w:val="multilevel"/>
    <w:tmpl w:val="D5F80C8A"/>
    <w:lvl w:ilvl="0">
      <w:start w:val="1"/>
      <w:numFmt w:val="decimal"/>
      <w:pStyle w:val="Style1"/>
      <w:lvlText w:val="%1."/>
      <w:lvlJc w:val="left"/>
      <w:pPr>
        <w:tabs>
          <w:tab w:val="num" w:pos="360"/>
        </w:tabs>
        <w:ind w:left="567" w:hanging="567"/>
      </w:pPr>
      <w:rPr>
        <w:rFonts w:hint="default"/>
      </w:rPr>
    </w:lvl>
    <w:lvl w:ilvl="1">
      <w:start w:val="1"/>
      <w:numFmt w:val="decimal"/>
      <w:lvlText w:val="%1.%2."/>
      <w:lvlJc w:val="left"/>
      <w:pPr>
        <w:tabs>
          <w:tab w:val="num" w:pos="644"/>
        </w:tabs>
        <w:ind w:left="851" w:hanging="567"/>
      </w:pPr>
      <w:rPr>
        <w:rFonts w:hint="default"/>
        <w:b w:val="0"/>
      </w:rPr>
    </w:lvl>
    <w:lvl w:ilvl="2">
      <w:start w:val="1"/>
      <w:numFmt w:val="decimal"/>
      <w:lvlText w:val="%1.%2.%3."/>
      <w:lvlJc w:val="left"/>
      <w:pPr>
        <w:tabs>
          <w:tab w:val="num" w:pos="928"/>
        </w:tabs>
        <w:ind w:left="1135" w:hanging="567"/>
      </w:pPr>
      <w:rPr>
        <w:rFonts w:hint="default"/>
        <w:b w:val="0"/>
      </w:rPr>
    </w:lvl>
    <w:lvl w:ilvl="3">
      <w:start w:val="1"/>
      <w:numFmt w:val="decimal"/>
      <w:lvlText w:val="%1.%2.%3.%4."/>
      <w:lvlJc w:val="left"/>
      <w:pPr>
        <w:tabs>
          <w:tab w:val="num" w:pos="1212"/>
        </w:tabs>
        <w:ind w:left="1419" w:hanging="567"/>
      </w:pPr>
      <w:rPr>
        <w:rFonts w:hint="default"/>
      </w:rPr>
    </w:lvl>
    <w:lvl w:ilvl="4">
      <w:start w:val="1"/>
      <w:numFmt w:val="decimal"/>
      <w:lvlText w:val="%1.%2.%3.%4.%5."/>
      <w:lvlJc w:val="left"/>
      <w:pPr>
        <w:tabs>
          <w:tab w:val="num" w:pos="1496"/>
        </w:tabs>
        <w:ind w:left="1703" w:hanging="567"/>
      </w:pPr>
      <w:rPr>
        <w:rFonts w:hint="default"/>
      </w:rPr>
    </w:lvl>
    <w:lvl w:ilvl="5">
      <w:start w:val="1"/>
      <w:numFmt w:val="decimal"/>
      <w:lvlText w:val="%1.%2.%3.%4.%5.%6."/>
      <w:lvlJc w:val="left"/>
      <w:pPr>
        <w:tabs>
          <w:tab w:val="num" w:pos="1780"/>
        </w:tabs>
        <w:ind w:left="1987" w:hanging="567"/>
      </w:pPr>
      <w:rPr>
        <w:rFonts w:hint="default"/>
      </w:rPr>
    </w:lvl>
    <w:lvl w:ilvl="6">
      <w:start w:val="1"/>
      <w:numFmt w:val="decimal"/>
      <w:lvlText w:val="%1.%2.%3.%4.%5.%6.%7."/>
      <w:lvlJc w:val="left"/>
      <w:pPr>
        <w:tabs>
          <w:tab w:val="num" w:pos="2064"/>
        </w:tabs>
        <w:ind w:left="2271" w:hanging="567"/>
      </w:pPr>
      <w:rPr>
        <w:rFonts w:hint="default"/>
      </w:rPr>
    </w:lvl>
    <w:lvl w:ilvl="7">
      <w:start w:val="1"/>
      <w:numFmt w:val="decimal"/>
      <w:lvlText w:val="%1.%2.%3.%4.%5.%6.%7.%8."/>
      <w:lvlJc w:val="left"/>
      <w:pPr>
        <w:tabs>
          <w:tab w:val="num" w:pos="2348"/>
        </w:tabs>
        <w:ind w:left="2555" w:hanging="567"/>
      </w:pPr>
      <w:rPr>
        <w:rFonts w:hint="default"/>
      </w:rPr>
    </w:lvl>
    <w:lvl w:ilvl="8">
      <w:start w:val="1"/>
      <w:numFmt w:val="decimal"/>
      <w:lvlText w:val="%1.%2.%3.%4.%5.%6.%7.%8.%9."/>
      <w:lvlJc w:val="left"/>
      <w:pPr>
        <w:tabs>
          <w:tab w:val="num" w:pos="2632"/>
        </w:tabs>
        <w:ind w:left="2839" w:hanging="567"/>
      </w:pPr>
      <w:rPr>
        <w:rFonts w:hint="default"/>
      </w:rPr>
    </w:lvl>
  </w:abstractNum>
  <w:abstractNum w:abstractNumId="7" w15:restartNumberingAfterBreak="0">
    <w:nsid w:val="378B05D8"/>
    <w:multiLevelType w:val="multilevel"/>
    <w:tmpl w:val="A8B6FA8E"/>
    <w:lvl w:ilvl="0">
      <w:start w:val="1"/>
      <w:numFmt w:val="decimal"/>
      <w:lvlText w:val="%1."/>
      <w:lvlJc w:val="left"/>
      <w:pPr>
        <w:ind w:left="360" w:hanging="360"/>
      </w:pPr>
      <w:rPr>
        <w:b/>
        <w:bCs/>
      </w:rPr>
    </w:lvl>
    <w:lvl w:ilvl="1">
      <w:start w:val="1"/>
      <w:numFmt w:val="decimal"/>
      <w:lvlText w:val="%1.%2."/>
      <w:lvlJc w:val="left"/>
      <w:pPr>
        <w:ind w:left="43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3DF17E00"/>
    <w:multiLevelType w:val="multilevel"/>
    <w:tmpl w:val="1890905E"/>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15:restartNumberingAfterBreak="0">
    <w:nsid w:val="404C76E2"/>
    <w:multiLevelType w:val="hybridMultilevel"/>
    <w:tmpl w:val="75AEF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7572D6"/>
    <w:multiLevelType w:val="multilevel"/>
    <w:tmpl w:val="924C1806"/>
    <w:lvl w:ilvl="0">
      <w:start w:val="8"/>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E34B0E"/>
    <w:multiLevelType w:val="multilevel"/>
    <w:tmpl w:val="1826CA8A"/>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0587F"/>
    <w:multiLevelType w:val="multilevel"/>
    <w:tmpl w:val="6CC66FB0"/>
    <w:lvl w:ilvl="0">
      <w:start w:val="1"/>
      <w:numFmt w:val="decimal"/>
      <w:lvlText w:val="%1."/>
      <w:lvlJc w:val="left"/>
      <w:pPr>
        <w:ind w:left="360" w:hanging="360"/>
      </w:pPr>
      <w:rPr>
        <w:b/>
        <w:bCs/>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8342B"/>
    <w:multiLevelType w:val="multilevel"/>
    <w:tmpl w:val="10D054D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CE15D47"/>
    <w:multiLevelType w:val="multilevel"/>
    <w:tmpl w:val="9578CC2A"/>
    <w:lvl w:ilvl="0">
      <w:start w:val="6"/>
      <w:numFmt w:val="decimal"/>
      <w:lvlText w:val="%1."/>
      <w:lvlJc w:val="left"/>
      <w:pPr>
        <w:ind w:left="360" w:hanging="360"/>
      </w:pPr>
      <w:rPr>
        <w:rFonts w:hint="default"/>
        <w:b/>
        <w:bCs/>
      </w:rPr>
    </w:lvl>
    <w:lvl w:ilvl="1">
      <w:start w:val="7"/>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7" w15:restartNumberingAfterBreak="0">
    <w:nsid w:val="5D8D23C5"/>
    <w:multiLevelType w:val="multilevel"/>
    <w:tmpl w:val="E4540F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4D6097"/>
    <w:multiLevelType w:val="multilevel"/>
    <w:tmpl w:val="727A36EE"/>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0BE7578"/>
    <w:multiLevelType w:val="multilevel"/>
    <w:tmpl w:val="8564B0BE"/>
    <w:lvl w:ilvl="0">
      <w:start w:val="1"/>
      <w:numFmt w:val="decimal"/>
      <w:lvlText w:val="%1."/>
      <w:lvlJc w:val="left"/>
      <w:pPr>
        <w:ind w:left="720" w:hanging="360"/>
      </w:pPr>
    </w:lvl>
    <w:lvl w:ilvl="1">
      <w:start w:val="1"/>
      <w:numFmt w:val="decimal"/>
      <w:lvlText w:val="%1.%2."/>
      <w:lvlJc w:val="left"/>
      <w:pPr>
        <w:ind w:left="870" w:hanging="510"/>
      </w:pPr>
    </w:lvl>
    <w:lvl w:ilvl="2">
      <w:start w:val="1"/>
      <w:numFmt w:val="decimalZero"/>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74384D94"/>
    <w:multiLevelType w:val="hybridMultilevel"/>
    <w:tmpl w:val="F026666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5116F2"/>
    <w:multiLevelType w:val="multilevel"/>
    <w:tmpl w:val="F4645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C0C391E"/>
    <w:multiLevelType w:val="hybridMultilevel"/>
    <w:tmpl w:val="CD00F79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E9F5CBF"/>
    <w:multiLevelType w:val="multilevel"/>
    <w:tmpl w:val="ABA449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30868064">
    <w:abstractNumId w:val="14"/>
  </w:num>
  <w:num w:numId="2" w16cid:durableId="1978796071">
    <w:abstractNumId w:val="11"/>
  </w:num>
  <w:num w:numId="3" w16cid:durableId="954098352">
    <w:abstractNumId w:val="9"/>
  </w:num>
  <w:num w:numId="4" w16cid:durableId="717819322">
    <w:abstractNumId w:val="4"/>
  </w:num>
  <w:num w:numId="5" w16cid:durableId="1609503823">
    <w:abstractNumId w:val="19"/>
  </w:num>
  <w:num w:numId="6" w16cid:durableId="949431998">
    <w:abstractNumId w:val="15"/>
  </w:num>
  <w:num w:numId="7" w16cid:durableId="1991518413">
    <w:abstractNumId w:val="12"/>
  </w:num>
  <w:num w:numId="8" w16cid:durableId="1037706372">
    <w:abstractNumId w:val="1"/>
  </w:num>
  <w:num w:numId="9" w16cid:durableId="975449837">
    <w:abstractNumId w:val="8"/>
  </w:num>
  <w:num w:numId="10" w16cid:durableId="1871070278">
    <w:abstractNumId w:val="20"/>
  </w:num>
  <w:num w:numId="11" w16cid:durableId="1635136731">
    <w:abstractNumId w:val="6"/>
  </w:num>
  <w:num w:numId="12" w16cid:durableId="27725088">
    <w:abstractNumId w:val="7"/>
  </w:num>
  <w:num w:numId="13" w16cid:durableId="1482774558">
    <w:abstractNumId w:val="18"/>
  </w:num>
  <w:num w:numId="14" w16cid:durableId="1322656883">
    <w:abstractNumId w:val="13"/>
  </w:num>
  <w:num w:numId="15" w16cid:durableId="889078247">
    <w:abstractNumId w:val="5"/>
  </w:num>
  <w:num w:numId="16" w16cid:durableId="1938517741">
    <w:abstractNumId w:val="21"/>
  </w:num>
  <w:num w:numId="17" w16cid:durableId="1927613823">
    <w:abstractNumId w:val="22"/>
  </w:num>
  <w:num w:numId="18" w16cid:durableId="813329399">
    <w:abstractNumId w:val="16"/>
  </w:num>
  <w:num w:numId="19" w16cid:durableId="655643843">
    <w:abstractNumId w:val="2"/>
  </w:num>
  <w:num w:numId="20" w16cid:durableId="1523780982">
    <w:abstractNumId w:val="17"/>
  </w:num>
  <w:num w:numId="21" w16cid:durableId="1319502997">
    <w:abstractNumId w:val="23"/>
  </w:num>
  <w:num w:numId="22" w16cid:durableId="309870670">
    <w:abstractNumId w:val="3"/>
  </w:num>
  <w:num w:numId="23" w16cid:durableId="78411375">
    <w:abstractNumId w:val="0"/>
  </w:num>
  <w:num w:numId="24" w16cid:durableId="9160942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9985789">
    <w:abstractNumId w:val="10"/>
  </w:num>
  <w:num w:numId="26" w16cid:durableId="15175006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67754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953516">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1335526">
    <w:abstractNumId w:val="2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5AB"/>
    <w:rsid w:val="0001304C"/>
    <w:rsid w:val="000203F5"/>
    <w:rsid w:val="00035533"/>
    <w:rsid w:val="00036B60"/>
    <w:rsid w:val="00047845"/>
    <w:rsid w:val="00070C4D"/>
    <w:rsid w:val="000E43CC"/>
    <w:rsid w:val="00127AE0"/>
    <w:rsid w:val="00142289"/>
    <w:rsid w:val="00154018"/>
    <w:rsid w:val="001568ED"/>
    <w:rsid w:val="00187D51"/>
    <w:rsid w:val="001A6B95"/>
    <w:rsid w:val="001E47DE"/>
    <w:rsid w:val="00204C27"/>
    <w:rsid w:val="0021189C"/>
    <w:rsid w:val="00213E35"/>
    <w:rsid w:val="00227DF2"/>
    <w:rsid w:val="002322CA"/>
    <w:rsid w:val="0025633E"/>
    <w:rsid w:val="0028317C"/>
    <w:rsid w:val="00291741"/>
    <w:rsid w:val="002B6C63"/>
    <w:rsid w:val="002D050E"/>
    <w:rsid w:val="00324B78"/>
    <w:rsid w:val="00344058"/>
    <w:rsid w:val="00357547"/>
    <w:rsid w:val="003A07BB"/>
    <w:rsid w:val="003A2958"/>
    <w:rsid w:val="00400533"/>
    <w:rsid w:val="00411A8A"/>
    <w:rsid w:val="0043542E"/>
    <w:rsid w:val="004359C5"/>
    <w:rsid w:val="004601E7"/>
    <w:rsid w:val="0047405F"/>
    <w:rsid w:val="004B5541"/>
    <w:rsid w:val="004E585E"/>
    <w:rsid w:val="00540C2D"/>
    <w:rsid w:val="00545E30"/>
    <w:rsid w:val="005745AB"/>
    <w:rsid w:val="0058618B"/>
    <w:rsid w:val="00586C34"/>
    <w:rsid w:val="00594B8B"/>
    <w:rsid w:val="005B6187"/>
    <w:rsid w:val="005C5272"/>
    <w:rsid w:val="005D17EC"/>
    <w:rsid w:val="0060718C"/>
    <w:rsid w:val="00617C8A"/>
    <w:rsid w:val="00626400"/>
    <w:rsid w:val="00636D0B"/>
    <w:rsid w:val="006609F9"/>
    <w:rsid w:val="006B0ADF"/>
    <w:rsid w:val="006B105B"/>
    <w:rsid w:val="006C43E0"/>
    <w:rsid w:val="006D6A67"/>
    <w:rsid w:val="00707B37"/>
    <w:rsid w:val="00724DAE"/>
    <w:rsid w:val="007979B8"/>
    <w:rsid w:val="007D3AD6"/>
    <w:rsid w:val="007E24A8"/>
    <w:rsid w:val="008073F8"/>
    <w:rsid w:val="00810033"/>
    <w:rsid w:val="00812238"/>
    <w:rsid w:val="00832F73"/>
    <w:rsid w:val="00847C10"/>
    <w:rsid w:val="008565E3"/>
    <w:rsid w:val="008656B1"/>
    <w:rsid w:val="008851DC"/>
    <w:rsid w:val="00894CAC"/>
    <w:rsid w:val="008B2CF6"/>
    <w:rsid w:val="008C207B"/>
    <w:rsid w:val="008E2EFF"/>
    <w:rsid w:val="008E68C7"/>
    <w:rsid w:val="008F0644"/>
    <w:rsid w:val="009025DC"/>
    <w:rsid w:val="009131A8"/>
    <w:rsid w:val="0092204A"/>
    <w:rsid w:val="009231D8"/>
    <w:rsid w:val="00940336"/>
    <w:rsid w:val="00982FF6"/>
    <w:rsid w:val="009866A8"/>
    <w:rsid w:val="00986E30"/>
    <w:rsid w:val="00997D51"/>
    <w:rsid w:val="009D2B1E"/>
    <w:rsid w:val="009D5CBA"/>
    <w:rsid w:val="00A11A45"/>
    <w:rsid w:val="00A42531"/>
    <w:rsid w:val="00A95F77"/>
    <w:rsid w:val="00AC3894"/>
    <w:rsid w:val="00AD6A0D"/>
    <w:rsid w:val="00B06B68"/>
    <w:rsid w:val="00B46434"/>
    <w:rsid w:val="00B464E7"/>
    <w:rsid w:val="00BC2152"/>
    <w:rsid w:val="00BF3C60"/>
    <w:rsid w:val="00BF7740"/>
    <w:rsid w:val="00C065FA"/>
    <w:rsid w:val="00C31B8D"/>
    <w:rsid w:val="00C8467F"/>
    <w:rsid w:val="00CC3A08"/>
    <w:rsid w:val="00CF4348"/>
    <w:rsid w:val="00D2384A"/>
    <w:rsid w:val="00D3517F"/>
    <w:rsid w:val="00D575C6"/>
    <w:rsid w:val="00D5774F"/>
    <w:rsid w:val="00D77A77"/>
    <w:rsid w:val="00DB7EE4"/>
    <w:rsid w:val="00DD7F28"/>
    <w:rsid w:val="00DE3527"/>
    <w:rsid w:val="00E10BC6"/>
    <w:rsid w:val="00E13EC9"/>
    <w:rsid w:val="00E1470B"/>
    <w:rsid w:val="00E7799D"/>
    <w:rsid w:val="00E95EAA"/>
    <w:rsid w:val="00EA1F43"/>
    <w:rsid w:val="00EC0F2A"/>
    <w:rsid w:val="00EC3622"/>
    <w:rsid w:val="00ED1E61"/>
    <w:rsid w:val="00EE4BEA"/>
    <w:rsid w:val="00EF259B"/>
    <w:rsid w:val="00F04251"/>
    <w:rsid w:val="00F16334"/>
    <w:rsid w:val="00F63012"/>
    <w:rsid w:val="00F953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4BE9"/>
  <w15:docId w15:val="{5479E84D-2AFC-4AD2-9E44-29682F75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qFormat/>
    <w:pPr>
      <w:keepNext/>
      <w:tabs>
        <w:tab w:val="right" w:pos="9240"/>
      </w:tabs>
      <w:outlineLvl w:val="0"/>
    </w:pPr>
    <w:rPr>
      <w:rFonts w:ascii="Arial" w:eastAsia="Arial" w:hAnsi="Arial" w:cs="Arial"/>
      <w:b/>
      <w:bCs/>
    </w:rPr>
  </w:style>
  <w:style w:type="paragraph" w:styleId="Heading2">
    <w:name w:val="heading 2"/>
    <w:basedOn w:val="Normal"/>
    <w:next w:val="Normal"/>
    <w:link w:val="Heading2Char"/>
    <w:unhideWhenUsed/>
    <w:qFormat/>
    <w:pPr>
      <w:keepNext/>
      <w:spacing w:before="240" w:after="60"/>
      <w:outlineLvl w:val="1"/>
    </w:pPr>
    <w:rPr>
      <w:rFonts w:ascii="Cambria" w:eastAsia="Cambria" w:hAnsi="Cambria" w:cs="Cambria"/>
      <w:b/>
      <w:bCs/>
      <w:i/>
      <w:iCs/>
      <w:sz w:val="28"/>
      <w:szCs w:val="28"/>
    </w:rPr>
  </w:style>
  <w:style w:type="paragraph" w:styleId="Heading3">
    <w:name w:val="heading 3"/>
    <w:basedOn w:val="Normal"/>
    <w:next w:val="Normal"/>
    <w:link w:val="Heading3Char"/>
    <w:unhideWhenUsed/>
    <w:qFormat/>
    <w:pPr>
      <w:ind w:left="360"/>
      <w:jc w:val="both"/>
      <w:outlineLvl w:val="2"/>
    </w:pPr>
    <w:rPr>
      <w:rFonts w:ascii="Times" w:eastAsia="Times" w:hAnsi="Times" w:cs="Times"/>
      <w:i/>
      <w:iCs/>
      <w:sz w:val="26"/>
      <w:szCs w:val="26"/>
    </w:rPr>
  </w:style>
  <w:style w:type="paragraph" w:styleId="Heading4">
    <w:name w:val="heading 4"/>
    <w:basedOn w:val="Normal"/>
    <w:next w:val="Normal"/>
    <w:link w:val="Heading4Char"/>
    <w:unhideWhenUsed/>
    <w:qFormat/>
    <w:pPr>
      <w:keepNext/>
      <w:spacing w:before="240" w:after="60"/>
      <w:outlineLvl w:val="3"/>
    </w:pPr>
    <w:rPr>
      <w:rFonts w:ascii="Calibri" w:eastAsia="Calibri" w:hAnsi="Calibri" w:cs="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link w:val="Heading6Char"/>
    <w:unhideWhenUsed/>
    <w:qFormat/>
    <w:pPr>
      <w:keepNext/>
      <w:jc w:val="right"/>
      <w:outlineLvl w:val="5"/>
    </w:pPr>
    <w:rPr>
      <w:i/>
      <w:iCs/>
    </w:rPr>
  </w:style>
  <w:style w:type="paragraph" w:styleId="Heading7">
    <w:name w:val="heading 7"/>
    <w:basedOn w:val="Normal"/>
    <w:next w:val="Normal"/>
    <w:link w:val="Heading7Char"/>
    <w:qFormat/>
    <w:rsid w:val="008B2CF6"/>
    <w:pPr>
      <w:keepNext/>
      <w:ind w:left="360"/>
      <w:jc w:val="both"/>
      <w:outlineLvl w:val="6"/>
    </w:pPr>
    <w:rPr>
      <w:i/>
      <w:lang w:val="x-none" w:eastAsia="en-US"/>
    </w:rPr>
  </w:style>
  <w:style w:type="paragraph" w:styleId="Heading8">
    <w:name w:val="heading 8"/>
    <w:basedOn w:val="Normal"/>
    <w:next w:val="Normal"/>
    <w:link w:val="Heading8Char"/>
    <w:qFormat/>
    <w:rsid w:val="008B2CF6"/>
    <w:pPr>
      <w:keepNext/>
      <w:jc w:val="center"/>
      <w:outlineLvl w:val="7"/>
    </w:pPr>
    <w:rPr>
      <w:b/>
      <w:sz w:val="32"/>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A42531"/>
    <w:rPr>
      <w:color w:val="0000FF" w:themeColor="hyperlink"/>
      <w:u w:val="single"/>
    </w:rPr>
  </w:style>
  <w:style w:type="character" w:styleId="UnresolvedMention">
    <w:name w:val="Unresolved Mention"/>
    <w:basedOn w:val="DefaultParagraphFont"/>
    <w:uiPriority w:val="99"/>
    <w:semiHidden/>
    <w:unhideWhenUsed/>
    <w:rsid w:val="00A42531"/>
    <w:rPr>
      <w:color w:val="605E5C"/>
      <w:shd w:val="clear" w:color="auto" w:fill="E1DFDD"/>
    </w:rPr>
  </w:style>
  <w:style w:type="paragraph" w:styleId="ListParagraph">
    <w:name w:val="List Paragraph"/>
    <w:aliases w:val="Saistīto dokumentu saraksts,Syle 1,Normal bullet 2,Bullet list,H&amp;P List Paragraph,2,Strip,PPS_Bullet,Numurets,Virsraksti,List Paragraph1"/>
    <w:basedOn w:val="Normal"/>
    <w:link w:val="ListParagraphChar"/>
    <w:uiPriority w:val="34"/>
    <w:qFormat/>
    <w:rsid w:val="00812238"/>
    <w:pPr>
      <w:ind w:left="720"/>
    </w:pPr>
    <w:rPr>
      <w:lang w:eastAsia="en-US"/>
    </w:rPr>
  </w:style>
  <w:style w:type="paragraph" w:customStyle="1" w:styleId="Default">
    <w:name w:val="Default"/>
    <w:rsid w:val="00812238"/>
    <w:pPr>
      <w:autoSpaceDE w:val="0"/>
      <w:autoSpaceDN w:val="0"/>
      <w:adjustRightInd w:val="0"/>
    </w:pPr>
    <w:rPr>
      <w:rFonts w:ascii="Arial" w:hAnsi="Arial" w:cs="Arial"/>
      <w:color w:val="000000"/>
      <w:lang w:val="lv-LV"/>
    </w:rPr>
  </w:style>
  <w:style w:type="character" w:customStyle="1" w:styleId="Heading7Char">
    <w:name w:val="Heading 7 Char"/>
    <w:basedOn w:val="DefaultParagraphFont"/>
    <w:link w:val="Heading7"/>
    <w:rsid w:val="008B2CF6"/>
    <w:rPr>
      <w:i/>
      <w:lang w:val="x-none" w:eastAsia="en-US"/>
    </w:rPr>
  </w:style>
  <w:style w:type="character" w:customStyle="1" w:styleId="Heading8Char">
    <w:name w:val="Heading 8 Char"/>
    <w:basedOn w:val="DefaultParagraphFont"/>
    <w:link w:val="Heading8"/>
    <w:rsid w:val="008B2CF6"/>
    <w:rPr>
      <w:b/>
      <w:sz w:val="32"/>
      <w:szCs w:val="20"/>
      <w:lang w:val="en-GB" w:eastAsia="en-US"/>
    </w:rPr>
  </w:style>
  <w:style w:type="character" w:customStyle="1" w:styleId="Heading1Char">
    <w:name w:val="Heading 1 Char"/>
    <w:link w:val="Heading1"/>
    <w:rsid w:val="008B2CF6"/>
    <w:rPr>
      <w:rFonts w:ascii="Arial" w:eastAsia="Arial" w:hAnsi="Arial" w:cs="Arial"/>
      <w:b/>
      <w:bCs/>
      <w:lang w:val="en-US"/>
    </w:rPr>
  </w:style>
  <w:style w:type="character" w:customStyle="1" w:styleId="Heading2Char">
    <w:name w:val="Heading 2 Char"/>
    <w:link w:val="Heading2"/>
    <w:rsid w:val="008B2CF6"/>
    <w:rPr>
      <w:rFonts w:ascii="Cambria" w:eastAsia="Cambria" w:hAnsi="Cambria" w:cs="Cambria"/>
      <w:b/>
      <w:bCs/>
      <w:i/>
      <w:iCs/>
      <w:sz w:val="28"/>
      <w:szCs w:val="28"/>
      <w:lang w:val="en-US"/>
    </w:rPr>
  </w:style>
  <w:style w:type="paragraph" w:styleId="NormalIndent">
    <w:name w:val="Normal Indent"/>
    <w:basedOn w:val="Normal"/>
    <w:rsid w:val="008B2CF6"/>
    <w:pPr>
      <w:ind w:left="720"/>
      <w:jc w:val="both"/>
    </w:pPr>
    <w:rPr>
      <w:rFonts w:ascii="Times-Baltic" w:hAnsi="Times-Baltic"/>
      <w:i/>
      <w:sz w:val="32"/>
      <w:szCs w:val="20"/>
      <w:lang w:val="en-GB" w:eastAsia="en-US"/>
    </w:rPr>
  </w:style>
  <w:style w:type="character" w:customStyle="1" w:styleId="Heading3Char">
    <w:name w:val="Heading 3 Char"/>
    <w:link w:val="Heading3"/>
    <w:rsid w:val="008B2CF6"/>
    <w:rPr>
      <w:rFonts w:ascii="Times" w:eastAsia="Times" w:hAnsi="Times" w:cs="Times"/>
      <w:i/>
      <w:iCs/>
      <w:sz w:val="26"/>
      <w:szCs w:val="26"/>
      <w:lang w:val="en-US"/>
    </w:rPr>
  </w:style>
  <w:style w:type="character" w:customStyle="1" w:styleId="Heading4Char">
    <w:name w:val="Heading 4 Char"/>
    <w:link w:val="Heading4"/>
    <w:rsid w:val="008B2CF6"/>
    <w:rPr>
      <w:rFonts w:ascii="Calibri" w:eastAsia="Calibri" w:hAnsi="Calibri" w:cs="Calibri"/>
      <w:b/>
      <w:bCs/>
      <w:sz w:val="28"/>
      <w:szCs w:val="28"/>
      <w:lang w:val="en-US"/>
    </w:rPr>
  </w:style>
  <w:style w:type="character" w:customStyle="1" w:styleId="Heading5Char">
    <w:name w:val="Heading 5 Char"/>
    <w:link w:val="Heading5"/>
    <w:semiHidden/>
    <w:rsid w:val="008B2CF6"/>
    <w:rPr>
      <w:rFonts w:ascii="Calibri" w:eastAsia="Calibri" w:hAnsi="Calibri" w:cs="Calibri"/>
      <w:b/>
      <w:bCs/>
      <w:i/>
      <w:iCs/>
      <w:sz w:val="26"/>
      <w:szCs w:val="26"/>
      <w:lang w:val="en-US"/>
    </w:rPr>
  </w:style>
  <w:style w:type="character" w:customStyle="1" w:styleId="Heading6Char">
    <w:name w:val="Heading 6 Char"/>
    <w:link w:val="Heading6"/>
    <w:rsid w:val="008B2CF6"/>
    <w:rPr>
      <w:i/>
      <w:iCs/>
      <w:lang w:val="en-US"/>
    </w:rPr>
  </w:style>
  <w:style w:type="paragraph" w:styleId="BalloonText">
    <w:name w:val="Balloon Text"/>
    <w:basedOn w:val="Normal"/>
    <w:link w:val="BalloonTextChar"/>
    <w:uiPriority w:val="99"/>
    <w:semiHidden/>
    <w:unhideWhenUsed/>
    <w:rsid w:val="008B2CF6"/>
    <w:rPr>
      <w:rFonts w:ascii="Segoe UI" w:hAnsi="Segoe UI"/>
      <w:sz w:val="18"/>
      <w:szCs w:val="18"/>
      <w:lang w:val="x-none" w:eastAsia="en-US"/>
    </w:rPr>
  </w:style>
  <w:style w:type="character" w:customStyle="1" w:styleId="BalloonTextChar">
    <w:name w:val="Balloon Text Char"/>
    <w:basedOn w:val="DefaultParagraphFont"/>
    <w:link w:val="BalloonText"/>
    <w:uiPriority w:val="99"/>
    <w:semiHidden/>
    <w:rsid w:val="008B2CF6"/>
    <w:rPr>
      <w:rFonts w:ascii="Segoe UI" w:hAnsi="Segoe UI"/>
      <w:sz w:val="18"/>
      <w:szCs w:val="18"/>
      <w:lang w:val="x-none" w:eastAsia="en-US"/>
    </w:rPr>
  </w:style>
  <w:style w:type="paragraph" w:styleId="BodyText">
    <w:name w:val="Body Text"/>
    <w:basedOn w:val="Normal"/>
    <w:link w:val="BodyTextChar"/>
    <w:rsid w:val="008B2CF6"/>
    <w:pPr>
      <w:jc w:val="both"/>
    </w:pPr>
    <w:rPr>
      <w:szCs w:val="20"/>
      <w:lang w:val="x-none" w:eastAsia="en-US"/>
    </w:rPr>
  </w:style>
  <w:style w:type="character" w:customStyle="1" w:styleId="BodyTextChar">
    <w:name w:val="Body Text Char"/>
    <w:basedOn w:val="DefaultParagraphFont"/>
    <w:link w:val="BodyText"/>
    <w:rsid w:val="008B2CF6"/>
    <w:rPr>
      <w:szCs w:val="20"/>
      <w:lang w:val="x-none" w:eastAsia="en-US"/>
    </w:rPr>
  </w:style>
  <w:style w:type="character" w:customStyle="1" w:styleId="TitleChar">
    <w:name w:val="Title Char"/>
    <w:link w:val="Title"/>
    <w:uiPriority w:val="10"/>
    <w:rsid w:val="008B2CF6"/>
    <w:rPr>
      <w:sz w:val="28"/>
      <w:szCs w:val="28"/>
      <w:lang w:val="en-US"/>
    </w:rPr>
  </w:style>
  <w:style w:type="paragraph" w:styleId="NoSpacing">
    <w:name w:val="No Spacing"/>
    <w:uiPriority w:val="1"/>
    <w:qFormat/>
    <w:rsid w:val="008B2CF6"/>
    <w:rPr>
      <w:rFonts w:ascii="Calibri" w:eastAsia="Calibri" w:hAnsi="Calibri"/>
      <w:sz w:val="22"/>
      <w:szCs w:val="22"/>
      <w:lang w:val="lv-LV" w:eastAsia="en-US"/>
    </w:rPr>
  </w:style>
  <w:style w:type="paragraph" w:styleId="BodyText3">
    <w:name w:val="Body Text 3"/>
    <w:basedOn w:val="Normal"/>
    <w:link w:val="BodyText3Char"/>
    <w:unhideWhenUsed/>
    <w:rsid w:val="008B2CF6"/>
    <w:pPr>
      <w:spacing w:after="120"/>
    </w:pPr>
    <w:rPr>
      <w:sz w:val="16"/>
      <w:szCs w:val="16"/>
      <w:lang w:val="x-none" w:eastAsia="en-US"/>
    </w:rPr>
  </w:style>
  <w:style w:type="character" w:customStyle="1" w:styleId="BodyText3Char">
    <w:name w:val="Body Text 3 Char"/>
    <w:basedOn w:val="DefaultParagraphFont"/>
    <w:link w:val="BodyText3"/>
    <w:rsid w:val="008B2CF6"/>
    <w:rPr>
      <w:sz w:val="16"/>
      <w:szCs w:val="16"/>
      <w:lang w:val="x-none" w:eastAsia="en-US"/>
    </w:rPr>
  </w:style>
  <w:style w:type="paragraph" w:styleId="BodyTextIndent2">
    <w:name w:val="Body Text Indent 2"/>
    <w:basedOn w:val="Normal"/>
    <w:link w:val="BodyTextIndent2Char"/>
    <w:unhideWhenUsed/>
    <w:rsid w:val="008B2CF6"/>
    <w:pPr>
      <w:spacing w:after="120" w:line="480" w:lineRule="auto"/>
      <w:ind w:left="283"/>
    </w:pPr>
    <w:rPr>
      <w:lang w:val="x-none" w:eastAsia="en-US"/>
    </w:rPr>
  </w:style>
  <w:style w:type="character" w:customStyle="1" w:styleId="BodyTextIndent2Char">
    <w:name w:val="Body Text Indent 2 Char"/>
    <w:basedOn w:val="DefaultParagraphFont"/>
    <w:link w:val="BodyTextIndent2"/>
    <w:rsid w:val="008B2CF6"/>
    <w:rPr>
      <w:lang w:val="x-none" w:eastAsia="en-US"/>
    </w:rPr>
  </w:style>
  <w:style w:type="paragraph" w:styleId="BodyText2">
    <w:name w:val="Body Text 2"/>
    <w:basedOn w:val="Normal"/>
    <w:link w:val="BodyText2Char"/>
    <w:rsid w:val="008B2CF6"/>
    <w:pPr>
      <w:jc w:val="both"/>
    </w:pPr>
    <w:rPr>
      <w:sz w:val="26"/>
      <w:szCs w:val="20"/>
      <w:lang w:val="en-GB" w:eastAsia="en-US"/>
    </w:rPr>
  </w:style>
  <w:style w:type="character" w:customStyle="1" w:styleId="BodyText2Char">
    <w:name w:val="Body Text 2 Char"/>
    <w:basedOn w:val="DefaultParagraphFont"/>
    <w:link w:val="BodyText2"/>
    <w:rsid w:val="008B2CF6"/>
    <w:rPr>
      <w:sz w:val="26"/>
      <w:szCs w:val="20"/>
      <w:lang w:val="en-GB" w:eastAsia="en-US"/>
    </w:rPr>
  </w:style>
  <w:style w:type="paragraph" w:styleId="Header">
    <w:name w:val="header"/>
    <w:basedOn w:val="Normal"/>
    <w:link w:val="HeaderChar"/>
    <w:rsid w:val="008B2CF6"/>
    <w:pPr>
      <w:tabs>
        <w:tab w:val="center" w:pos="4819"/>
        <w:tab w:val="right" w:pos="9071"/>
      </w:tabs>
      <w:jc w:val="both"/>
    </w:pPr>
    <w:rPr>
      <w:rFonts w:ascii="Times-Baltic" w:hAnsi="Times-Baltic"/>
      <w:i/>
      <w:sz w:val="32"/>
      <w:szCs w:val="20"/>
      <w:lang w:val="en-GB" w:eastAsia="en-US"/>
    </w:rPr>
  </w:style>
  <w:style w:type="character" w:customStyle="1" w:styleId="HeaderChar">
    <w:name w:val="Header Char"/>
    <w:basedOn w:val="DefaultParagraphFont"/>
    <w:link w:val="Header"/>
    <w:rsid w:val="008B2CF6"/>
    <w:rPr>
      <w:rFonts w:ascii="Times-Baltic" w:hAnsi="Times-Baltic"/>
      <w:i/>
      <w:sz w:val="32"/>
      <w:szCs w:val="20"/>
      <w:lang w:val="en-GB" w:eastAsia="en-US"/>
    </w:rPr>
  </w:style>
  <w:style w:type="paragraph" w:styleId="Footer">
    <w:name w:val="footer"/>
    <w:basedOn w:val="Normal"/>
    <w:link w:val="FooterChar"/>
    <w:uiPriority w:val="99"/>
    <w:rsid w:val="008B2CF6"/>
    <w:pPr>
      <w:tabs>
        <w:tab w:val="center" w:pos="4153"/>
        <w:tab w:val="right" w:pos="8306"/>
      </w:tabs>
    </w:pPr>
    <w:rPr>
      <w:lang w:val="en-GB" w:eastAsia="en-US"/>
    </w:rPr>
  </w:style>
  <w:style w:type="character" w:customStyle="1" w:styleId="FooterChar">
    <w:name w:val="Footer Char"/>
    <w:basedOn w:val="DefaultParagraphFont"/>
    <w:link w:val="Footer"/>
    <w:uiPriority w:val="99"/>
    <w:rsid w:val="008B2CF6"/>
    <w:rPr>
      <w:lang w:val="en-GB" w:eastAsia="en-US"/>
    </w:rPr>
  </w:style>
  <w:style w:type="paragraph" w:styleId="BodyTextIndent">
    <w:name w:val="Body Text Indent"/>
    <w:basedOn w:val="Normal"/>
    <w:link w:val="BodyTextIndentChar"/>
    <w:rsid w:val="008B2CF6"/>
    <w:pPr>
      <w:ind w:left="60"/>
      <w:jc w:val="both"/>
    </w:pPr>
    <w:rPr>
      <w:b/>
      <w:bCs/>
      <w:i/>
      <w:color w:val="0000FF"/>
      <w:lang w:val="x-none" w:eastAsia="en-US"/>
    </w:rPr>
  </w:style>
  <w:style w:type="character" w:customStyle="1" w:styleId="BodyTextIndentChar">
    <w:name w:val="Body Text Indent Char"/>
    <w:basedOn w:val="DefaultParagraphFont"/>
    <w:link w:val="BodyTextIndent"/>
    <w:rsid w:val="008B2CF6"/>
    <w:rPr>
      <w:b/>
      <w:bCs/>
      <w:i/>
      <w:color w:val="0000FF"/>
      <w:lang w:val="x-none" w:eastAsia="en-US"/>
    </w:rPr>
  </w:style>
  <w:style w:type="character" w:styleId="PageNumber">
    <w:name w:val="page number"/>
    <w:rsid w:val="008B2CF6"/>
  </w:style>
  <w:style w:type="paragraph" w:styleId="BodyTextIndent3">
    <w:name w:val="Body Text Indent 3"/>
    <w:basedOn w:val="Normal"/>
    <w:link w:val="BodyTextIndent3Char"/>
    <w:rsid w:val="008B2CF6"/>
    <w:pPr>
      <w:ind w:left="720"/>
    </w:pPr>
    <w:rPr>
      <w:b/>
      <w:bCs/>
      <w:lang w:val="x-none" w:eastAsia="en-US"/>
    </w:rPr>
  </w:style>
  <w:style w:type="character" w:customStyle="1" w:styleId="BodyTextIndent3Char">
    <w:name w:val="Body Text Indent 3 Char"/>
    <w:basedOn w:val="DefaultParagraphFont"/>
    <w:link w:val="BodyTextIndent3"/>
    <w:rsid w:val="008B2CF6"/>
    <w:rPr>
      <w:b/>
      <w:bCs/>
      <w:lang w:val="x-none" w:eastAsia="en-US"/>
    </w:rPr>
  </w:style>
  <w:style w:type="character" w:styleId="Emphasis">
    <w:name w:val="Emphasis"/>
    <w:qFormat/>
    <w:rsid w:val="008B2CF6"/>
    <w:rPr>
      <w:i/>
      <w:iCs/>
    </w:rPr>
  </w:style>
  <w:style w:type="character" w:styleId="CommentReference">
    <w:name w:val="annotation reference"/>
    <w:rsid w:val="008B2CF6"/>
    <w:rPr>
      <w:sz w:val="16"/>
      <w:szCs w:val="16"/>
    </w:rPr>
  </w:style>
  <w:style w:type="paragraph" w:styleId="CommentText">
    <w:name w:val="annotation text"/>
    <w:basedOn w:val="Normal"/>
    <w:link w:val="CommentTextChar"/>
    <w:rsid w:val="008B2CF6"/>
    <w:rPr>
      <w:sz w:val="20"/>
      <w:szCs w:val="20"/>
      <w:lang w:val="en-GB" w:eastAsia="en-US"/>
    </w:rPr>
  </w:style>
  <w:style w:type="character" w:customStyle="1" w:styleId="CommentTextChar">
    <w:name w:val="Comment Text Char"/>
    <w:basedOn w:val="DefaultParagraphFont"/>
    <w:link w:val="CommentText"/>
    <w:rsid w:val="008B2CF6"/>
    <w:rPr>
      <w:sz w:val="20"/>
      <w:szCs w:val="20"/>
      <w:lang w:val="en-GB" w:eastAsia="en-US"/>
    </w:rPr>
  </w:style>
  <w:style w:type="paragraph" w:styleId="CommentSubject">
    <w:name w:val="annotation subject"/>
    <w:basedOn w:val="CommentText"/>
    <w:next w:val="CommentText"/>
    <w:link w:val="CommentSubjectChar"/>
    <w:rsid w:val="008B2CF6"/>
    <w:rPr>
      <w:b/>
      <w:bCs/>
    </w:rPr>
  </w:style>
  <w:style w:type="character" w:customStyle="1" w:styleId="CommentSubjectChar">
    <w:name w:val="Comment Subject Char"/>
    <w:basedOn w:val="CommentTextChar"/>
    <w:link w:val="CommentSubject"/>
    <w:rsid w:val="008B2CF6"/>
    <w:rPr>
      <w:b/>
      <w:bCs/>
      <w:sz w:val="20"/>
      <w:szCs w:val="20"/>
      <w:lang w:val="en-GB" w:eastAsia="en-US"/>
    </w:rPr>
  </w:style>
  <w:style w:type="paragraph" w:customStyle="1" w:styleId="tv2131">
    <w:name w:val="tv2131"/>
    <w:basedOn w:val="Normal"/>
    <w:rsid w:val="008B2CF6"/>
    <w:pPr>
      <w:spacing w:before="240" w:line="360" w:lineRule="auto"/>
      <w:ind w:firstLine="300"/>
      <w:jc w:val="both"/>
    </w:pPr>
    <w:rPr>
      <w:rFonts w:ascii="Verdana" w:hAnsi="Verdana"/>
      <w:sz w:val="18"/>
      <w:szCs w:val="18"/>
      <w:lang w:eastAsia="en-US"/>
    </w:rPr>
  </w:style>
  <w:style w:type="table" w:styleId="TableGrid">
    <w:name w:val="Table Grid"/>
    <w:basedOn w:val="TableNormal"/>
    <w:uiPriority w:val="59"/>
    <w:rsid w:val="008B2CF6"/>
    <w:rPr>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8B2CF6"/>
    <w:pPr>
      <w:jc w:val="both"/>
    </w:pPr>
    <w:rPr>
      <w:szCs w:val="20"/>
      <w:lang w:val="ru-RU" w:eastAsia="en-US"/>
    </w:rPr>
  </w:style>
  <w:style w:type="paragraph" w:customStyle="1" w:styleId="xl106">
    <w:name w:val="xl106"/>
    <w:basedOn w:val="Normal"/>
    <w:rsid w:val="008B2CF6"/>
    <w:pPr>
      <w:pBdr>
        <w:left w:val="single" w:sz="4" w:space="0" w:color="auto"/>
        <w:bottom w:val="single" w:sz="4" w:space="0" w:color="auto"/>
        <w:right w:val="single" w:sz="4" w:space="0" w:color="auto"/>
      </w:pBdr>
      <w:spacing w:before="100" w:after="100"/>
      <w:jc w:val="center"/>
    </w:pPr>
    <w:rPr>
      <w:szCs w:val="20"/>
      <w:lang w:val="en-GB" w:eastAsia="en-US"/>
    </w:rPr>
  </w:style>
  <w:style w:type="paragraph" w:styleId="BlockText">
    <w:name w:val="Block Text"/>
    <w:basedOn w:val="Normal"/>
    <w:semiHidden/>
    <w:rsid w:val="008B2CF6"/>
    <w:pPr>
      <w:ind w:left="-360" w:right="-360"/>
      <w:jc w:val="right"/>
    </w:pPr>
    <w:rPr>
      <w:lang w:val="lv-LV" w:eastAsia="en-US"/>
    </w:rPr>
  </w:style>
  <w:style w:type="paragraph" w:customStyle="1" w:styleId="Style1">
    <w:name w:val="Style1"/>
    <w:basedOn w:val="Normal"/>
    <w:next w:val="Heading1"/>
    <w:rsid w:val="008B2CF6"/>
    <w:pPr>
      <w:numPr>
        <w:numId w:val="11"/>
      </w:numPr>
      <w:jc w:val="center"/>
    </w:pPr>
    <w:rPr>
      <w:b/>
      <w:lang w:val="lv-LV"/>
    </w:rPr>
  </w:style>
  <w:style w:type="paragraph" w:styleId="FootnoteText">
    <w:name w:val="footnote text"/>
    <w:basedOn w:val="Normal"/>
    <w:link w:val="FootnoteTextChar"/>
    <w:uiPriority w:val="99"/>
    <w:semiHidden/>
    <w:unhideWhenUsed/>
    <w:rsid w:val="008B2CF6"/>
    <w:rPr>
      <w:sz w:val="20"/>
      <w:szCs w:val="20"/>
      <w:lang w:val="lv-LV" w:eastAsia="x-none"/>
    </w:rPr>
  </w:style>
  <w:style w:type="character" w:customStyle="1" w:styleId="FootnoteTextChar">
    <w:name w:val="Footnote Text Char"/>
    <w:basedOn w:val="DefaultParagraphFont"/>
    <w:link w:val="FootnoteText"/>
    <w:uiPriority w:val="99"/>
    <w:semiHidden/>
    <w:rsid w:val="008B2CF6"/>
    <w:rPr>
      <w:sz w:val="20"/>
      <w:szCs w:val="20"/>
      <w:lang w:val="lv-LV" w:eastAsia="x-none"/>
    </w:rPr>
  </w:style>
  <w:style w:type="character" w:styleId="FootnoteReference">
    <w:name w:val="footnote reference"/>
    <w:uiPriority w:val="99"/>
    <w:semiHidden/>
    <w:unhideWhenUsed/>
    <w:rsid w:val="008B2CF6"/>
    <w:rPr>
      <w:vertAlign w:val="superscript"/>
    </w:rPr>
  </w:style>
  <w:style w:type="paragraph" w:customStyle="1" w:styleId="xl64">
    <w:name w:val="xl64"/>
    <w:basedOn w:val="Normal"/>
    <w:rsid w:val="008B2CF6"/>
    <w:pPr>
      <w:spacing w:before="100" w:beforeAutospacing="1" w:after="100" w:afterAutospacing="1"/>
      <w:jc w:val="center"/>
    </w:pPr>
    <w:rPr>
      <w:lang w:eastAsia="en-US"/>
    </w:rPr>
  </w:style>
  <w:style w:type="paragraph" w:customStyle="1" w:styleId="xl65">
    <w:name w:val="xl65"/>
    <w:basedOn w:val="Normal"/>
    <w:rsid w:val="008B2CF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eastAsia="en-US"/>
    </w:rPr>
  </w:style>
  <w:style w:type="paragraph" w:customStyle="1" w:styleId="xl66">
    <w:name w:val="xl66"/>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9">
    <w:name w:val="xl69"/>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70">
    <w:name w:val="xl70"/>
    <w:basedOn w:val="Normal"/>
    <w:rsid w:val="008B2CF6"/>
    <w:pPr>
      <w:spacing w:before="100" w:beforeAutospacing="1" w:after="100" w:afterAutospacing="1"/>
      <w:jc w:val="center"/>
    </w:pPr>
    <w:rPr>
      <w:b/>
      <w:bCs/>
      <w:sz w:val="28"/>
      <w:szCs w:val="28"/>
      <w:lang w:eastAsia="en-US"/>
    </w:rPr>
  </w:style>
  <w:style w:type="paragraph" w:customStyle="1" w:styleId="xl71">
    <w:name w:val="xl71"/>
    <w:basedOn w:val="Normal"/>
    <w:rsid w:val="008B2CF6"/>
    <w:pPr>
      <w:spacing w:before="100" w:beforeAutospacing="1" w:after="100" w:afterAutospacing="1"/>
    </w:pPr>
    <w:rPr>
      <w:lang w:eastAsia="en-US"/>
    </w:rPr>
  </w:style>
  <w:style w:type="paragraph" w:customStyle="1" w:styleId="xl72">
    <w:name w:val="xl72"/>
    <w:basedOn w:val="Normal"/>
    <w:rsid w:val="008B2CF6"/>
    <w:pPr>
      <w:spacing w:before="100" w:beforeAutospacing="1" w:after="100" w:afterAutospacing="1"/>
    </w:pPr>
    <w:rPr>
      <w:lang w:eastAsia="en-US"/>
    </w:rPr>
  </w:style>
  <w:style w:type="paragraph" w:customStyle="1" w:styleId="xl73">
    <w:name w:val="xl73"/>
    <w:basedOn w:val="Normal"/>
    <w:rsid w:val="008B2CF6"/>
    <w:pPr>
      <w:spacing w:before="100" w:beforeAutospacing="1" w:after="100" w:afterAutospacing="1"/>
    </w:pPr>
    <w:rPr>
      <w:sz w:val="16"/>
      <w:szCs w:val="16"/>
      <w:lang w:eastAsia="en-US"/>
    </w:rPr>
  </w:style>
  <w:style w:type="paragraph" w:customStyle="1" w:styleId="xl74">
    <w:name w:val="xl74"/>
    <w:basedOn w:val="Normal"/>
    <w:rsid w:val="008B2CF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eastAsia="en-US"/>
    </w:rPr>
  </w:style>
  <w:style w:type="paragraph" w:customStyle="1" w:styleId="xl75">
    <w:name w:val="xl75"/>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76">
    <w:name w:val="xl76"/>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77">
    <w:name w:val="xl77"/>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eastAsia="en-US"/>
    </w:rPr>
  </w:style>
  <w:style w:type="paragraph" w:customStyle="1" w:styleId="xl79">
    <w:name w:val="xl79"/>
    <w:basedOn w:val="Normal"/>
    <w:rsid w:val="008B2CF6"/>
    <w:pPr>
      <w:spacing w:before="100" w:beforeAutospacing="1" w:after="100" w:afterAutospacing="1"/>
      <w:jc w:val="center"/>
    </w:pPr>
    <w:rPr>
      <w:lang w:eastAsia="en-US"/>
    </w:rPr>
  </w:style>
  <w:style w:type="paragraph" w:customStyle="1" w:styleId="xl80">
    <w:name w:val="xl80"/>
    <w:basedOn w:val="Normal"/>
    <w:rsid w:val="008B2CF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81">
    <w:name w:val="xl81"/>
    <w:basedOn w:val="Normal"/>
    <w:rsid w:val="008B2CF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82">
    <w:name w:val="xl82"/>
    <w:basedOn w:val="Normal"/>
    <w:rsid w:val="008B2CF6"/>
    <w:pPr>
      <w:spacing w:before="100" w:beforeAutospacing="1" w:after="100" w:afterAutospacing="1"/>
    </w:pPr>
    <w:rPr>
      <w:sz w:val="16"/>
      <w:szCs w:val="16"/>
      <w:lang w:eastAsia="en-US"/>
    </w:rPr>
  </w:style>
  <w:style w:type="paragraph" w:customStyle="1" w:styleId="xl83">
    <w:name w:val="xl83"/>
    <w:basedOn w:val="Normal"/>
    <w:rsid w:val="008B2CF6"/>
    <w:pPr>
      <w:spacing w:before="100" w:beforeAutospacing="1" w:after="100" w:afterAutospacing="1"/>
    </w:pPr>
    <w:rPr>
      <w:lang w:eastAsia="en-US"/>
    </w:rPr>
  </w:style>
  <w:style w:type="table" w:customStyle="1" w:styleId="TableGrid1">
    <w:name w:val="Table Grid1"/>
    <w:basedOn w:val="TableNormal"/>
    <w:next w:val="TableGrid"/>
    <w:uiPriority w:val="59"/>
    <w:rsid w:val="008B2CF6"/>
    <w:rPr>
      <w:rFonts w:eastAsia="Calibri"/>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5">
    <w:name w:val="field-content5"/>
    <w:rsid w:val="008B2CF6"/>
  </w:style>
  <w:style w:type="paragraph" w:customStyle="1" w:styleId="mt-translation">
    <w:name w:val="mt-translation"/>
    <w:basedOn w:val="Normal"/>
    <w:rsid w:val="008B2CF6"/>
    <w:pPr>
      <w:spacing w:after="100" w:afterAutospacing="1"/>
    </w:pPr>
    <w:rPr>
      <w:lang w:val="lv-LV"/>
    </w:rPr>
  </w:style>
  <w:style w:type="character" w:customStyle="1" w:styleId="phrase">
    <w:name w:val="phrase"/>
    <w:rsid w:val="008B2CF6"/>
  </w:style>
  <w:style w:type="character" w:customStyle="1" w:styleId="word">
    <w:name w:val="word"/>
    <w:rsid w:val="008B2CF6"/>
  </w:style>
  <w:style w:type="character" w:customStyle="1" w:styleId="txtspecial1">
    <w:name w:val="txt_special1"/>
    <w:rsid w:val="008B2CF6"/>
    <w:rPr>
      <w:b/>
      <w:bCs/>
      <w:color w:val="174B33"/>
      <w:sz w:val="21"/>
      <w:szCs w:val="21"/>
    </w:rPr>
  </w:style>
  <w:style w:type="paragraph" w:styleId="Revision">
    <w:name w:val="Revision"/>
    <w:hidden/>
    <w:uiPriority w:val="99"/>
    <w:semiHidden/>
    <w:rsid w:val="008B2CF6"/>
    <w:rPr>
      <w:lang w:val="lv-LV" w:eastAsia="en-US"/>
    </w:rPr>
  </w:style>
  <w:style w:type="character" w:styleId="FollowedHyperlink">
    <w:name w:val="FollowedHyperlink"/>
    <w:basedOn w:val="DefaultParagraphFont"/>
    <w:uiPriority w:val="99"/>
    <w:semiHidden/>
    <w:unhideWhenUsed/>
    <w:rsid w:val="008B2CF6"/>
    <w:rPr>
      <w:color w:val="800080" w:themeColor="followedHyperlink"/>
      <w:u w:val="single"/>
    </w:rPr>
  </w:style>
  <w:style w:type="character" w:customStyle="1" w:styleId="ListParagraphChar">
    <w:name w:val="List Paragraph Char"/>
    <w:aliases w:val="Saistīto dokumentu saraksts Char,Syle 1 Char,Normal bullet 2 Char,Bullet list Char,H&amp;P List Paragraph Char,2 Char,Strip Char,PPS_Bullet Char,Numurets Char,Virsraksti Char,List Paragraph1 Char"/>
    <w:link w:val="ListParagraph"/>
    <w:uiPriority w:val="34"/>
    <w:qFormat/>
    <w:locked/>
    <w:rsid w:val="008B2CF6"/>
    <w:rPr>
      <w:lang w:val="en-US" w:eastAsia="en-US"/>
    </w:rPr>
  </w:style>
  <w:style w:type="paragraph" w:customStyle="1" w:styleId="xl78">
    <w:name w:val="xl78"/>
    <w:basedOn w:val="Normal"/>
    <w:rsid w:val="008B2CF6"/>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lang w:val="lv-LV"/>
    </w:rPr>
  </w:style>
  <w:style w:type="paragraph" w:customStyle="1" w:styleId="xl84">
    <w:name w:val="xl84"/>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5">
    <w:name w:val="xl85"/>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6">
    <w:name w:val="xl86"/>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7">
    <w:name w:val="xl87"/>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8">
    <w:name w:val="xl88"/>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9">
    <w:name w:val="xl89"/>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90">
    <w:name w:val="xl90"/>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val="lv-LV"/>
    </w:rPr>
  </w:style>
  <w:style w:type="paragraph" w:customStyle="1" w:styleId="xl91">
    <w:name w:val="xl91"/>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val="lv-LV"/>
    </w:rPr>
  </w:style>
  <w:style w:type="paragraph" w:customStyle="1" w:styleId="xl92">
    <w:name w:val="xl92"/>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sz w:val="16"/>
      <w:szCs w:val="16"/>
      <w:lang w:val="lv-LV"/>
    </w:rPr>
  </w:style>
  <w:style w:type="paragraph" w:customStyle="1" w:styleId="xl93">
    <w:name w:val="xl93"/>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94">
    <w:name w:val="xl94"/>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95">
    <w:name w:val="xl95"/>
    <w:basedOn w:val="Normal"/>
    <w:rsid w:val="008B2CF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96">
    <w:name w:val="xl96"/>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97">
    <w:name w:val="xl97"/>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98">
    <w:name w:val="xl98"/>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99">
    <w:name w:val="xl99"/>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0">
    <w:name w:val="xl100"/>
    <w:basedOn w:val="Normal"/>
    <w:rsid w:val="008B2CF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01">
    <w:name w:val="xl101"/>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2">
    <w:name w:val="xl102"/>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03">
    <w:name w:val="xl103"/>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4">
    <w:name w:val="xl104"/>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5">
    <w:name w:val="xl105"/>
    <w:basedOn w:val="Normal"/>
    <w:rsid w:val="008B2CF6"/>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07">
    <w:name w:val="xl107"/>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08">
    <w:name w:val="xl108"/>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9">
    <w:name w:val="xl109"/>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0">
    <w:name w:val="xl110"/>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1">
    <w:name w:val="xl111"/>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2">
    <w:name w:val="xl112"/>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3">
    <w:name w:val="xl113"/>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4">
    <w:name w:val="xl114"/>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5">
    <w:name w:val="xl115"/>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6">
    <w:name w:val="xl116"/>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7">
    <w:name w:val="xl117"/>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8">
    <w:name w:val="xl118"/>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9">
    <w:name w:val="xl119"/>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20">
    <w:name w:val="xl120"/>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21">
    <w:name w:val="xl121"/>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22">
    <w:name w:val="xl122"/>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23">
    <w:name w:val="xl123"/>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24">
    <w:name w:val="xl124"/>
    <w:basedOn w:val="Normal"/>
    <w:rsid w:val="008B2CF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val="lv-LV"/>
    </w:rPr>
  </w:style>
  <w:style w:type="paragraph" w:customStyle="1" w:styleId="xl125">
    <w:name w:val="xl125"/>
    <w:basedOn w:val="Normal"/>
    <w:rsid w:val="008B2CF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26">
    <w:name w:val="xl126"/>
    <w:basedOn w:val="Normal"/>
    <w:rsid w:val="008B2CF6"/>
    <w:pPr>
      <w:pBdr>
        <w:left w:val="single" w:sz="4" w:space="0" w:color="auto"/>
        <w:right w:val="single" w:sz="4" w:space="0" w:color="auto"/>
      </w:pBdr>
      <w:shd w:val="clear" w:color="000000" w:fill="FFFFFF"/>
      <w:spacing w:before="100" w:beforeAutospacing="1" w:after="100" w:afterAutospacing="1"/>
      <w:jc w:val="center"/>
      <w:textAlignment w:val="center"/>
    </w:pPr>
    <w:rPr>
      <w:lang w:val="lv-LV"/>
    </w:rPr>
  </w:style>
  <w:style w:type="paragraph" w:customStyle="1" w:styleId="xl127">
    <w:name w:val="xl127"/>
    <w:basedOn w:val="Normal"/>
    <w:rsid w:val="008B2CF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lang w:val="lv-LV"/>
    </w:rPr>
  </w:style>
  <w:style w:type="paragraph" w:customStyle="1" w:styleId="xl128">
    <w:name w:val="xl128"/>
    <w:basedOn w:val="Normal"/>
    <w:rsid w:val="008B2CF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29">
    <w:name w:val="xl129"/>
    <w:basedOn w:val="Normal"/>
    <w:rsid w:val="008B2CF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30">
    <w:name w:val="xl130"/>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rPr>
  </w:style>
  <w:style w:type="paragraph" w:customStyle="1" w:styleId="xl131">
    <w:name w:val="xl131"/>
    <w:basedOn w:val="Normal"/>
    <w:rsid w:val="008B2CF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headertext">
    <w:name w:val="headertext"/>
    <w:basedOn w:val="Normal"/>
    <w:rsid w:val="008B2CF6"/>
    <w:pPr>
      <w:spacing w:before="100" w:beforeAutospacing="1" w:after="100" w:afterAutospacing="1"/>
    </w:pPr>
    <w:rPr>
      <w:lang w:val="lv-LV"/>
    </w:rPr>
  </w:style>
  <w:style w:type="paragraph" w:customStyle="1" w:styleId="formattext">
    <w:name w:val="formattext"/>
    <w:basedOn w:val="Normal"/>
    <w:rsid w:val="008B2CF6"/>
    <w:pPr>
      <w:spacing w:before="100" w:beforeAutospacing="1" w:after="100" w:afterAutospacing="1"/>
    </w:pPr>
    <w:rPr>
      <w:lang w:val="lv-LV"/>
    </w:rPr>
  </w:style>
  <w:style w:type="paragraph" w:customStyle="1" w:styleId="msonormal0">
    <w:name w:val="msonormal"/>
    <w:basedOn w:val="Normal"/>
    <w:rsid w:val="008B2CF6"/>
    <w:pPr>
      <w:spacing w:before="100" w:beforeAutospacing="1" w:after="100" w:afterAutospacing="1"/>
    </w:pPr>
    <w:rPr>
      <w:lang w:val="lv-LV"/>
    </w:rPr>
  </w:style>
  <w:style w:type="paragraph" w:customStyle="1" w:styleId="xl63">
    <w:name w:val="xl63"/>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lv-LV"/>
    </w:rPr>
  </w:style>
  <w:style w:type="paragraph" w:styleId="List">
    <w:name w:val="List"/>
    <w:basedOn w:val="Normal"/>
    <w:uiPriority w:val="99"/>
    <w:unhideWhenUsed/>
    <w:rsid w:val="008B2CF6"/>
    <w:pPr>
      <w:spacing w:after="160" w:line="259" w:lineRule="auto"/>
      <w:ind w:left="283" w:hanging="283"/>
      <w:contextualSpacing/>
    </w:pPr>
    <w:rPr>
      <w:rFonts w:asciiTheme="minorHAnsi" w:eastAsiaTheme="minorHAnsi" w:hAnsiTheme="minorHAnsi" w:cstheme="minorBidi"/>
      <w:sz w:val="22"/>
      <w:szCs w:val="22"/>
      <w:lang w:val="lv-LV" w:eastAsia="en-US"/>
    </w:rPr>
  </w:style>
  <w:style w:type="paragraph" w:styleId="BodyTextFirstIndent">
    <w:name w:val="Body Text First Indent"/>
    <w:basedOn w:val="BodyText"/>
    <w:link w:val="BodyTextFirstIndentChar"/>
    <w:uiPriority w:val="99"/>
    <w:unhideWhenUsed/>
    <w:rsid w:val="008B2CF6"/>
    <w:pPr>
      <w:spacing w:after="160" w:line="259" w:lineRule="auto"/>
      <w:ind w:firstLine="360"/>
      <w:jc w:val="left"/>
    </w:pPr>
    <w:rPr>
      <w:rFonts w:asciiTheme="minorHAnsi" w:eastAsiaTheme="minorHAnsi" w:hAnsiTheme="minorHAnsi" w:cstheme="minorBidi"/>
      <w:sz w:val="22"/>
      <w:szCs w:val="22"/>
      <w:lang w:val="lv-LV"/>
    </w:rPr>
  </w:style>
  <w:style w:type="character" w:customStyle="1" w:styleId="BodyTextFirstIndentChar">
    <w:name w:val="Body Text First Indent Char"/>
    <w:basedOn w:val="BodyTextChar"/>
    <w:link w:val="BodyTextFirstIndent"/>
    <w:uiPriority w:val="99"/>
    <w:rsid w:val="008B2CF6"/>
    <w:rPr>
      <w:rFonts w:asciiTheme="minorHAnsi" w:eastAsiaTheme="minorHAnsi" w:hAnsiTheme="minorHAnsi" w:cstheme="minorBidi"/>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4975">
      <w:bodyDiv w:val="1"/>
      <w:marLeft w:val="0"/>
      <w:marRight w:val="0"/>
      <w:marTop w:val="0"/>
      <w:marBottom w:val="0"/>
      <w:divBdr>
        <w:top w:val="none" w:sz="0" w:space="0" w:color="auto"/>
        <w:left w:val="none" w:sz="0" w:space="0" w:color="auto"/>
        <w:bottom w:val="none" w:sz="0" w:space="0" w:color="auto"/>
        <w:right w:val="none" w:sz="0" w:space="0" w:color="auto"/>
      </w:divBdr>
    </w:div>
    <w:div w:id="237597349">
      <w:bodyDiv w:val="1"/>
      <w:marLeft w:val="0"/>
      <w:marRight w:val="0"/>
      <w:marTop w:val="0"/>
      <w:marBottom w:val="0"/>
      <w:divBdr>
        <w:top w:val="none" w:sz="0" w:space="0" w:color="auto"/>
        <w:left w:val="none" w:sz="0" w:space="0" w:color="auto"/>
        <w:bottom w:val="none" w:sz="0" w:space="0" w:color="auto"/>
        <w:right w:val="none" w:sz="0" w:space="0" w:color="auto"/>
      </w:divBdr>
    </w:div>
    <w:div w:id="423915098">
      <w:bodyDiv w:val="1"/>
      <w:marLeft w:val="0"/>
      <w:marRight w:val="0"/>
      <w:marTop w:val="0"/>
      <w:marBottom w:val="0"/>
      <w:divBdr>
        <w:top w:val="none" w:sz="0" w:space="0" w:color="auto"/>
        <w:left w:val="none" w:sz="0" w:space="0" w:color="auto"/>
        <w:bottom w:val="none" w:sz="0" w:space="0" w:color="auto"/>
        <w:right w:val="none" w:sz="0" w:space="0" w:color="auto"/>
      </w:divBdr>
    </w:div>
    <w:div w:id="588853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uctioncargo.ldz.lv" TargetMode="External"/><Relationship Id="rId13" Type="http://schemas.openxmlformats.org/officeDocument/2006/relationships/hyperlink" Target="mailto:iepirkumi.cargo@ldz.lv" TargetMode="External"/><Relationship Id="rId18" Type="http://schemas.openxmlformats.org/officeDocument/2006/relationships/hyperlink" Target="mailto:cargo@ldz.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vels.Porsnevs@ldz.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ctioncargo.ldz.lv/" TargetMode="External"/><Relationship Id="rId5" Type="http://schemas.openxmlformats.org/officeDocument/2006/relationships/webSettings" Target="webSettings.xml"/><Relationship Id="rId15" Type="http://schemas.openxmlformats.org/officeDocument/2006/relationships/hyperlink" Target="mailto:cargo.rekini@ldz.lv" TargetMode="External"/><Relationship Id="rId10" Type="http://schemas.openxmlformats.org/officeDocument/2006/relationships/hyperlink" Target="http://auctioncargo.ldz.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dzcargo.ldz.lv" TargetMode="External"/><Relationship Id="rId14" Type="http://schemas.openxmlformats.org/officeDocument/2006/relationships/hyperlink" Target="mailto:cargo.rekini@ldz.l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6417-5945-4C85-8571-DD6F21735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27255</Words>
  <Characters>15536</Characters>
  <Application>Microsoft Office Word</Application>
  <DocSecurity>0</DocSecurity>
  <Lines>129</Lines>
  <Paragraphs>85</Paragraphs>
  <ScaleCrop>false</ScaleCrop>
  <Company/>
  <LinksUpToDate>false</LinksUpToDate>
  <CharactersWithSpaces>42706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Inese Stendzeniece</cp:lastModifiedBy>
  <cp:revision>115</cp:revision>
  <dcterms:created xsi:type="dcterms:W3CDTF">2026-03-05T07:47:00Z</dcterms:created>
  <dcterms:modified xsi:type="dcterms:W3CDTF">2026-06-01T05:54:00Z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2af1f399-63a2-4298-b50e-f63f44397d63</vt:lpwstr>
  </property>
</Properties>
</file>