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410395" w14:textId="77777777" w:rsidR="00CC0C33" w:rsidRPr="00CC0C33" w:rsidRDefault="00CC0C33" w:rsidP="00CC0C33">
      <w:pPr>
        <w:shd w:val="clear" w:color="auto" w:fill="FFFFFF"/>
        <w:spacing w:before="240" w:after="120" w:line="312" w:lineRule="atLeast"/>
        <w:jc w:val="center"/>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II PIELIKUMS</w:t>
      </w:r>
    </w:p>
    <w:p w14:paraId="7733415E"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Regulas (ES) Nr. 833/2014 VII pielikumu aizstāj ar šādu:</w:t>
      </w:r>
    </w:p>
    <w:p w14:paraId="045FB5FA" w14:textId="77777777" w:rsidR="00CC0C33" w:rsidRPr="00CC0C33" w:rsidRDefault="00CC0C33" w:rsidP="00CC0C33">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CC0C33">
        <w:rPr>
          <w:rFonts w:ascii="Times New Roman" w:eastAsia="Times New Roman" w:hAnsi="Times New Roman" w:cs="Times New Roman"/>
          <w:b/>
          <w:bCs/>
          <w:i/>
          <w:iCs/>
          <w:color w:val="333333"/>
          <w:sz w:val="27"/>
          <w:szCs w:val="27"/>
          <w:lang w:eastAsia="lv-LV"/>
        </w:rPr>
        <w:t>“VII PIELIKUMS</w:t>
      </w:r>
    </w:p>
    <w:p w14:paraId="66D4F0FD" w14:textId="77777777" w:rsidR="00CC0C33" w:rsidRPr="00CC0C33" w:rsidRDefault="00CC0C33" w:rsidP="00CC0C33">
      <w:pPr>
        <w:shd w:val="clear" w:color="auto" w:fill="FFFFFF"/>
        <w:spacing w:before="240" w:after="120" w:line="312" w:lineRule="atLeast"/>
        <w:jc w:val="center"/>
        <w:rPr>
          <w:rFonts w:ascii="Times New Roman" w:eastAsia="Times New Roman" w:hAnsi="Times New Roman" w:cs="Times New Roman"/>
          <w:b/>
          <w:bCs/>
          <w:i/>
          <w:iCs/>
          <w:color w:val="333333"/>
          <w:sz w:val="27"/>
          <w:szCs w:val="27"/>
          <w:lang w:eastAsia="lv-LV"/>
        </w:rPr>
      </w:pPr>
      <w:r w:rsidRPr="00CC0C33">
        <w:rPr>
          <w:rFonts w:ascii="Times New Roman" w:eastAsia="Times New Roman" w:hAnsi="Times New Roman" w:cs="Times New Roman"/>
          <w:b/>
          <w:bCs/>
          <w:i/>
          <w:iCs/>
          <w:color w:val="333333"/>
          <w:sz w:val="27"/>
          <w:szCs w:val="27"/>
          <w:lang w:eastAsia="lv-LV"/>
        </w:rPr>
        <w:t>2.a panta 1. punktā un 2.b panta 1. punktā minēto preču un tehnoloģiju saraksts</w:t>
      </w:r>
    </w:p>
    <w:p w14:paraId="122E0A75"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A daļa</w:t>
      </w:r>
    </w:p>
    <w:p w14:paraId="0B53D73D"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Šajā pielikumā piemēro vispārīgas piezīmes, akronīmus un abreviatūras (saīsinājumus), un definīcijas, kas lietotas Regulas (ES) 2021/821 I pielikumā, izņemot “I daļa. Vispārīgas piezīmes, akronīmi un saīsinājumi, un definīcijas. Vispārīgas piezīmes par I pielikumu. 2. punkts”.</w:t>
      </w:r>
    </w:p>
    <w:p w14:paraId="2A75037F"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Šajā pielikumā piemēro definētos terminus, kas lietoti Eiropas Savienības Kopējā militāro preču sarakstā (KMPS) (2020/C 85/01).</w:t>
      </w:r>
    </w:p>
    <w:p w14:paraId="6613EBC9"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Neskarot šīs regulas 12. pantu, kontrolei nepakļautiem priekšmetiem, kas satur vienu vai vairākus šajā pielikumā uzskaitītos komponentus, nepiemēro šīs regulas 2.a un 2.b pantā paredzēto kontroli.</w:t>
      </w:r>
    </w:p>
    <w:p w14:paraId="25497741"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 kategorija – Elektronika</w:t>
      </w:r>
    </w:p>
    <w:tbl>
      <w:tblPr>
        <w:tblW w:w="5000" w:type="pct"/>
        <w:tblCellMar>
          <w:left w:w="0" w:type="dxa"/>
          <w:right w:w="0" w:type="dxa"/>
        </w:tblCellMar>
        <w:tblLook w:val="04A0" w:firstRow="1" w:lastRow="0" w:firstColumn="1" w:lastColumn="0" w:noHBand="0" w:noVBand="1"/>
      </w:tblPr>
      <w:tblGrid>
        <w:gridCol w:w="6"/>
        <w:gridCol w:w="967"/>
        <w:gridCol w:w="8381"/>
      </w:tblGrid>
      <w:tr w:rsidR="00CC0C33" w:rsidRPr="00CC0C33" w14:paraId="3D7A4BE6" w14:textId="77777777" w:rsidTr="00CC0C33">
        <w:tc>
          <w:tcPr>
            <w:tcW w:w="0" w:type="auto"/>
            <w:shd w:val="clear" w:color="auto" w:fill="auto"/>
            <w:hideMark/>
          </w:tcPr>
          <w:p w14:paraId="0E70CE6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8AB44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X.A.I.001</w:t>
            </w:r>
          </w:p>
        </w:tc>
        <w:tc>
          <w:tcPr>
            <w:tcW w:w="0" w:type="auto"/>
            <w:shd w:val="clear" w:color="auto" w:fill="auto"/>
            <w:hideMark/>
          </w:tcPr>
          <w:p w14:paraId="7D7B17D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Elektroniskas ierīces un komponenti:</w:t>
            </w: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529B2ACF" w14:textId="77777777">
              <w:tc>
                <w:tcPr>
                  <w:tcW w:w="0" w:type="auto"/>
                  <w:shd w:val="clear" w:color="auto" w:fill="auto"/>
                  <w:hideMark/>
                </w:tcPr>
                <w:p w14:paraId="764F0C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1AF5D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“mikroprocesoru mikroshēmas”, “mikrodatoru mikroshēmas” un mikrokontrolleru mikroshēmas, kam piemīt kāda no šīm īpašībām:</w:t>
                  </w: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47B3CD5F" w14:textId="77777777">
                    <w:tc>
                      <w:tcPr>
                        <w:tcW w:w="0" w:type="auto"/>
                        <w:shd w:val="clear" w:color="auto" w:fill="auto"/>
                        <w:hideMark/>
                      </w:tcPr>
                      <w:p w14:paraId="4FA79D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C4900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darbības ātrums ir 5 gigaflopi vai lielāks un aritmētiskās loģikas elementa ieejas signāla koda platums ir 32 biti vai lielāks;</w:t>
                        </w:r>
                      </w:p>
                    </w:tc>
                  </w:tr>
                </w:tbl>
                <w:p w14:paraId="57DA85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53"/>
                    <w:gridCol w:w="7861"/>
                  </w:tblGrid>
                  <w:tr w:rsidR="00CC0C33" w:rsidRPr="00CC0C33" w14:paraId="72AC5D42" w14:textId="77777777">
                    <w:tc>
                      <w:tcPr>
                        <w:tcW w:w="0" w:type="auto"/>
                        <w:shd w:val="clear" w:color="auto" w:fill="auto"/>
                        <w:hideMark/>
                      </w:tcPr>
                      <w:p w14:paraId="753912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98F1F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takts frekvence ir lielāka par 25 MHz; vai</w:t>
                        </w:r>
                      </w:p>
                    </w:tc>
                  </w:tr>
                </w:tbl>
                <w:p w14:paraId="5982B19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3113DD3F" w14:textId="77777777">
                    <w:tc>
                      <w:tcPr>
                        <w:tcW w:w="0" w:type="auto"/>
                        <w:shd w:val="clear" w:color="auto" w:fill="auto"/>
                        <w:hideMark/>
                      </w:tcPr>
                      <w:p w14:paraId="05E427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CDBA3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 nekā viena datu kopne vai komandkopne vai secīgu datu pārraides ports, kas nodrošina tiešu ārēju savienojumu starp paralēlām “mikroprocesoru mikroshēmām” ar datu pārraides ātrumu 2,5 MB/s;</w:t>
                        </w:r>
                      </w:p>
                    </w:tc>
                  </w:tr>
                </w:tbl>
                <w:p w14:paraId="621B766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5C620A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5FAC83D6" w14:textId="77777777">
              <w:tc>
                <w:tcPr>
                  <w:tcW w:w="0" w:type="auto"/>
                  <w:shd w:val="clear" w:color="auto" w:fill="auto"/>
                  <w:hideMark/>
                </w:tcPr>
                <w:p w14:paraId="3CDFEE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5DECE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datu uzglabāšanas integrālshēmas:</w:t>
                  </w: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776358EA" w14:textId="77777777">
                    <w:tc>
                      <w:tcPr>
                        <w:tcW w:w="0" w:type="auto"/>
                        <w:shd w:val="clear" w:color="auto" w:fill="auto"/>
                        <w:hideMark/>
                      </w:tcPr>
                      <w:p w14:paraId="7F9C1F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37C19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elektriski pārprogrammējamās lasāmatmiņas (</w:t>
                        </w:r>
                        <w:r w:rsidRPr="00CC0C33">
                          <w:rPr>
                            <w:rFonts w:ascii="Times New Roman" w:eastAsia="Times New Roman" w:hAnsi="Times New Roman" w:cs="Times New Roman"/>
                            <w:i/>
                            <w:iCs/>
                            <w:sz w:val="24"/>
                            <w:szCs w:val="24"/>
                            <w:lang w:eastAsia="lv-LV"/>
                          </w:rPr>
                          <w:t>EEPROM</w:t>
                        </w:r>
                        <w:r w:rsidRPr="00CC0C33">
                          <w:rPr>
                            <w:rFonts w:ascii="Times New Roman" w:eastAsia="Times New Roman" w:hAnsi="Times New Roman" w:cs="Times New Roman"/>
                            <w:sz w:val="24"/>
                            <w:szCs w:val="24"/>
                            <w:lang w:eastAsia="lv-LV"/>
                          </w:rPr>
                          <w:t>) ar uzglabāšanas spēju, kas</w:t>
                        </w:r>
                      </w:p>
                      <w:tbl>
                        <w:tblPr>
                          <w:tblW w:w="5000" w:type="pct"/>
                          <w:tblCellMar>
                            <w:left w:w="0" w:type="dxa"/>
                            <w:right w:w="0" w:type="dxa"/>
                          </w:tblCellMar>
                          <w:tblLook w:val="04A0" w:firstRow="1" w:lastRow="0" w:firstColumn="1" w:lastColumn="0" w:noHBand="0" w:noVBand="1"/>
                        </w:tblPr>
                        <w:tblGrid>
                          <w:gridCol w:w="197"/>
                          <w:gridCol w:w="7824"/>
                        </w:tblGrid>
                        <w:tr w:rsidR="00CC0C33" w:rsidRPr="00CC0C33" w14:paraId="30A752DB" w14:textId="77777777">
                          <w:tc>
                            <w:tcPr>
                              <w:tcW w:w="0" w:type="auto"/>
                              <w:shd w:val="clear" w:color="auto" w:fill="auto"/>
                              <w:hideMark/>
                            </w:tcPr>
                            <w:p w14:paraId="6ADB74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017EB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zibatmiņas tipa iekārtu gadījumā pārsniedz 16 Mbit vienā paketē; vai</w:t>
                              </w:r>
                            </w:p>
                          </w:tc>
                        </w:tr>
                      </w:tbl>
                      <w:p w14:paraId="1E22660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1"/>
                        </w:tblGrid>
                        <w:tr w:rsidR="00CC0C33" w:rsidRPr="00CC0C33" w14:paraId="151A74C8" w14:textId="77777777">
                          <w:tc>
                            <w:tcPr>
                              <w:tcW w:w="0" w:type="auto"/>
                              <w:shd w:val="clear" w:color="auto" w:fill="auto"/>
                              <w:hideMark/>
                            </w:tcPr>
                            <w:p w14:paraId="28B163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85164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visu citu </w:t>
                              </w:r>
                              <w:r w:rsidRPr="00CC0C33">
                                <w:rPr>
                                  <w:rFonts w:ascii="Times New Roman" w:eastAsia="Times New Roman" w:hAnsi="Times New Roman" w:cs="Times New Roman"/>
                                  <w:i/>
                                  <w:iCs/>
                                  <w:sz w:val="24"/>
                                  <w:szCs w:val="24"/>
                                  <w:lang w:eastAsia="lv-LV"/>
                                </w:rPr>
                                <w:t>EEPROM</w:t>
                              </w:r>
                              <w:r w:rsidRPr="00CC0C33">
                                <w:rPr>
                                  <w:rFonts w:ascii="Times New Roman" w:eastAsia="Times New Roman" w:hAnsi="Times New Roman" w:cs="Times New Roman"/>
                                  <w:sz w:val="24"/>
                                  <w:szCs w:val="24"/>
                                  <w:lang w:eastAsia="lv-LV"/>
                                </w:rPr>
                                <w:t> tipa iekārtu gadījumā pārsniedz kādu no turpmāk minētajiem raksturlielumiem:</w:t>
                              </w:r>
                            </w:p>
                            <w:tbl>
                              <w:tblPr>
                                <w:tblW w:w="5000" w:type="pct"/>
                                <w:tblCellMar>
                                  <w:left w:w="0" w:type="dxa"/>
                                  <w:right w:w="0" w:type="dxa"/>
                                </w:tblCellMar>
                                <w:tblLook w:val="04A0" w:firstRow="1" w:lastRow="0" w:firstColumn="1" w:lastColumn="0" w:noHBand="0" w:noVBand="1"/>
                              </w:tblPr>
                              <w:tblGrid>
                                <w:gridCol w:w="562"/>
                                <w:gridCol w:w="7279"/>
                              </w:tblGrid>
                              <w:tr w:rsidR="00CC0C33" w:rsidRPr="00CC0C33" w14:paraId="7F4315C5" w14:textId="77777777">
                                <w:tc>
                                  <w:tcPr>
                                    <w:tcW w:w="0" w:type="auto"/>
                                    <w:shd w:val="clear" w:color="auto" w:fill="auto"/>
                                    <w:hideMark/>
                                  </w:tcPr>
                                  <w:p w14:paraId="259645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0E6BF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Mbit vienā paketē; vai</w:t>
                                    </w:r>
                                  </w:p>
                                </w:tc>
                              </w:tr>
                            </w:tbl>
                            <w:p w14:paraId="4BA7108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3"/>
                                <w:gridCol w:w="7658"/>
                              </w:tblGrid>
                              <w:tr w:rsidR="00CC0C33" w:rsidRPr="00CC0C33" w14:paraId="201DAD03" w14:textId="77777777">
                                <w:tc>
                                  <w:tcPr>
                                    <w:tcW w:w="0" w:type="auto"/>
                                    <w:shd w:val="clear" w:color="auto" w:fill="auto"/>
                                    <w:hideMark/>
                                  </w:tcPr>
                                  <w:p w14:paraId="63316B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A0154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256 kbit vienā paketē un maksimālais piekļuves laiks, kas ir mazāks par 80 ns;</w:t>
                                    </w:r>
                                  </w:p>
                                </w:tc>
                              </w:tr>
                            </w:tbl>
                            <w:p w14:paraId="2D82FC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2FEE3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956F59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7"/>
                    <w:gridCol w:w="8014"/>
                  </w:tblGrid>
                  <w:tr w:rsidR="00CC0C33" w:rsidRPr="00CC0C33" w14:paraId="4C482191" w14:textId="77777777">
                    <w:tc>
                      <w:tcPr>
                        <w:tcW w:w="0" w:type="auto"/>
                        <w:shd w:val="clear" w:color="auto" w:fill="auto"/>
                        <w:hideMark/>
                      </w:tcPr>
                      <w:p w14:paraId="581810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E3426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statiskās brīvpiekļuves atmiņas (</w:t>
                        </w:r>
                        <w:r w:rsidRPr="00CC0C33">
                          <w:rPr>
                            <w:rFonts w:ascii="Times New Roman" w:eastAsia="Times New Roman" w:hAnsi="Times New Roman" w:cs="Times New Roman"/>
                            <w:i/>
                            <w:iCs/>
                            <w:sz w:val="24"/>
                            <w:szCs w:val="24"/>
                            <w:lang w:eastAsia="lv-LV"/>
                          </w:rPr>
                          <w:t>SRAM</w:t>
                        </w:r>
                        <w:r w:rsidRPr="00CC0C33">
                          <w:rPr>
                            <w:rFonts w:ascii="Times New Roman" w:eastAsia="Times New Roman" w:hAnsi="Times New Roman" w:cs="Times New Roman"/>
                            <w:sz w:val="24"/>
                            <w:szCs w:val="24"/>
                            <w:lang w:eastAsia="lv-LV"/>
                          </w:rPr>
                          <w:t>) ar uzglabāšanas spēju, kas pārsniedz:</w:t>
                        </w:r>
                      </w:p>
                      <w:tbl>
                        <w:tblPr>
                          <w:tblW w:w="5000" w:type="pct"/>
                          <w:tblCellMar>
                            <w:left w:w="0" w:type="dxa"/>
                            <w:right w:w="0" w:type="dxa"/>
                          </w:tblCellMar>
                          <w:tblLook w:val="04A0" w:firstRow="1" w:lastRow="0" w:firstColumn="1" w:lastColumn="0" w:noHBand="0" w:noVBand="1"/>
                        </w:tblPr>
                        <w:tblGrid>
                          <w:gridCol w:w="535"/>
                          <w:gridCol w:w="7479"/>
                        </w:tblGrid>
                        <w:tr w:rsidR="00CC0C33" w:rsidRPr="00CC0C33" w14:paraId="445F81E1" w14:textId="77777777">
                          <w:tc>
                            <w:tcPr>
                              <w:tcW w:w="0" w:type="auto"/>
                              <w:shd w:val="clear" w:color="auto" w:fill="auto"/>
                              <w:hideMark/>
                            </w:tcPr>
                            <w:p w14:paraId="21C0EE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18773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Mbit vienā paketē; vai</w:t>
                              </w:r>
                            </w:p>
                          </w:tc>
                        </w:tr>
                      </w:tbl>
                      <w:p w14:paraId="1F0668F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7"/>
                          <w:gridCol w:w="7827"/>
                        </w:tblGrid>
                        <w:tr w:rsidR="00CC0C33" w:rsidRPr="00CC0C33" w14:paraId="7C66CE8D" w14:textId="77777777">
                          <w:tc>
                            <w:tcPr>
                              <w:tcW w:w="0" w:type="auto"/>
                              <w:shd w:val="clear" w:color="auto" w:fill="auto"/>
                              <w:hideMark/>
                            </w:tcPr>
                            <w:p w14:paraId="53F56A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90769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256 kbit vienā paketē un maksimālais piekļuves laiks, kas ir mazāks par 25 ns;</w:t>
                              </w:r>
                            </w:p>
                          </w:tc>
                        </w:tr>
                      </w:tbl>
                      <w:p w14:paraId="0F0EF7E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63CA5A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84A861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29FF601F" w14:textId="77777777">
              <w:tc>
                <w:tcPr>
                  <w:tcW w:w="0" w:type="auto"/>
                  <w:shd w:val="clear" w:color="auto" w:fill="auto"/>
                  <w:hideMark/>
                </w:tcPr>
                <w:p w14:paraId="5E0779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c.</w:t>
                  </w:r>
                </w:p>
              </w:tc>
              <w:tc>
                <w:tcPr>
                  <w:tcW w:w="0" w:type="auto"/>
                  <w:shd w:val="clear" w:color="auto" w:fill="auto"/>
                  <w:hideMark/>
                </w:tcPr>
                <w:p w14:paraId="5FD585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analogciparu pārveidotāji, kam piemīt kāda no šīm īpašībām:</w:t>
                  </w: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5694DDC0" w14:textId="77777777">
                    <w:tc>
                      <w:tcPr>
                        <w:tcW w:w="0" w:type="auto"/>
                        <w:shd w:val="clear" w:color="auto" w:fill="auto"/>
                        <w:hideMark/>
                      </w:tcPr>
                      <w:p w14:paraId="1D7AC9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AA0D1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izšķiršanas spēja ir 8 biti vai lielāka, bet mazāka par 12 bitiem, ar izvades ātrumu lielāku par 200 megaparaugiem sekundē (</w:t>
                        </w:r>
                        <w:r w:rsidRPr="00CC0C33">
                          <w:rPr>
                            <w:rFonts w:ascii="Times New Roman" w:eastAsia="Times New Roman" w:hAnsi="Times New Roman" w:cs="Times New Roman"/>
                            <w:i/>
                            <w:iCs/>
                            <w:sz w:val="24"/>
                            <w:szCs w:val="24"/>
                            <w:lang w:eastAsia="lv-LV"/>
                          </w:rPr>
                          <w:t>MSPS</w:t>
                        </w:r>
                        <w:r w:rsidRPr="00CC0C33">
                          <w:rPr>
                            <w:rFonts w:ascii="Times New Roman" w:eastAsia="Times New Roman" w:hAnsi="Times New Roman" w:cs="Times New Roman"/>
                            <w:sz w:val="24"/>
                            <w:szCs w:val="24"/>
                            <w:lang w:eastAsia="lv-LV"/>
                          </w:rPr>
                          <w:t>);</w:t>
                        </w:r>
                      </w:p>
                    </w:tc>
                  </w:tr>
                </w:tbl>
                <w:p w14:paraId="280BF76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4199C6C6" w14:textId="77777777">
                    <w:tc>
                      <w:tcPr>
                        <w:tcW w:w="0" w:type="auto"/>
                        <w:shd w:val="clear" w:color="auto" w:fill="auto"/>
                        <w:hideMark/>
                      </w:tcPr>
                      <w:p w14:paraId="6E1FE0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8048C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izšķiršanas spēja ir 12 biti, ar izvades ātrumu lielāku par 105 megaparaugiem sekundē (</w:t>
                        </w:r>
                        <w:r w:rsidRPr="00CC0C33">
                          <w:rPr>
                            <w:rFonts w:ascii="Times New Roman" w:eastAsia="Times New Roman" w:hAnsi="Times New Roman" w:cs="Times New Roman"/>
                            <w:i/>
                            <w:iCs/>
                            <w:sz w:val="24"/>
                            <w:szCs w:val="24"/>
                            <w:lang w:eastAsia="lv-LV"/>
                          </w:rPr>
                          <w:t>MSPS</w:t>
                        </w:r>
                        <w:r w:rsidRPr="00CC0C33">
                          <w:rPr>
                            <w:rFonts w:ascii="Times New Roman" w:eastAsia="Times New Roman" w:hAnsi="Times New Roman" w:cs="Times New Roman"/>
                            <w:sz w:val="24"/>
                            <w:szCs w:val="24"/>
                            <w:lang w:eastAsia="lv-LV"/>
                          </w:rPr>
                          <w:t>);</w:t>
                        </w:r>
                      </w:p>
                    </w:tc>
                  </w:tr>
                </w:tbl>
                <w:p w14:paraId="436B65E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5EF170EF" w14:textId="77777777">
                    <w:tc>
                      <w:tcPr>
                        <w:tcW w:w="0" w:type="auto"/>
                        <w:shd w:val="clear" w:color="auto" w:fill="auto"/>
                        <w:hideMark/>
                      </w:tcPr>
                      <w:p w14:paraId="0A3156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1C35D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izšķiršanas spēja ir lielāka par 12 bitiem, bet nepārsniedz 14 bitus, ar izvades ātrumu lielāku par 10 megaparaugiem sekundē (</w:t>
                        </w:r>
                        <w:r w:rsidRPr="00CC0C33">
                          <w:rPr>
                            <w:rFonts w:ascii="Times New Roman" w:eastAsia="Times New Roman" w:hAnsi="Times New Roman" w:cs="Times New Roman"/>
                            <w:i/>
                            <w:iCs/>
                            <w:sz w:val="24"/>
                            <w:szCs w:val="24"/>
                            <w:lang w:eastAsia="lv-LV"/>
                          </w:rPr>
                          <w:t>MSPS</w:t>
                        </w:r>
                        <w:r w:rsidRPr="00CC0C33">
                          <w:rPr>
                            <w:rFonts w:ascii="Times New Roman" w:eastAsia="Times New Roman" w:hAnsi="Times New Roman" w:cs="Times New Roman"/>
                            <w:sz w:val="24"/>
                            <w:szCs w:val="24"/>
                            <w:lang w:eastAsia="lv-LV"/>
                          </w:rPr>
                          <w:t>); vai</w:t>
                        </w:r>
                      </w:p>
                    </w:tc>
                  </w:tr>
                </w:tbl>
                <w:p w14:paraId="6F86724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3BA960AA" w14:textId="77777777">
                    <w:tc>
                      <w:tcPr>
                        <w:tcW w:w="0" w:type="auto"/>
                        <w:shd w:val="clear" w:color="auto" w:fill="auto"/>
                        <w:hideMark/>
                      </w:tcPr>
                      <w:p w14:paraId="13DA74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3EBB89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izšķiršanas spēja ir lielāka par 14 bitiem, ar izvades ātrumu lielāku par 2,5 megaparaugiem sekundē (</w:t>
                        </w:r>
                        <w:r w:rsidRPr="00CC0C33">
                          <w:rPr>
                            <w:rFonts w:ascii="Times New Roman" w:eastAsia="Times New Roman" w:hAnsi="Times New Roman" w:cs="Times New Roman"/>
                            <w:i/>
                            <w:iCs/>
                            <w:sz w:val="24"/>
                            <w:szCs w:val="24"/>
                            <w:lang w:eastAsia="lv-LV"/>
                          </w:rPr>
                          <w:t>MSPS</w:t>
                        </w:r>
                        <w:r w:rsidRPr="00CC0C33">
                          <w:rPr>
                            <w:rFonts w:ascii="Times New Roman" w:eastAsia="Times New Roman" w:hAnsi="Times New Roman" w:cs="Times New Roman"/>
                            <w:sz w:val="24"/>
                            <w:szCs w:val="24"/>
                            <w:lang w:eastAsia="lv-LV"/>
                          </w:rPr>
                          <w:t>);</w:t>
                        </w:r>
                      </w:p>
                    </w:tc>
                  </w:tr>
                </w:tbl>
                <w:p w14:paraId="6BEE249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5174B0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187870C5" w14:textId="77777777">
              <w:tc>
                <w:tcPr>
                  <w:tcW w:w="0" w:type="auto"/>
                  <w:shd w:val="clear" w:color="auto" w:fill="auto"/>
                  <w:hideMark/>
                </w:tcPr>
                <w:p w14:paraId="29A5DC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5B138F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uz vietas programmējamas loģiskas iekārtas, kuru maksimālais vienvirziena ciparu ievades/izvades skaits ir no 200 līdz 700;</w:t>
                  </w:r>
                </w:p>
              </w:tc>
            </w:tr>
          </w:tbl>
          <w:p w14:paraId="5F8AF20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5DCAF938" w14:textId="77777777">
              <w:tc>
                <w:tcPr>
                  <w:tcW w:w="0" w:type="auto"/>
                  <w:shd w:val="clear" w:color="auto" w:fill="auto"/>
                  <w:hideMark/>
                </w:tcPr>
                <w:p w14:paraId="70740D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2F2948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ātrā Furjē pārveidojuma (</w:t>
                  </w:r>
                  <w:r w:rsidRPr="00CC0C33">
                    <w:rPr>
                      <w:rFonts w:ascii="Times New Roman" w:eastAsia="Times New Roman" w:hAnsi="Times New Roman" w:cs="Times New Roman"/>
                      <w:i/>
                      <w:iCs/>
                      <w:sz w:val="24"/>
                      <w:szCs w:val="24"/>
                      <w:lang w:eastAsia="lv-LV"/>
                    </w:rPr>
                    <w:t>FFT</w:t>
                  </w:r>
                  <w:r w:rsidRPr="00CC0C33">
                    <w:rPr>
                      <w:rFonts w:ascii="Times New Roman" w:eastAsia="Times New Roman" w:hAnsi="Times New Roman" w:cs="Times New Roman"/>
                      <w:sz w:val="24"/>
                      <w:szCs w:val="24"/>
                      <w:lang w:eastAsia="lv-LV"/>
                    </w:rPr>
                    <w:t>) procesori, kuru nominālais operācijas izpildes laiks 1 024 punktu kompleksam </w:t>
                  </w:r>
                  <w:r w:rsidRPr="00CC0C33">
                    <w:rPr>
                      <w:rFonts w:ascii="Times New Roman" w:eastAsia="Times New Roman" w:hAnsi="Times New Roman" w:cs="Times New Roman"/>
                      <w:i/>
                      <w:iCs/>
                      <w:sz w:val="24"/>
                      <w:szCs w:val="24"/>
                      <w:lang w:eastAsia="lv-LV"/>
                    </w:rPr>
                    <w:t>FFT</w:t>
                  </w:r>
                  <w:r w:rsidRPr="00CC0C33">
                    <w:rPr>
                      <w:rFonts w:ascii="Times New Roman" w:eastAsia="Times New Roman" w:hAnsi="Times New Roman" w:cs="Times New Roman"/>
                      <w:sz w:val="24"/>
                      <w:szCs w:val="24"/>
                      <w:lang w:eastAsia="lv-LV"/>
                    </w:rPr>
                    <w:t> ir mazāks par 1 ms;</w:t>
                  </w:r>
                </w:p>
              </w:tc>
            </w:tr>
          </w:tbl>
          <w:p w14:paraId="4EC7D1D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241"/>
            </w:tblGrid>
            <w:tr w:rsidR="00CC0C33" w:rsidRPr="00CC0C33" w14:paraId="681C70E8" w14:textId="77777777">
              <w:tc>
                <w:tcPr>
                  <w:tcW w:w="0" w:type="auto"/>
                  <w:shd w:val="clear" w:color="auto" w:fill="auto"/>
                  <w:hideMark/>
                </w:tcPr>
                <w:p w14:paraId="62C98E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697A1D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pēc pasūtījuma izgatavotas integrālshēmas, kuru izpildāmās funkcijas nav zināmas vai arī par kurām ražotājam nav zināms, kādās iekārtās šīs shēmas lietos, ja tām ir kāda no šīm īpašībām:</w:t>
                  </w:r>
                </w:p>
                <w:tbl>
                  <w:tblPr>
                    <w:tblW w:w="5000" w:type="pct"/>
                    <w:tblCellMar>
                      <w:left w:w="0" w:type="dxa"/>
                      <w:right w:w="0" w:type="dxa"/>
                    </w:tblCellMar>
                    <w:tblLook w:val="04A0" w:firstRow="1" w:lastRow="0" w:firstColumn="1" w:lastColumn="0" w:noHBand="0" w:noVBand="1"/>
                  </w:tblPr>
                  <w:tblGrid>
                    <w:gridCol w:w="477"/>
                    <w:gridCol w:w="7764"/>
                  </w:tblGrid>
                  <w:tr w:rsidR="00CC0C33" w:rsidRPr="00CC0C33" w14:paraId="58264040" w14:textId="77777777">
                    <w:tc>
                      <w:tcPr>
                        <w:tcW w:w="0" w:type="auto"/>
                        <w:shd w:val="clear" w:color="auto" w:fill="auto"/>
                        <w:hideMark/>
                      </w:tcPr>
                      <w:p w14:paraId="0CB996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6CD96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 nekā 144 termināļu; vai</w:t>
                        </w:r>
                      </w:p>
                    </w:tc>
                  </w:tr>
                </w:tbl>
                <w:p w14:paraId="4E7BB70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6"/>
                    <w:gridCol w:w="8055"/>
                  </w:tblGrid>
                  <w:tr w:rsidR="00CC0C33" w:rsidRPr="00CC0C33" w14:paraId="0F736912" w14:textId="77777777">
                    <w:tc>
                      <w:tcPr>
                        <w:tcW w:w="0" w:type="auto"/>
                        <w:shd w:val="clear" w:color="auto" w:fill="auto"/>
                        <w:hideMark/>
                      </w:tcPr>
                      <w:p w14:paraId="7B28A6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19440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raksturīgais pamatelementa signāla nodošanas kavējuma laiks mazāks par 0,4 ns;</w:t>
                        </w:r>
                      </w:p>
                    </w:tc>
                  </w:tr>
                </w:tbl>
                <w:p w14:paraId="599299A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6244FB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46A723B0" w14:textId="77777777">
              <w:tc>
                <w:tcPr>
                  <w:tcW w:w="0" w:type="auto"/>
                  <w:shd w:val="clear" w:color="auto" w:fill="auto"/>
                  <w:hideMark/>
                </w:tcPr>
                <w:p w14:paraId="5A122A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05EA75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skrejviļņu “elektroniskas vakuumierīces” ar pulsējošu vai nepārtrauktu vilni:</w:t>
                  </w:r>
                </w:p>
                <w:tbl>
                  <w:tblPr>
                    <w:tblW w:w="5000" w:type="pct"/>
                    <w:tblCellMar>
                      <w:left w:w="0" w:type="dxa"/>
                      <w:right w:w="0" w:type="dxa"/>
                    </w:tblCellMar>
                    <w:tblLook w:val="04A0" w:firstRow="1" w:lastRow="0" w:firstColumn="1" w:lastColumn="0" w:noHBand="0" w:noVBand="1"/>
                  </w:tblPr>
                  <w:tblGrid>
                    <w:gridCol w:w="316"/>
                    <w:gridCol w:w="7885"/>
                  </w:tblGrid>
                  <w:tr w:rsidR="00CC0C33" w:rsidRPr="00CC0C33" w14:paraId="3ECC88BD" w14:textId="77777777">
                    <w:tc>
                      <w:tcPr>
                        <w:tcW w:w="0" w:type="auto"/>
                        <w:shd w:val="clear" w:color="auto" w:fill="auto"/>
                        <w:hideMark/>
                      </w:tcPr>
                      <w:p w14:paraId="0EBA8E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5F839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savietotas rezonatorierīces vai to atvasinājumi;</w:t>
                        </w:r>
                      </w:p>
                    </w:tc>
                  </w:tr>
                </w:tbl>
                <w:p w14:paraId="47A69C8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2AF733B9" w14:textId="77777777">
                    <w:tc>
                      <w:tcPr>
                        <w:tcW w:w="0" w:type="auto"/>
                        <w:shd w:val="clear" w:color="auto" w:fill="auto"/>
                        <w:hideMark/>
                      </w:tcPr>
                      <w:p w14:paraId="5DCF56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62FE7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ierīces, kuras balstītas uz spirālveida liektā viļņvada vai serpentīnveida viļņvada shēmām vai to atvasinājumiem un kurām piemīt kāda no šīm īpašībām:</w:t>
                        </w:r>
                      </w:p>
                      <w:tbl>
                        <w:tblPr>
                          <w:tblW w:w="5000" w:type="pct"/>
                          <w:tblCellMar>
                            <w:left w:w="0" w:type="dxa"/>
                            <w:right w:w="0" w:type="dxa"/>
                          </w:tblCellMar>
                          <w:tblLook w:val="04A0" w:firstRow="1" w:lastRow="0" w:firstColumn="1" w:lastColumn="0" w:noHBand="0" w:noVBand="1"/>
                        </w:tblPr>
                        <w:tblGrid>
                          <w:gridCol w:w="167"/>
                          <w:gridCol w:w="7854"/>
                        </w:tblGrid>
                        <w:tr w:rsidR="00CC0C33" w:rsidRPr="00CC0C33" w14:paraId="3962465D" w14:textId="77777777">
                          <w:tc>
                            <w:tcPr>
                              <w:tcW w:w="0" w:type="auto"/>
                              <w:shd w:val="clear" w:color="auto" w:fill="auto"/>
                              <w:hideMark/>
                            </w:tcPr>
                            <w:p w14:paraId="26D7A7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A4D0F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“momentānais joslas platums” ir vienāds ar pusi oktāvas vai lielāks par to, bet vidējās jaudas (kW izteiksmē) reizinājums ar frekvenci (GHz izteiksmē) ir lielāks par 0,2; vai</w:t>
                              </w:r>
                            </w:p>
                          </w:tc>
                        </w:tr>
                      </w:tbl>
                      <w:p w14:paraId="0A32432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1"/>
                        </w:tblGrid>
                        <w:tr w:rsidR="00CC0C33" w:rsidRPr="00CC0C33" w14:paraId="196590F4" w14:textId="77777777">
                          <w:tc>
                            <w:tcPr>
                              <w:tcW w:w="0" w:type="auto"/>
                              <w:shd w:val="clear" w:color="auto" w:fill="auto"/>
                              <w:hideMark/>
                            </w:tcPr>
                            <w:p w14:paraId="454772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10F0C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“momentānais joslas platums” ir mazāks par pusi oktāvas, bet vidējās jaudas (kW izteiksmē) reizinājums ar frekvenci (GHz izteiksmē) ir lielāks par 0,4;</w:t>
                              </w:r>
                            </w:p>
                          </w:tc>
                        </w:tr>
                      </w:tbl>
                      <w:p w14:paraId="6876A72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8880EA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510FCE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4"/>
              <w:gridCol w:w="8177"/>
            </w:tblGrid>
            <w:tr w:rsidR="00CC0C33" w:rsidRPr="00CC0C33" w14:paraId="59ED2855" w14:textId="77777777">
              <w:tc>
                <w:tcPr>
                  <w:tcW w:w="0" w:type="auto"/>
                  <w:shd w:val="clear" w:color="auto" w:fill="auto"/>
                  <w:hideMark/>
                </w:tcPr>
                <w:p w14:paraId="47C37F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31EC866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elastīgi viļņvadi, kas paredzēti lietošanai frekvencē, kas pārsniedz 40 GHz;</w:t>
                  </w:r>
                </w:p>
              </w:tc>
            </w:tr>
          </w:tbl>
          <w:p w14:paraId="7A313BF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254"/>
            </w:tblGrid>
            <w:tr w:rsidR="00CC0C33" w:rsidRPr="00CC0C33" w14:paraId="6C164EB1" w14:textId="77777777">
              <w:tc>
                <w:tcPr>
                  <w:tcW w:w="0" w:type="auto"/>
                  <w:shd w:val="clear" w:color="auto" w:fill="auto"/>
                  <w:hideMark/>
                </w:tcPr>
                <w:p w14:paraId="4DD558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0CA0D4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virsmas akustisku viļņu un virsmas virskārtas akustisku viļņu ierīces, kam piemīt kāda no šīm īpašībām:</w:t>
                  </w:r>
                </w:p>
                <w:tbl>
                  <w:tblPr>
                    <w:tblW w:w="5000" w:type="pct"/>
                    <w:tblCellMar>
                      <w:left w:w="0" w:type="dxa"/>
                      <w:right w:w="0" w:type="dxa"/>
                    </w:tblCellMar>
                    <w:tblLook w:val="04A0" w:firstRow="1" w:lastRow="0" w:firstColumn="1" w:lastColumn="0" w:noHBand="0" w:noVBand="1"/>
                  </w:tblPr>
                  <w:tblGrid>
                    <w:gridCol w:w="371"/>
                    <w:gridCol w:w="7883"/>
                  </w:tblGrid>
                  <w:tr w:rsidR="00CC0C33" w:rsidRPr="00CC0C33" w14:paraId="743E72DB" w14:textId="77777777">
                    <w:tc>
                      <w:tcPr>
                        <w:tcW w:w="0" w:type="auto"/>
                        <w:shd w:val="clear" w:color="auto" w:fill="auto"/>
                        <w:hideMark/>
                      </w:tcPr>
                      <w:p w14:paraId="110CC4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1D284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nesējfrekvence ir lielāka par 1 GHz; vai</w:t>
                        </w:r>
                      </w:p>
                    </w:tc>
                  </w:tr>
                </w:tbl>
                <w:p w14:paraId="1AC9447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74"/>
                  </w:tblGrid>
                  <w:tr w:rsidR="00CC0C33" w:rsidRPr="00CC0C33" w14:paraId="435CBF79" w14:textId="77777777">
                    <w:tc>
                      <w:tcPr>
                        <w:tcW w:w="0" w:type="auto"/>
                        <w:shd w:val="clear" w:color="auto" w:fill="auto"/>
                        <w:hideMark/>
                      </w:tcPr>
                      <w:p w14:paraId="3653EA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C5B4B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nesējfrekvence nav lielāka par 1 GHz; un</w:t>
                        </w:r>
                      </w:p>
                      <w:tbl>
                        <w:tblPr>
                          <w:tblW w:w="5000" w:type="pct"/>
                          <w:tblCellMar>
                            <w:left w:w="0" w:type="dxa"/>
                            <w:right w:w="0" w:type="dxa"/>
                          </w:tblCellMar>
                          <w:tblLook w:val="04A0" w:firstRow="1" w:lastRow="0" w:firstColumn="1" w:lastColumn="0" w:noHBand="0" w:noVBand="1"/>
                        </w:tblPr>
                        <w:tblGrid>
                          <w:gridCol w:w="200"/>
                          <w:gridCol w:w="7874"/>
                        </w:tblGrid>
                        <w:tr w:rsidR="00CC0C33" w:rsidRPr="00CC0C33" w14:paraId="680CA50C" w14:textId="77777777">
                          <w:tc>
                            <w:tcPr>
                              <w:tcW w:w="0" w:type="auto"/>
                              <w:shd w:val="clear" w:color="auto" w:fill="auto"/>
                              <w:hideMark/>
                            </w:tcPr>
                            <w:p w14:paraId="655F7F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BB774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“frekvences blakuspīķu atdalīšana” (pavājinājums) pārsniedz 55 dB;</w:t>
                              </w:r>
                            </w:p>
                          </w:tc>
                        </w:tr>
                      </w:tbl>
                      <w:p w14:paraId="4824A31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94"/>
                        </w:tblGrid>
                        <w:tr w:rsidR="00CC0C33" w:rsidRPr="00CC0C33" w14:paraId="6472D7D6" w14:textId="77777777">
                          <w:tc>
                            <w:tcPr>
                              <w:tcW w:w="0" w:type="auto"/>
                              <w:shd w:val="clear" w:color="auto" w:fill="auto"/>
                              <w:hideMark/>
                            </w:tcPr>
                            <w:p w14:paraId="40925C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9F8AF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maksimālā aiztures laika un joslas platuma reizinājums (laiks μs izteiksmē, bet joslas platums MHz izteiksmē) ir lielāks par 100; vai</w:t>
                              </w:r>
                            </w:p>
                          </w:tc>
                        </w:tr>
                      </w:tbl>
                      <w:p w14:paraId="24CF080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907"/>
                        </w:tblGrid>
                        <w:tr w:rsidR="00CC0C33" w:rsidRPr="00CC0C33" w14:paraId="0C0E9D5B" w14:textId="77777777">
                          <w:tc>
                            <w:tcPr>
                              <w:tcW w:w="0" w:type="auto"/>
                              <w:shd w:val="clear" w:color="auto" w:fill="auto"/>
                              <w:hideMark/>
                            </w:tcPr>
                            <w:p w14:paraId="3572F1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5A194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dispersā aizture ilgāka par 10 μs;</w:t>
                              </w:r>
                            </w:p>
                            <w:p w14:paraId="72D5B8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Tehniska piezīme. X.A.I.001.i pozīcijā “frekvences blakuspīķu atdalīšana” </w:t>
                              </w:r>
                              <w:r w:rsidRPr="00CC0C33">
                                <w:rPr>
                                  <w:rFonts w:ascii="Times New Roman" w:eastAsia="Times New Roman" w:hAnsi="Times New Roman" w:cs="Times New Roman"/>
                                  <w:sz w:val="24"/>
                                  <w:szCs w:val="24"/>
                                  <w:lang w:eastAsia="lv-LV"/>
                                </w:rPr>
                                <w:lastRenderedPageBreak/>
                                <w:t>(pavājinājums) ir maksimālais atdalīšanas rādītājs, kas norādīts tehnisko datu sarakstā;</w:t>
                              </w:r>
                            </w:p>
                          </w:tc>
                        </w:tr>
                      </w:tbl>
                      <w:p w14:paraId="27B7705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82A5BF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ED5DF3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254"/>
            </w:tblGrid>
            <w:tr w:rsidR="00CC0C33" w:rsidRPr="00CC0C33" w14:paraId="7114187B" w14:textId="77777777">
              <w:tc>
                <w:tcPr>
                  <w:tcW w:w="0" w:type="auto"/>
                  <w:shd w:val="clear" w:color="auto" w:fill="auto"/>
                  <w:hideMark/>
                </w:tcPr>
                <w:p w14:paraId="5DE08D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0AB2AF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“galvaniskie elementi”:</w:t>
                  </w:r>
                </w:p>
                <w:tbl>
                  <w:tblPr>
                    <w:tblW w:w="5000" w:type="pct"/>
                    <w:tblCellMar>
                      <w:left w:w="0" w:type="dxa"/>
                      <w:right w:w="0" w:type="dxa"/>
                    </w:tblCellMar>
                    <w:tblLook w:val="04A0" w:firstRow="1" w:lastRow="0" w:firstColumn="1" w:lastColumn="0" w:noHBand="0" w:noVBand="1"/>
                  </w:tblPr>
                  <w:tblGrid>
                    <w:gridCol w:w="180"/>
                    <w:gridCol w:w="8074"/>
                  </w:tblGrid>
                  <w:tr w:rsidR="00CC0C33" w:rsidRPr="00CC0C33" w14:paraId="1CF8146F" w14:textId="77777777">
                    <w:tc>
                      <w:tcPr>
                        <w:tcW w:w="0" w:type="auto"/>
                        <w:shd w:val="clear" w:color="auto" w:fill="auto"/>
                        <w:hideMark/>
                      </w:tcPr>
                      <w:p w14:paraId="03F403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32FD48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“primārie galvaniskie elementi”, kam enerģijas blīvums 293 K (20 °C) temperatūrā nepārsniedz 550 Wh/kg;</w:t>
                        </w:r>
                      </w:p>
                    </w:tc>
                  </w:tr>
                </w:tbl>
                <w:p w14:paraId="7434A9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74"/>
                  </w:tblGrid>
                  <w:tr w:rsidR="00CC0C33" w:rsidRPr="00CC0C33" w14:paraId="1E94BF0D" w14:textId="77777777">
                    <w:tc>
                      <w:tcPr>
                        <w:tcW w:w="0" w:type="auto"/>
                        <w:shd w:val="clear" w:color="auto" w:fill="auto"/>
                        <w:hideMark/>
                      </w:tcPr>
                      <w:p w14:paraId="235024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49047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“sekundārie galvaniskie elementi”, kam enerģijas blīvums 293 K (20 °C) temperatūrā nepārsniedz 350 Wh/kg.</w:t>
                        </w:r>
                      </w:p>
                      <w:p w14:paraId="3E0B1E7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X.A.I.001.j. pozīcijā paredzētā kontrole neattiecas uz baterijām, tostarp baterijām ar vienu galvanisko elementu.</w:t>
                        </w:r>
                      </w:p>
                      <w:p w14:paraId="4B9BE955"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Tehniskas piezīmes.</w:t>
                        </w:r>
                      </w:p>
                      <w:tbl>
                        <w:tblPr>
                          <w:tblW w:w="5000" w:type="pct"/>
                          <w:tblCellMar>
                            <w:left w:w="0" w:type="dxa"/>
                            <w:right w:w="0" w:type="dxa"/>
                          </w:tblCellMar>
                          <w:tblLook w:val="04A0" w:firstRow="1" w:lastRow="0" w:firstColumn="1" w:lastColumn="0" w:noHBand="0" w:noVBand="1"/>
                        </w:tblPr>
                        <w:tblGrid>
                          <w:gridCol w:w="180"/>
                          <w:gridCol w:w="7894"/>
                        </w:tblGrid>
                        <w:tr w:rsidR="00CC0C33" w:rsidRPr="00CC0C33" w14:paraId="534A2436" w14:textId="77777777">
                          <w:tc>
                            <w:tcPr>
                              <w:tcW w:w="0" w:type="auto"/>
                              <w:shd w:val="clear" w:color="auto" w:fill="auto"/>
                              <w:hideMark/>
                            </w:tcPr>
                            <w:p w14:paraId="37534DA0"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11D5D49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X.A.I.001.j. pozīcijas vajadzībām enerģijas blīvumu (Wh/kg) aprēķina, nominālo spriegumu reizinot ar nominālo kapacitāti ampērstundās (Ah) un dalot ar masu kilogramos. Ja nominālā kapacitāte nav norādīta, enerģijas blīvumu aprēķina, nominālo spriegumu kāpinot kvadrātā un reizinot ar izlādes ilgumu stundās, dalot ar izlādes slodzi omos un ar masu kilogramos.</w:t>
                              </w:r>
                            </w:p>
                          </w:tc>
                        </w:tr>
                      </w:tbl>
                      <w:p w14:paraId="5E5C06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94"/>
                        </w:tblGrid>
                        <w:tr w:rsidR="00CC0C33" w:rsidRPr="00CC0C33" w14:paraId="4270C221" w14:textId="77777777">
                          <w:tc>
                            <w:tcPr>
                              <w:tcW w:w="0" w:type="auto"/>
                              <w:shd w:val="clear" w:color="auto" w:fill="auto"/>
                              <w:hideMark/>
                            </w:tcPr>
                            <w:p w14:paraId="0B78291C"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1BCDD4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X.A.I.001.j. pozīcijā “galvaniskais elements” ir elektroķīmiska ierīce, kam ir pozitīvs un negatīvs elektrods un elektrolīts un kas ir elektroenerģijas avots. Tas ir baterijas pamatsastāvdaļa.</w:t>
                              </w:r>
                            </w:p>
                          </w:tc>
                        </w:tr>
                      </w:tbl>
                      <w:p w14:paraId="7AD44C1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94"/>
                        </w:tblGrid>
                        <w:tr w:rsidR="00CC0C33" w:rsidRPr="00CC0C33" w14:paraId="25AC4984" w14:textId="77777777">
                          <w:tc>
                            <w:tcPr>
                              <w:tcW w:w="0" w:type="auto"/>
                              <w:shd w:val="clear" w:color="auto" w:fill="auto"/>
                              <w:hideMark/>
                            </w:tcPr>
                            <w:p w14:paraId="3D791CD3"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6A53A34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X.A.I.001.j.1. pozīcijā “primārais galvaniskais elements” ir “galvaniskais elements”, ko nav paredzēts uzlādēt no cita avota.</w:t>
                              </w:r>
                            </w:p>
                          </w:tc>
                        </w:tr>
                      </w:tbl>
                      <w:p w14:paraId="5D8D1B8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94"/>
                        </w:tblGrid>
                        <w:tr w:rsidR="00CC0C33" w:rsidRPr="00CC0C33" w14:paraId="7ED79726" w14:textId="77777777">
                          <w:tc>
                            <w:tcPr>
                              <w:tcW w:w="0" w:type="auto"/>
                              <w:shd w:val="clear" w:color="auto" w:fill="auto"/>
                              <w:hideMark/>
                            </w:tcPr>
                            <w:p w14:paraId="0966DED2"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4.</w:t>
                              </w:r>
                            </w:p>
                          </w:tc>
                          <w:tc>
                            <w:tcPr>
                              <w:tcW w:w="0" w:type="auto"/>
                              <w:shd w:val="clear" w:color="auto" w:fill="auto"/>
                              <w:hideMark/>
                            </w:tcPr>
                            <w:p w14:paraId="4A7ED5A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X.A.I.001.j.2. pozīcijā “sekundārais galvaniskais elements” ir “galvaniskais elements”, ko paredzēts uzlādēt no ārēja elektrības avota.</w:t>
                              </w:r>
                            </w:p>
                          </w:tc>
                        </w:tr>
                      </w:tbl>
                      <w:p w14:paraId="2FCE761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B720AC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AFC1C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1CB15A04" w14:textId="77777777">
              <w:tc>
                <w:tcPr>
                  <w:tcW w:w="0" w:type="auto"/>
                  <w:shd w:val="clear" w:color="auto" w:fill="auto"/>
                  <w:hideMark/>
                </w:tcPr>
                <w:p w14:paraId="24E2D6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2D38C0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“supravadoši” elektromagnēti vai solenoīdi, kas speciāli konstruēti, lai pilnībā uzlādētos vai izlādētos laikā mazākā par vienu minūti, un kam ir visi šie raksturlielumi:</w:t>
                  </w:r>
                </w:p>
                <w:p w14:paraId="754A3E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X.A.I.001.k. pozīcijā paredzētā kontrole neattiecas uz “supravadošiem” elektromagnētiem un solenoīdiem, kas speciāli konstruēti lietošanai medicīnā magnētiskas rezonanses caurskates (MRI) iekārtās.</w:t>
                  </w: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08ABF512" w14:textId="77777777">
                    <w:tc>
                      <w:tcPr>
                        <w:tcW w:w="0" w:type="auto"/>
                        <w:shd w:val="clear" w:color="auto" w:fill="auto"/>
                        <w:hideMark/>
                      </w:tcPr>
                      <w:p w14:paraId="3C3AC1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52C89B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izlādes laikā saražotā maksimālā enerģija, dalīta ar izlādes ilgumu, ir lielāka par 500 kJ minūtē;</w:t>
                        </w:r>
                      </w:p>
                    </w:tc>
                  </w:tr>
                </w:tbl>
                <w:p w14:paraId="47E560D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1"/>
                    <w:gridCol w:w="7980"/>
                  </w:tblGrid>
                  <w:tr w:rsidR="00CC0C33" w:rsidRPr="00CC0C33" w14:paraId="7FFDAE0C" w14:textId="77777777">
                    <w:tc>
                      <w:tcPr>
                        <w:tcW w:w="0" w:type="auto"/>
                        <w:shd w:val="clear" w:color="auto" w:fill="auto"/>
                        <w:hideMark/>
                      </w:tcPr>
                      <w:p w14:paraId="45C220B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36E77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strāvas vadītāju vijumu iekšējais diametrs ir lielāks par 250 mm; un</w:t>
                        </w:r>
                      </w:p>
                    </w:tc>
                  </w:tr>
                </w:tbl>
                <w:p w14:paraId="420B08B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13CCE2EF" w14:textId="77777777">
                    <w:tc>
                      <w:tcPr>
                        <w:tcW w:w="0" w:type="auto"/>
                        <w:shd w:val="clear" w:color="auto" w:fill="auto"/>
                        <w:hideMark/>
                      </w:tcPr>
                      <w:p w14:paraId="3C59D5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D5EAA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nominālā magnētiskā indukcija ir lielāka par 8 T vai “kopējais strāvas blīvums” vijumos ir lielāks par 300 A/mm</w:t>
                        </w:r>
                        <w:r w:rsidRPr="00CC0C33">
                          <w:rPr>
                            <w:rFonts w:ascii="Times New Roman" w:eastAsia="Times New Roman" w:hAnsi="Times New Roman" w:cs="Times New Roman"/>
                            <w:sz w:val="17"/>
                            <w:szCs w:val="17"/>
                            <w:vertAlign w:val="superscript"/>
                            <w:lang w:eastAsia="lv-LV"/>
                          </w:rPr>
                          <w:t>2</w:t>
                        </w:r>
                        <w:r w:rsidRPr="00CC0C33">
                          <w:rPr>
                            <w:rFonts w:ascii="Times New Roman" w:eastAsia="Times New Roman" w:hAnsi="Times New Roman" w:cs="Times New Roman"/>
                            <w:sz w:val="24"/>
                            <w:szCs w:val="24"/>
                            <w:lang w:eastAsia="lv-LV"/>
                          </w:rPr>
                          <w:t>;</w:t>
                        </w:r>
                      </w:p>
                    </w:tc>
                  </w:tr>
                </w:tbl>
                <w:p w14:paraId="362AA2B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AD717E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254"/>
            </w:tblGrid>
            <w:tr w:rsidR="00CC0C33" w:rsidRPr="00CC0C33" w14:paraId="2B887E25" w14:textId="77777777">
              <w:tc>
                <w:tcPr>
                  <w:tcW w:w="0" w:type="auto"/>
                  <w:shd w:val="clear" w:color="auto" w:fill="auto"/>
                  <w:hideMark/>
                </w:tcPr>
                <w:p w14:paraId="08BBF71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w:t>
                  </w:r>
                </w:p>
              </w:tc>
              <w:tc>
                <w:tcPr>
                  <w:tcW w:w="0" w:type="auto"/>
                  <w:shd w:val="clear" w:color="auto" w:fill="auto"/>
                  <w:hideMark/>
                </w:tcPr>
                <w:p w14:paraId="2E0229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elektromagnētiskās enerģijas akumulēšanai paredzētās shēmas vai sistēmas, kurām ir komponenti, kas ražoti no “supravadošiem” materiāliem, kuras ir speciāli konstruētas ekspluatācijai temperatūrā, kas zemāka par vismaz vienas to “supravadošas” sastāvdaļas “kritisko temperatūru”, un kurām piemīt visas šīs īpašības:</w:t>
                  </w:r>
                </w:p>
                <w:tbl>
                  <w:tblPr>
                    <w:tblW w:w="5000" w:type="pct"/>
                    <w:tblCellMar>
                      <w:left w:w="0" w:type="dxa"/>
                      <w:right w:w="0" w:type="dxa"/>
                    </w:tblCellMar>
                    <w:tblLook w:val="04A0" w:firstRow="1" w:lastRow="0" w:firstColumn="1" w:lastColumn="0" w:noHBand="0" w:noVBand="1"/>
                  </w:tblPr>
                  <w:tblGrid>
                    <w:gridCol w:w="258"/>
                    <w:gridCol w:w="7996"/>
                  </w:tblGrid>
                  <w:tr w:rsidR="00CC0C33" w:rsidRPr="00CC0C33" w14:paraId="3A65C730" w14:textId="77777777">
                    <w:tc>
                      <w:tcPr>
                        <w:tcW w:w="0" w:type="auto"/>
                        <w:shd w:val="clear" w:color="auto" w:fill="auto"/>
                        <w:hideMark/>
                      </w:tcPr>
                      <w:p w14:paraId="23F879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E6456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darbojas ar rezonanses frekvencēm, kas pārsniedz 1 MHz;</w:t>
                        </w:r>
                      </w:p>
                    </w:tc>
                  </w:tr>
                </w:tbl>
                <w:p w14:paraId="6D9740E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87"/>
                    <w:gridCol w:w="7967"/>
                  </w:tblGrid>
                  <w:tr w:rsidR="00CC0C33" w:rsidRPr="00CC0C33" w14:paraId="7A1BF911" w14:textId="77777777">
                    <w:tc>
                      <w:tcPr>
                        <w:tcW w:w="0" w:type="auto"/>
                        <w:shd w:val="clear" w:color="auto" w:fill="auto"/>
                        <w:hideMark/>
                      </w:tcPr>
                      <w:p w14:paraId="5EA278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9EED2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uzkrātās enerģijas blīvums ir 1 MJ/m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vai vairāk; un</w:t>
                        </w:r>
                      </w:p>
                    </w:tc>
                  </w:tr>
                </w:tbl>
                <w:p w14:paraId="1E2EF5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0"/>
                    <w:gridCol w:w="7804"/>
                  </w:tblGrid>
                  <w:tr w:rsidR="00CC0C33" w:rsidRPr="00CC0C33" w14:paraId="33B353F2" w14:textId="77777777">
                    <w:tc>
                      <w:tcPr>
                        <w:tcW w:w="0" w:type="auto"/>
                        <w:shd w:val="clear" w:color="auto" w:fill="auto"/>
                        <w:hideMark/>
                      </w:tcPr>
                      <w:p w14:paraId="0A88CC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3D20F0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izlādes laiks ir mazāks par 1 ms;</w:t>
                        </w:r>
                      </w:p>
                    </w:tc>
                  </w:tr>
                </w:tbl>
                <w:p w14:paraId="01A82B0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E5C24E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7"/>
              <w:gridCol w:w="8134"/>
            </w:tblGrid>
            <w:tr w:rsidR="00CC0C33" w:rsidRPr="00CC0C33" w14:paraId="530430FD" w14:textId="77777777">
              <w:tc>
                <w:tcPr>
                  <w:tcW w:w="0" w:type="auto"/>
                  <w:shd w:val="clear" w:color="auto" w:fill="auto"/>
                  <w:hideMark/>
                </w:tcPr>
                <w:p w14:paraId="2000F1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w:t>
                  </w:r>
                </w:p>
              </w:tc>
              <w:tc>
                <w:tcPr>
                  <w:tcW w:w="0" w:type="auto"/>
                  <w:shd w:val="clear" w:color="auto" w:fill="auto"/>
                  <w:hideMark/>
                </w:tcPr>
                <w:p w14:paraId="5F36C3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ūdeņradi/ūdeņraža izotopiem pildīti tiratroni, kuri izgatavoti no metālkeramikas un kuru nominālā maksimālā strāva ir vismaz 500 A;</w:t>
                  </w:r>
                </w:p>
              </w:tc>
            </w:tr>
          </w:tbl>
          <w:p w14:paraId="62D831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43"/>
              <w:gridCol w:w="7838"/>
            </w:tblGrid>
            <w:tr w:rsidR="00CC0C33" w:rsidRPr="00CC0C33" w14:paraId="673DE7A8" w14:textId="77777777">
              <w:tc>
                <w:tcPr>
                  <w:tcW w:w="0" w:type="auto"/>
                  <w:shd w:val="clear" w:color="auto" w:fill="auto"/>
                  <w:hideMark/>
                </w:tcPr>
                <w:p w14:paraId="1AE742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n.</w:t>
                  </w:r>
                </w:p>
              </w:tc>
              <w:tc>
                <w:tcPr>
                  <w:tcW w:w="0" w:type="auto"/>
                  <w:shd w:val="clear" w:color="auto" w:fill="auto"/>
                  <w:hideMark/>
                </w:tcPr>
                <w:p w14:paraId="34F648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keramiski frekvences filtri;</w:t>
                  </w:r>
                </w:p>
              </w:tc>
            </w:tr>
          </w:tbl>
          <w:p w14:paraId="4CED0B4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209F61B2" w14:textId="77777777">
              <w:tc>
                <w:tcPr>
                  <w:tcW w:w="0" w:type="auto"/>
                  <w:shd w:val="clear" w:color="auto" w:fill="auto"/>
                  <w:hideMark/>
                </w:tcPr>
                <w:p w14:paraId="3CD63D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w:t>
                  </w:r>
                </w:p>
              </w:tc>
              <w:tc>
                <w:tcPr>
                  <w:tcW w:w="0" w:type="auto"/>
                  <w:shd w:val="clear" w:color="auto" w:fill="auto"/>
                  <w:hideMark/>
                </w:tcPr>
                <w:p w14:paraId="020F50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“kosmosā lietojami” saules enerģijas elementi, elementu, to savienojumu un stikla apvalku (CIC) bloki, saules enerģijas paneļi, kā arī fotoelementu virknes, uz ko neattiecas 3A001.e.4. pozīcijā </w:t>
                  </w:r>
                  <w:hyperlink r:id="rId7" w:anchor="ntr1-LI2023159LV.01006802-E0001"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paredzētā kontrole;</w:t>
                  </w:r>
                </w:p>
              </w:tc>
            </w:tr>
          </w:tbl>
          <w:p w14:paraId="1D73B0D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53"/>
              <w:gridCol w:w="7828"/>
            </w:tblGrid>
            <w:tr w:rsidR="00CC0C33" w:rsidRPr="00CC0C33" w14:paraId="12B6CF24" w14:textId="77777777">
              <w:tc>
                <w:tcPr>
                  <w:tcW w:w="0" w:type="auto"/>
                  <w:shd w:val="clear" w:color="auto" w:fill="auto"/>
                  <w:hideMark/>
                </w:tcPr>
                <w:p w14:paraId="7A5454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w:t>
                  </w:r>
                </w:p>
              </w:tc>
              <w:tc>
                <w:tcPr>
                  <w:tcW w:w="0" w:type="auto"/>
                  <w:shd w:val="clear" w:color="auto" w:fill="auto"/>
                  <w:hideMark/>
                </w:tcPr>
                <w:p w14:paraId="1043C3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metālkeramikas regulētāji.</w:t>
                  </w:r>
                </w:p>
              </w:tc>
            </w:tr>
          </w:tbl>
          <w:p w14:paraId="0A35654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7BE95D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67"/>
        <w:gridCol w:w="8381"/>
      </w:tblGrid>
      <w:tr w:rsidR="00CC0C33" w:rsidRPr="00CC0C33" w14:paraId="4E684218" w14:textId="77777777" w:rsidTr="00CC0C33">
        <w:tc>
          <w:tcPr>
            <w:tcW w:w="0" w:type="auto"/>
            <w:shd w:val="clear" w:color="auto" w:fill="auto"/>
            <w:hideMark/>
          </w:tcPr>
          <w:p w14:paraId="05881AE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17DAF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X.A.I.002</w:t>
            </w:r>
          </w:p>
        </w:tc>
        <w:tc>
          <w:tcPr>
            <w:tcW w:w="0" w:type="auto"/>
            <w:shd w:val="clear" w:color="auto" w:fill="auto"/>
            <w:hideMark/>
          </w:tcPr>
          <w:p w14:paraId="5DB6D46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Vispārēja lietojuma “elektroniski mezgli”, moduļi un iekārtas:</w:t>
            </w:r>
          </w:p>
          <w:tbl>
            <w:tblPr>
              <w:tblW w:w="5000" w:type="pct"/>
              <w:tblCellMar>
                <w:left w:w="0" w:type="dxa"/>
                <w:right w:w="0" w:type="dxa"/>
              </w:tblCellMar>
              <w:tblLook w:val="04A0" w:firstRow="1" w:lastRow="0" w:firstColumn="1" w:lastColumn="0" w:noHBand="0" w:noVBand="1"/>
            </w:tblPr>
            <w:tblGrid>
              <w:gridCol w:w="170"/>
              <w:gridCol w:w="8211"/>
            </w:tblGrid>
            <w:tr w:rsidR="00CC0C33" w:rsidRPr="00CC0C33" w14:paraId="6C24FD62" w14:textId="77777777">
              <w:tc>
                <w:tcPr>
                  <w:tcW w:w="0" w:type="auto"/>
                  <w:shd w:val="clear" w:color="auto" w:fill="auto"/>
                  <w:hideMark/>
                </w:tcPr>
                <w:p w14:paraId="49FE3E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9A0E2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elektroniskas testēšanas iekārtas, kas nav minētas KMPS vai Regulā (ES) 2021/821;</w:t>
                  </w:r>
                </w:p>
              </w:tc>
            </w:tr>
          </w:tbl>
          <w:p w14:paraId="6219801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50792EE0" w14:textId="77777777">
              <w:tc>
                <w:tcPr>
                  <w:tcW w:w="0" w:type="auto"/>
                  <w:shd w:val="clear" w:color="auto" w:fill="auto"/>
                  <w:hideMark/>
                </w:tcPr>
                <w:p w14:paraId="075353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2ADFC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digitālās datu magnētiskas ierakstīšanas ierīces, kam piemīt kāda no šīm īpašībām:</w:t>
                  </w: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58184BF5" w14:textId="77777777">
                    <w:tc>
                      <w:tcPr>
                        <w:tcW w:w="0" w:type="auto"/>
                        <w:shd w:val="clear" w:color="auto" w:fill="auto"/>
                        <w:hideMark/>
                      </w:tcPr>
                      <w:p w14:paraId="07BF2E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C6BA1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maksimālais ciparu saskarnes caurlaides ātrums ir lielāks par 60 Mbit/s, un tiek izmantota helikoidālas skenēšanas metode;</w:t>
                        </w:r>
                      </w:p>
                    </w:tc>
                  </w:tr>
                </w:tbl>
                <w:p w14:paraId="3726E44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1"/>
                  </w:tblGrid>
                  <w:tr w:rsidR="00CC0C33" w:rsidRPr="00CC0C33" w14:paraId="2FB9922D" w14:textId="77777777">
                    <w:tc>
                      <w:tcPr>
                        <w:tcW w:w="0" w:type="auto"/>
                        <w:shd w:val="clear" w:color="auto" w:fill="auto"/>
                        <w:hideMark/>
                      </w:tcPr>
                      <w:p w14:paraId="6A111F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DFF21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maksimālais ciparu saskarnes caurlaides ātrums ir lielāks par 120 Mbit/s, un tiek izmantota fiksētas galviņas metode; vai</w:t>
                        </w:r>
                      </w:p>
                    </w:tc>
                  </w:tr>
                </w:tbl>
                <w:p w14:paraId="7D2991C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9"/>
                    <w:gridCol w:w="7572"/>
                  </w:tblGrid>
                  <w:tr w:rsidR="00CC0C33" w:rsidRPr="00CC0C33" w14:paraId="69FD2A00" w14:textId="77777777">
                    <w:tc>
                      <w:tcPr>
                        <w:tcW w:w="0" w:type="auto"/>
                        <w:shd w:val="clear" w:color="auto" w:fill="auto"/>
                        <w:hideMark/>
                      </w:tcPr>
                      <w:p w14:paraId="3ECA59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73D5BE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“lietojamas kosmosā”;</w:t>
                        </w:r>
                      </w:p>
                    </w:tc>
                  </w:tr>
                </w:tbl>
                <w:p w14:paraId="3041341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408284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7EA34CBB" w14:textId="77777777">
              <w:tc>
                <w:tcPr>
                  <w:tcW w:w="0" w:type="auto"/>
                  <w:shd w:val="clear" w:color="auto" w:fill="auto"/>
                  <w:hideMark/>
                </w:tcPr>
                <w:p w14:paraId="57FD40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9A01D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ar maksimālo digitālās saskarnes caurlaides ātrumu virs 60 Mbiti/s, kuras izgatavotas, lai digitālos videomagnetofonus pārviedotu par digitālajām datu ierakstīšanas ierīcēm;</w:t>
                  </w:r>
                </w:p>
              </w:tc>
            </w:tr>
          </w:tbl>
          <w:p w14:paraId="59C3A2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5"/>
              <w:gridCol w:w="8156"/>
            </w:tblGrid>
            <w:tr w:rsidR="00CC0C33" w:rsidRPr="00CC0C33" w14:paraId="2962C895" w14:textId="77777777">
              <w:tc>
                <w:tcPr>
                  <w:tcW w:w="0" w:type="auto"/>
                  <w:shd w:val="clear" w:color="auto" w:fill="auto"/>
                  <w:hideMark/>
                </w:tcPr>
                <w:p w14:paraId="4135AA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2CF65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nemodulāri analogi osciloskopi ar joslas platumu 1 GHz vai lielāku;</w:t>
                  </w:r>
                </w:p>
              </w:tc>
            </w:tr>
          </w:tbl>
          <w:p w14:paraId="4DB5C13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5"/>
              <w:gridCol w:w="8196"/>
            </w:tblGrid>
            <w:tr w:rsidR="00CC0C33" w:rsidRPr="00CC0C33" w14:paraId="76F66B4F" w14:textId="77777777">
              <w:tc>
                <w:tcPr>
                  <w:tcW w:w="0" w:type="auto"/>
                  <w:shd w:val="clear" w:color="auto" w:fill="auto"/>
                  <w:hideMark/>
                </w:tcPr>
                <w:p w14:paraId="50C220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426910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modulāras analogas osciloskopu sistēmas, kam piemīt kāda no šīm īpašībām:</w:t>
                  </w:r>
                </w:p>
                <w:tbl>
                  <w:tblPr>
                    <w:tblW w:w="5000" w:type="pct"/>
                    <w:tblCellMar>
                      <w:left w:w="0" w:type="dxa"/>
                      <w:right w:w="0" w:type="dxa"/>
                    </w:tblCellMar>
                    <w:tblLook w:val="04A0" w:firstRow="1" w:lastRow="0" w:firstColumn="1" w:lastColumn="0" w:noHBand="0" w:noVBand="1"/>
                  </w:tblPr>
                  <w:tblGrid>
                    <w:gridCol w:w="248"/>
                    <w:gridCol w:w="7948"/>
                  </w:tblGrid>
                  <w:tr w:rsidR="00CC0C33" w:rsidRPr="00CC0C33" w14:paraId="67BEC683" w14:textId="77777777">
                    <w:tc>
                      <w:tcPr>
                        <w:tcW w:w="0" w:type="auto"/>
                        <w:shd w:val="clear" w:color="auto" w:fill="auto"/>
                        <w:hideMark/>
                      </w:tcPr>
                      <w:p w14:paraId="53B961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9D5BC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centrālais procesors ar joslas platumu 1 GHz vai lielāku; vai</w:t>
                        </w:r>
                      </w:p>
                    </w:tc>
                  </w:tr>
                </w:tbl>
                <w:p w14:paraId="1CD282A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9"/>
                    <w:gridCol w:w="7937"/>
                  </w:tblGrid>
                  <w:tr w:rsidR="00CC0C33" w:rsidRPr="00CC0C33" w14:paraId="2DC6CF15" w14:textId="77777777">
                    <w:tc>
                      <w:tcPr>
                        <w:tcW w:w="0" w:type="auto"/>
                        <w:shd w:val="clear" w:color="auto" w:fill="auto"/>
                        <w:hideMark/>
                      </w:tcPr>
                      <w:p w14:paraId="52EC27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8A2EF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spraudņi ar individuālo joslas platumu 4 GHz vai lielāku;</w:t>
                        </w:r>
                      </w:p>
                    </w:tc>
                  </w:tr>
                </w:tbl>
                <w:p w14:paraId="3F0326D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67FA80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241"/>
            </w:tblGrid>
            <w:tr w:rsidR="00CC0C33" w:rsidRPr="00CC0C33" w14:paraId="58941F61" w14:textId="77777777">
              <w:tc>
                <w:tcPr>
                  <w:tcW w:w="0" w:type="auto"/>
                  <w:shd w:val="clear" w:color="auto" w:fill="auto"/>
                  <w:hideMark/>
                </w:tcPr>
                <w:p w14:paraId="4A5E68A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2E224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analogi izlases osciloskopi atkārtotu parādību analīzei ar faktisko joslas platumu lielāku par 4 GHz;</w:t>
                  </w:r>
                </w:p>
              </w:tc>
            </w:tr>
          </w:tbl>
          <w:p w14:paraId="4584BE6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01"/>
            </w:tblGrid>
            <w:tr w:rsidR="00CC0C33" w:rsidRPr="00CC0C33" w14:paraId="76BB2C20" w14:textId="77777777">
              <w:tc>
                <w:tcPr>
                  <w:tcW w:w="0" w:type="auto"/>
                  <w:shd w:val="clear" w:color="auto" w:fill="auto"/>
                  <w:hideMark/>
                </w:tcPr>
                <w:p w14:paraId="108A54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25E8250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digitālie osciloskopi un pārejas procesu ierakstīšanas ierīces, kurās izmanto analogciparu konversijas metodi un kuri pārejas procesus reģistrē, secīgi izraugoties ievades datus ar secīgiem intervāliem, kas mazāki par 1 ns (vairāk par 1 gigaparaugu sekundē (</w:t>
                  </w:r>
                  <w:r w:rsidRPr="00CC0C33">
                    <w:rPr>
                      <w:rFonts w:ascii="Times New Roman" w:eastAsia="Times New Roman" w:hAnsi="Times New Roman" w:cs="Times New Roman"/>
                      <w:i/>
                      <w:iCs/>
                      <w:sz w:val="24"/>
                      <w:szCs w:val="24"/>
                      <w:lang w:eastAsia="lv-LV"/>
                    </w:rPr>
                    <w:t>GSPS</w:t>
                  </w:r>
                  <w:r w:rsidRPr="00CC0C33">
                    <w:rPr>
                      <w:rFonts w:ascii="Times New Roman" w:eastAsia="Times New Roman" w:hAnsi="Times New Roman" w:cs="Times New Roman"/>
                      <w:sz w:val="24"/>
                      <w:szCs w:val="24"/>
                      <w:lang w:eastAsia="lv-LV"/>
                    </w:rPr>
                    <w:t>)), digitalizējot līdz 8 bitiem vai lielāku izšķirtspēju un uzglabājot 256 paraugus vai vairāk.</w:t>
                  </w:r>
                </w:p>
                <w:tbl>
                  <w:tblPr>
                    <w:tblW w:w="5000" w:type="pct"/>
                    <w:tblCellMar>
                      <w:left w:w="0" w:type="dxa"/>
                      <w:right w:w="0" w:type="dxa"/>
                    </w:tblCellMar>
                    <w:tblLook w:val="04A0" w:firstRow="1" w:lastRow="0" w:firstColumn="1" w:lastColumn="0" w:noHBand="0" w:noVBand="1"/>
                  </w:tblPr>
                  <w:tblGrid>
                    <w:gridCol w:w="820"/>
                    <w:gridCol w:w="7381"/>
                  </w:tblGrid>
                  <w:tr w:rsidR="00CC0C33" w:rsidRPr="00CC0C33" w14:paraId="4E79B2D8" w14:textId="77777777">
                    <w:tc>
                      <w:tcPr>
                        <w:tcW w:w="0" w:type="auto"/>
                        <w:shd w:val="clear" w:color="auto" w:fill="auto"/>
                        <w:hideMark/>
                      </w:tcPr>
                      <w:p w14:paraId="55E1EBE4"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Piezīme.</w:t>
                        </w:r>
                      </w:p>
                    </w:tc>
                    <w:tc>
                      <w:tcPr>
                        <w:tcW w:w="0" w:type="auto"/>
                        <w:shd w:val="clear" w:color="auto" w:fill="auto"/>
                        <w:hideMark/>
                      </w:tcPr>
                      <w:p w14:paraId="57235BF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X.A.I.002. pozīcijā paredzētā kontrole attiecas uz šādiem komponentiem, kas speciāli izstrādāti analogiem osciloskopiem:</w:t>
                        </w:r>
                      </w:p>
                      <w:tbl>
                        <w:tblPr>
                          <w:tblW w:w="5000" w:type="pct"/>
                          <w:tblCellMar>
                            <w:left w:w="0" w:type="dxa"/>
                            <w:right w:w="0" w:type="dxa"/>
                          </w:tblCellMar>
                          <w:tblLook w:val="04A0" w:firstRow="1" w:lastRow="0" w:firstColumn="1" w:lastColumn="0" w:noHBand="0" w:noVBand="1"/>
                        </w:tblPr>
                        <w:tblGrid>
                          <w:gridCol w:w="518"/>
                          <w:gridCol w:w="6863"/>
                        </w:tblGrid>
                        <w:tr w:rsidR="00CC0C33" w:rsidRPr="00CC0C33" w14:paraId="05F88110" w14:textId="77777777">
                          <w:tc>
                            <w:tcPr>
                              <w:tcW w:w="0" w:type="auto"/>
                              <w:shd w:val="clear" w:color="auto" w:fill="auto"/>
                              <w:hideMark/>
                            </w:tcPr>
                            <w:p w14:paraId="028B561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367372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bloki ar spraudkontaktu;</w:t>
                              </w:r>
                            </w:p>
                          </w:tc>
                        </w:tr>
                      </w:tbl>
                      <w:p w14:paraId="297BEA4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07"/>
                          <w:gridCol w:w="6774"/>
                        </w:tblGrid>
                        <w:tr w:rsidR="00CC0C33" w:rsidRPr="00CC0C33" w14:paraId="654EBA9A" w14:textId="77777777">
                          <w:tc>
                            <w:tcPr>
                              <w:tcW w:w="0" w:type="auto"/>
                              <w:shd w:val="clear" w:color="auto" w:fill="auto"/>
                              <w:hideMark/>
                            </w:tcPr>
                            <w:p w14:paraId="11D85B4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343160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ārējie pastiprinātāji;</w:t>
                              </w:r>
                            </w:p>
                          </w:tc>
                        </w:tr>
                      </w:tbl>
                      <w:p w14:paraId="18598C1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17"/>
                          <w:gridCol w:w="6764"/>
                        </w:tblGrid>
                        <w:tr w:rsidR="00CC0C33" w:rsidRPr="00CC0C33" w14:paraId="175023C8" w14:textId="77777777">
                          <w:tc>
                            <w:tcPr>
                              <w:tcW w:w="0" w:type="auto"/>
                              <w:shd w:val="clear" w:color="auto" w:fill="auto"/>
                              <w:hideMark/>
                            </w:tcPr>
                            <w:p w14:paraId="3E5F7E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70841C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priekšpastiprinātāji;</w:t>
                              </w:r>
                            </w:p>
                          </w:tc>
                        </w:tr>
                      </w:tbl>
                      <w:p w14:paraId="787979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78"/>
                          <w:gridCol w:w="6903"/>
                        </w:tblGrid>
                        <w:tr w:rsidR="00CC0C33" w:rsidRPr="00CC0C33" w14:paraId="23473707" w14:textId="77777777">
                          <w:tc>
                            <w:tcPr>
                              <w:tcW w:w="0" w:type="auto"/>
                              <w:shd w:val="clear" w:color="auto" w:fill="auto"/>
                              <w:hideMark/>
                            </w:tcPr>
                            <w:p w14:paraId="672FBA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4.</w:t>
                              </w:r>
                            </w:p>
                          </w:tc>
                          <w:tc>
                            <w:tcPr>
                              <w:tcW w:w="0" w:type="auto"/>
                              <w:shd w:val="clear" w:color="auto" w:fill="auto"/>
                              <w:hideMark/>
                            </w:tcPr>
                            <w:p w14:paraId="2D1BEC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paraugu ņemšanas ierīces;</w:t>
                              </w:r>
                            </w:p>
                          </w:tc>
                        </w:tr>
                      </w:tbl>
                      <w:p w14:paraId="7E16C47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57"/>
                          <w:gridCol w:w="6724"/>
                        </w:tblGrid>
                        <w:tr w:rsidR="00CC0C33" w:rsidRPr="00CC0C33" w14:paraId="0F694440" w14:textId="77777777">
                          <w:tc>
                            <w:tcPr>
                              <w:tcW w:w="0" w:type="auto"/>
                              <w:shd w:val="clear" w:color="auto" w:fill="auto"/>
                              <w:hideMark/>
                            </w:tcPr>
                            <w:p w14:paraId="4A7BB0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5.</w:t>
                              </w:r>
                            </w:p>
                          </w:tc>
                          <w:tc>
                            <w:tcPr>
                              <w:tcW w:w="0" w:type="auto"/>
                              <w:shd w:val="clear" w:color="auto" w:fill="auto"/>
                              <w:hideMark/>
                            </w:tcPr>
                            <w:p w14:paraId="062333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katodstaru lampas.</w:t>
                              </w:r>
                            </w:p>
                          </w:tc>
                        </w:tr>
                      </w:tbl>
                      <w:p w14:paraId="546C01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DCEEF3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598B51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0BC6D8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67"/>
        <w:gridCol w:w="8381"/>
      </w:tblGrid>
      <w:tr w:rsidR="00CC0C33" w:rsidRPr="00CC0C33" w14:paraId="026F4448" w14:textId="77777777" w:rsidTr="00CC0C33">
        <w:tc>
          <w:tcPr>
            <w:tcW w:w="0" w:type="auto"/>
            <w:shd w:val="clear" w:color="auto" w:fill="auto"/>
            <w:hideMark/>
          </w:tcPr>
          <w:p w14:paraId="27C2D9F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92FBC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X.A.I.003</w:t>
            </w:r>
          </w:p>
        </w:tc>
        <w:tc>
          <w:tcPr>
            <w:tcW w:w="0" w:type="auto"/>
            <w:shd w:val="clear" w:color="auto" w:fill="auto"/>
            <w:hideMark/>
          </w:tcPr>
          <w:p w14:paraId="3768250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Specifiskas apstrādes ierīces, izņemot tās, kas minētas KMPS vai Regulā (ES) 2021/821:</w:t>
            </w: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6F0CFE1B" w14:textId="77777777">
              <w:tc>
                <w:tcPr>
                  <w:tcW w:w="0" w:type="auto"/>
                  <w:shd w:val="clear" w:color="auto" w:fill="auto"/>
                  <w:hideMark/>
                </w:tcPr>
                <w:p w14:paraId="316168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0EBBF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frekvenču pārveidotāji un to speciāli konstruēti komponenti, izņemot tos, kas minēti KMPS vai Regulā (ES) 2021/821;</w:t>
                  </w:r>
                </w:p>
              </w:tc>
            </w:tr>
          </w:tbl>
          <w:p w14:paraId="607D4E5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4"/>
              <w:gridCol w:w="8177"/>
            </w:tblGrid>
            <w:tr w:rsidR="00CC0C33" w:rsidRPr="00CC0C33" w14:paraId="11EB86E3" w14:textId="77777777">
              <w:tc>
                <w:tcPr>
                  <w:tcW w:w="0" w:type="auto"/>
                  <w:shd w:val="clear" w:color="auto" w:fill="auto"/>
                  <w:hideMark/>
                </w:tcPr>
                <w:p w14:paraId="423340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b.</w:t>
                  </w:r>
                </w:p>
              </w:tc>
              <w:tc>
                <w:tcPr>
                  <w:tcW w:w="0" w:type="auto"/>
                  <w:shd w:val="clear" w:color="auto" w:fill="auto"/>
                  <w:hideMark/>
                </w:tcPr>
                <w:p w14:paraId="43438F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masspektometri, izņemot tos, kas minēti KMPS vai Regulā (ES) 2021/821;</w:t>
                  </w:r>
                </w:p>
              </w:tc>
            </w:tr>
          </w:tbl>
          <w:p w14:paraId="13A27E4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19825335" w14:textId="77777777">
              <w:tc>
                <w:tcPr>
                  <w:tcW w:w="0" w:type="auto"/>
                  <w:shd w:val="clear" w:color="auto" w:fill="auto"/>
                  <w:hideMark/>
                </w:tcPr>
                <w:p w14:paraId="5BD3D6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8CCF2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visas impulsa tipa rentgenstaru iekārtas un no tām izstrādāti komponenti, tostarp Marksa ģeneratori, lieljaudas impulsu formēšanas tīkli, augstsprieguma kondensatori un trigeri;</w:t>
                  </w:r>
                </w:p>
              </w:tc>
            </w:tr>
          </w:tbl>
          <w:p w14:paraId="37BEEA6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0"/>
              <w:gridCol w:w="8191"/>
            </w:tblGrid>
            <w:tr w:rsidR="00CC0C33" w:rsidRPr="00CC0C33" w14:paraId="701E712E" w14:textId="77777777">
              <w:tc>
                <w:tcPr>
                  <w:tcW w:w="0" w:type="auto"/>
                  <w:shd w:val="clear" w:color="auto" w:fill="auto"/>
                  <w:hideMark/>
                </w:tcPr>
                <w:p w14:paraId="323241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D0FBE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impulsu pastiprinātāji, izņemot tos, kas minēti KMPS vai Regulā (ES) 2021/821;</w:t>
                  </w:r>
                </w:p>
              </w:tc>
            </w:tr>
          </w:tbl>
          <w:p w14:paraId="5AE8F5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14"/>
            </w:tblGrid>
            <w:tr w:rsidR="00CC0C33" w:rsidRPr="00CC0C33" w14:paraId="21A21373" w14:textId="77777777">
              <w:tc>
                <w:tcPr>
                  <w:tcW w:w="0" w:type="auto"/>
                  <w:shd w:val="clear" w:color="auto" w:fill="auto"/>
                  <w:hideMark/>
                </w:tcPr>
                <w:p w14:paraId="3616C9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234ADC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elektroniskas ierīces laikiztures ģenerēšanai vai laika intervāla mērījumiem:</w:t>
                  </w: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29B1856E" w14:textId="77777777">
                    <w:tc>
                      <w:tcPr>
                        <w:tcW w:w="0" w:type="auto"/>
                        <w:shd w:val="clear" w:color="auto" w:fill="auto"/>
                        <w:hideMark/>
                      </w:tcPr>
                      <w:p w14:paraId="0A00DE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E5CD0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digitālie laikiztures ģeneratori ar ne vairāk kā 50 ns izšķirtspēju vismaz 1 μs ilgos laika intervālos; vai</w:t>
                        </w:r>
                      </w:p>
                    </w:tc>
                  </w:tr>
                </w:tbl>
                <w:p w14:paraId="1A588F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1DB05554" w14:textId="77777777">
                    <w:tc>
                      <w:tcPr>
                        <w:tcW w:w="0" w:type="auto"/>
                        <w:shd w:val="clear" w:color="auto" w:fill="auto"/>
                        <w:hideMark/>
                      </w:tcPr>
                      <w:p w14:paraId="5274A12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F56BD7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daudzkanālu (t. i., ar 3 vai vairāk kanāliem) vai modulāri laika intervālu mērītāji un hronometrāžas ierīces ar ne vairāk kā 50 ns izšķirtspēju vismaz 1 μs ilgos laika intervālos;</w:t>
                        </w:r>
                      </w:p>
                    </w:tc>
                  </w:tr>
                </w:tbl>
                <w:p w14:paraId="10C6471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1D0F14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4"/>
              <w:gridCol w:w="8177"/>
            </w:tblGrid>
            <w:tr w:rsidR="00CC0C33" w:rsidRPr="00CC0C33" w14:paraId="30D44C12" w14:textId="77777777">
              <w:tc>
                <w:tcPr>
                  <w:tcW w:w="0" w:type="auto"/>
                  <w:shd w:val="clear" w:color="auto" w:fill="auto"/>
                  <w:hideMark/>
                </w:tcPr>
                <w:p w14:paraId="27C5FE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71C515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hromatogrāfijas un spektrometrijas analītiskie instrumenti.</w:t>
                  </w:r>
                </w:p>
              </w:tc>
            </w:tr>
          </w:tbl>
          <w:p w14:paraId="5B77150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9B263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2734D599" w14:textId="77777777" w:rsidTr="00CC0C33">
        <w:tc>
          <w:tcPr>
            <w:tcW w:w="0" w:type="auto"/>
            <w:shd w:val="clear" w:color="auto" w:fill="auto"/>
            <w:hideMark/>
          </w:tcPr>
          <w:p w14:paraId="3816F92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46256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X.B.I.001</w:t>
            </w:r>
          </w:p>
        </w:tc>
        <w:tc>
          <w:tcPr>
            <w:tcW w:w="0" w:type="auto"/>
            <w:shd w:val="clear" w:color="auto" w:fill="auto"/>
            <w:hideMark/>
          </w:tcPr>
          <w:p w14:paraId="2BA463C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elektronisko komponentu vai materiālu ražošanai un speciāli konstruēti komponenti un piederumi:</w:t>
            </w:r>
          </w:p>
          <w:tbl>
            <w:tblPr>
              <w:tblW w:w="5000" w:type="pct"/>
              <w:tblCellMar>
                <w:left w:w="0" w:type="dxa"/>
                <w:right w:w="0" w:type="dxa"/>
              </w:tblCellMar>
              <w:tblLook w:val="04A0" w:firstRow="1" w:lastRow="0" w:firstColumn="1" w:lastColumn="0" w:noHBand="0" w:noVBand="1"/>
            </w:tblPr>
            <w:tblGrid>
              <w:gridCol w:w="167"/>
              <w:gridCol w:w="8227"/>
            </w:tblGrid>
            <w:tr w:rsidR="00CC0C33" w:rsidRPr="00CC0C33" w14:paraId="4A646459" w14:textId="77777777">
              <w:tc>
                <w:tcPr>
                  <w:tcW w:w="0" w:type="auto"/>
                  <w:shd w:val="clear" w:color="auto" w:fill="auto"/>
                  <w:hideMark/>
                </w:tcPr>
                <w:p w14:paraId="5C9461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36D12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izstrādātas elektronu lampu, optisko elementu un speciāli tiem izstrādātu komponentu ražošanai, uz kurām attiecas 3A001. </w:t>
                  </w:r>
                  <w:hyperlink r:id="rId8" w:anchor="ntr2-LI2023159LV.01006802-E0002"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vai X.A.I.001. pozīcijā paredzētā kontrole;</w:t>
                  </w:r>
                </w:p>
              </w:tc>
            </w:tr>
          </w:tbl>
          <w:p w14:paraId="086A89A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14"/>
            </w:tblGrid>
            <w:tr w:rsidR="00CC0C33" w:rsidRPr="00CC0C33" w14:paraId="0E5781FF" w14:textId="77777777">
              <w:tc>
                <w:tcPr>
                  <w:tcW w:w="0" w:type="auto"/>
                  <w:shd w:val="clear" w:color="auto" w:fill="auto"/>
                  <w:hideMark/>
                </w:tcPr>
                <w:p w14:paraId="7A2F34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FF301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konstruētas pusvadītāju ierīču, integrālshēmu un “elektronisko mezglu ražošanai”, un sistēmas, kurās ir iestrādātas šādas iekārtas vai kurām piemīt to īpašības:</w:t>
                  </w:r>
                </w:p>
                <w:p w14:paraId="288B0F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 pozīcijā paredzētā kontrole attiecas arī uz iekārtām, ko izmanto vai kas pārveidotas tā, lai tās varētu izmantot citu ierīču, piemēram, attēlveidošanas ierīču, elektrooptisku ierīču, akustisko viļņu ierīču, ražošanā.</w:t>
                  </w: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28B84EA4" w14:textId="77777777">
                    <w:tc>
                      <w:tcPr>
                        <w:tcW w:w="0" w:type="auto"/>
                        <w:shd w:val="clear" w:color="auto" w:fill="auto"/>
                        <w:hideMark/>
                      </w:tcPr>
                      <w:p w14:paraId="79DB14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4A969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to materiālu pārstrādei, kas nepieciešami X.B.I.001.b pozīcijā minēto ierīču un komponentu ražošanai:</w:t>
                        </w:r>
                      </w:p>
                      <w:p w14:paraId="524386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 pozīcijā paredzēto kontroli neattiecina uz krāšņu kvarca caurulēm, krāšņu oderējumu, lāpstiņām, pusvadītāju plāksnīšu turētājiem (izņemot speciāli konstruētus būra tipa turētājus), iztvaicētājiem, kasetēm un tīģeļiem, kas “speciāli konstruēti” apstrādes iekārtām, uz kurām attiecas X.B.I.001.b.1. pozīcijā paredzētā kontrole.</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2254B07D" w14:textId="77777777">
                          <w:tc>
                            <w:tcPr>
                              <w:tcW w:w="0" w:type="auto"/>
                              <w:shd w:val="clear" w:color="auto" w:fill="auto"/>
                              <w:hideMark/>
                            </w:tcPr>
                            <w:p w14:paraId="0382A7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650BC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polikristāliskā silīcija un tādu materiālu ražošanai, uz kuriem attiecas 3C001. pozīcijā </w:t>
                              </w:r>
                              <w:hyperlink r:id="rId9" w:anchor="ntr3-LI2023159LV.01006802-E0003"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3</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paredzētā kontrole;</w:t>
                              </w:r>
                            </w:p>
                          </w:tc>
                        </w:tr>
                      </w:tbl>
                      <w:p w14:paraId="26036F1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57DC19E8" w14:textId="77777777">
                          <w:tc>
                            <w:tcPr>
                              <w:tcW w:w="0" w:type="auto"/>
                              <w:shd w:val="clear" w:color="auto" w:fill="auto"/>
                              <w:hideMark/>
                            </w:tcPr>
                            <w:p w14:paraId="6CC8E0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14DFC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izstrādātas tādu III/V un II/VI pusvadītāju materiālu attīrīšanai vai apstrādei, uz kuriem attiecas 3C001., 3C002., 3C003., 3C004. vai 3C005. pozīcijā</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b/>
                                  <w:bCs/>
                                  <w:sz w:val="17"/>
                                  <w:szCs w:val="17"/>
                                  <w:vertAlign w:val="superscript"/>
                                  <w:lang w:eastAsia="lv-LV"/>
                                </w:rPr>
                                <w:t>1</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sz w:val="24"/>
                                  <w:szCs w:val="24"/>
                                  <w:lang w:eastAsia="lv-LV"/>
                                </w:rPr>
                                <w:t>paredzētā kontrole, izņemot kristālu audzēšanas ierīces, par kurām sk. X.B.I.001.b.1.c pozīciju;</w:t>
                              </w:r>
                            </w:p>
                          </w:tc>
                        </w:tr>
                      </w:tbl>
                      <w:p w14:paraId="31DAB2A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26458BE3" w14:textId="77777777">
                          <w:tc>
                            <w:tcPr>
                              <w:tcW w:w="0" w:type="auto"/>
                              <w:shd w:val="clear" w:color="auto" w:fill="auto"/>
                              <w:hideMark/>
                            </w:tcPr>
                            <w:p w14:paraId="2E053E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A4397D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kristālu audzēšanas ierīces (ar stiepšanas metodi) un krāsnis:</w:t>
                              </w:r>
                            </w:p>
                            <w:p w14:paraId="2E2611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X.B.I.001.b.1.c. pozīcijā paredzētā kontrole neattiecas uz difūzijas un oksidācijas krāsnīm.</w:t>
                              </w: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1C563559" w14:textId="77777777">
                                <w:tc>
                                  <w:tcPr>
                                    <w:tcW w:w="0" w:type="auto"/>
                                    <w:shd w:val="clear" w:color="auto" w:fill="auto"/>
                                    <w:hideMark/>
                                  </w:tcPr>
                                  <w:p w14:paraId="058CF7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C0AFB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Atkvēlināšanas vai rekristalizācijas iekārtas, izņemot konstantas temperatūras </w:t>
                                    </w:r>
                                    <w:r w:rsidRPr="00CC0C33">
                                      <w:rPr>
                                        <w:rFonts w:ascii="Times New Roman" w:eastAsia="Times New Roman" w:hAnsi="Times New Roman" w:cs="Times New Roman"/>
                                        <w:sz w:val="24"/>
                                        <w:szCs w:val="24"/>
                                        <w:lang w:eastAsia="lv-LV"/>
                                      </w:rPr>
                                      <w:lastRenderedPageBreak/>
                                      <w:t>krāsnis, kurās izmanto intensīvu enerģijas pārnesi un kurās ir iespējams pusvadītāju plāksnes apstrādāt ar ātrumu virs 0,005 m</w:t>
                                    </w:r>
                                    <w:r w:rsidRPr="00CC0C33">
                                      <w:rPr>
                                        <w:rFonts w:ascii="Times New Roman" w:eastAsia="Times New Roman" w:hAnsi="Times New Roman" w:cs="Times New Roman"/>
                                        <w:sz w:val="17"/>
                                        <w:szCs w:val="17"/>
                                        <w:vertAlign w:val="superscript"/>
                                        <w:lang w:eastAsia="lv-LV"/>
                                      </w:rPr>
                                      <w:t>2</w:t>
                                    </w:r>
                                    <w:r w:rsidRPr="00CC0C33">
                                      <w:rPr>
                                        <w:rFonts w:ascii="Times New Roman" w:eastAsia="Times New Roman" w:hAnsi="Times New Roman" w:cs="Times New Roman"/>
                                        <w:sz w:val="24"/>
                                        <w:szCs w:val="24"/>
                                        <w:lang w:eastAsia="lv-LV"/>
                                      </w:rPr>
                                      <w:t> minūtē;</w:t>
                                    </w:r>
                                  </w:p>
                                </w:tc>
                              </w:tr>
                            </w:tbl>
                            <w:p w14:paraId="3249626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2DEA17EB" w14:textId="77777777">
                                <w:tc>
                                  <w:tcPr>
                                    <w:tcW w:w="0" w:type="auto"/>
                                    <w:shd w:val="clear" w:color="auto" w:fill="auto"/>
                                    <w:hideMark/>
                                  </w:tcPr>
                                  <w:p w14:paraId="445130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9B067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rūpnieciskās kristālu audzēšanas iekārtas (ar stiepšanas paņēmienu), kam piemīt kāda no šīm īpašībām:</w:t>
                                    </w:r>
                                  </w:p>
                                  <w:tbl>
                                    <w:tblPr>
                                      <w:tblW w:w="5000" w:type="pct"/>
                                      <w:tblCellMar>
                                        <w:left w:w="0" w:type="dxa"/>
                                        <w:right w:w="0" w:type="dxa"/>
                                      </w:tblCellMar>
                                      <w:tblLook w:val="04A0" w:firstRow="1" w:lastRow="0" w:firstColumn="1" w:lastColumn="0" w:noHBand="0" w:noVBand="1"/>
                                    </w:tblPr>
                                    <w:tblGrid>
                                      <w:gridCol w:w="387"/>
                                      <w:gridCol w:w="7300"/>
                                    </w:tblGrid>
                                    <w:tr w:rsidR="00CC0C33" w:rsidRPr="00CC0C33" w14:paraId="3BAF6E1E" w14:textId="77777777">
                                      <w:tc>
                                        <w:tcPr>
                                          <w:tcW w:w="0" w:type="auto"/>
                                          <w:shd w:val="clear" w:color="auto" w:fill="auto"/>
                                          <w:hideMark/>
                                        </w:tcPr>
                                        <w:p w14:paraId="7F9119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C8CAC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papildināmas, nenomainot tīģeli;</w:t>
                                          </w:r>
                                        </w:p>
                                      </w:tc>
                                    </w:tr>
                                  </w:tbl>
                                  <w:p w14:paraId="542040F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7"/>
                                      <w:gridCol w:w="7380"/>
                                    </w:tblGrid>
                                    <w:tr w:rsidR="00CC0C33" w:rsidRPr="00CC0C33" w14:paraId="1B3FC80F" w14:textId="77777777">
                                      <w:tc>
                                        <w:tcPr>
                                          <w:tcW w:w="0" w:type="auto"/>
                                          <w:shd w:val="clear" w:color="auto" w:fill="auto"/>
                                          <w:hideMark/>
                                        </w:tcPr>
                                        <w:p w14:paraId="7468922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ABACC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darboties spiedienā virs 2,5 x 10</w:t>
                                          </w:r>
                                          <w:r w:rsidRPr="00CC0C33">
                                            <w:rPr>
                                              <w:rFonts w:ascii="Times New Roman" w:eastAsia="Times New Roman" w:hAnsi="Times New Roman" w:cs="Times New Roman"/>
                                              <w:sz w:val="17"/>
                                              <w:szCs w:val="17"/>
                                              <w:vertAlign w:val="superscript"/>
                                              <w:lang w:eastAsia="lv-LV"/>
                                            </w:rPr>
                                            <w:t>5</w:t>
                                          </w:r>
                                          <w:r w:rsidRPr="00CC0C33">
                                            <w:rPr>
                                              <w:rFonts w:ascii="Times New Roman" w:eastAsia="Times New Roman" w:hAnsi="Times New Roman" w:cs="Times New Roman"/>
                                              <w:sz w:val="24"/>
                                              <w:szCs w:val="24"/>
                                              <w:lang w:eastAsia="lv-LV"/>
                                            </w:rPr>
                                            <w:t> Pa; vai</w:t>
                                          </w:r>
                                        </w:p>
                                      </w:tc>
                                    </w:tr>
                                  </w:tbl>
                                  <w:p w14:paraId="78EAB5F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6"/>
                                      <w:gridCol w:w="7451"/>
                                    </w:tblGrid>
                                    <w:tr w:rsidR="00CC0C33" w:rsidRPr="00CC0C33" w14:paraId="6FC2634C" w14:textId="77777777">
                                      <w:tc>
                                        <w:tcPr>
                                          <w:tcW w:w="0" w:type="auto"/>
                                          <w:shd w:val="clear" w:color="auto" w:fill="auto"/>
                                          <w:hideMark/>
                                        </w:tcPr>
                                        <w:p w14:paraId="5F53F9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33877C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izvilkt kristālus, kuru diametrs pārsniedz 100 mm;</w:t>
                                          </w:r>
                                        </w:p>
                                      </w:tc>
                                    </w:tr>
                                  </w:tbl>
                                  <w:p w14:paraId="0F68434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8A468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51448D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7C8029D4" w14:textId="77777777">
                          <w:tc>
                            <w:tcPr>
                              <w:tcW w:w="0" w:type="auto"/>
                              <w:shd w:val="clear" w:color="auto" w:fill="auto"/>
                              <w:hideMark/>
                            </w:tcPr>
                            <w:p w14:paraId="063B8E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35CF78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kristālu epitaksiālās audzēšanas iekārtas, kam piemīt kāda no šīm īpašībām:</w:t>
                              </w: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19B244E9" w14:textId="77777777">
                                <w:tc>
                                  <w:tcPr>
                                    <w:tcW w:w="0" w:type="auto"/>
                                    <w:shd w:val="clear" w:color="auto" w:fill="auto"/>
                                    <w:hideMark/>
                                  </w:tcPr>
                                  <w:p w14:paraId="736076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6B931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izveidot viendabīga biezuma silīcija slāni, proti, 200 mm vai lielākā atstatumā biezuma atšķirība ir mazāka par ± 2,5 %;</w:t>
                                    </w:r>
                                  </w:p>
                                </w:tc>
                              </w:tr>
                            </w:tbl>
                            <w:p w14:paraId="670A5A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7B2CD4B6" w14:textId="77777777">
                                <w:tc>
                                  <w:tcPr>
                                    <w:tcW w:w="0" w:type="auto"/>
                                    <w:shd w:val="clear" w:color="auto" w:fill="auto"/>
                                    <w:hideMark/>
                                  </w:tcPr>
                                  <w:p w14:paraId="133C529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C38D4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izveidot viendabīga biezuma jebkāda materiāla (izņemot silīciju) slāni, proti, biezuma atšķirība uz plāksnes nav lielāka par ± 3,5 %; vai</w:t>
                                    </w:r>
                                  </w:p>
                                </w:tc>
                              </w:tr>
                            </w:tbl>
                            <w:p w14:paraId="01E934F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1"/>
                                <w:gridCol w:w="7583"/>
                              </w:tblGrid>
                              <w:tr w:rsidR="00CC0C33" w:rsidRPr="00CC0C33" w14:paraId="6BF96032" w14:textId="77777777">
                                <w:tc>
                                  <w:tcPr>
                                    <w:tcW w:w="0" w:type="auto"/>
                                    <w:shd w:val="clear" w:color="auto" w:fill="auto"/>
                                    <w:hideMark/>
                                  </w:tcPr>
                                  <w:p w14:paraId="6AA1C27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AAE4E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nodrošina atsevišķu plākšņu rotāciju apstrādes laikā;</w:t>
                                    </w:r>
                                  </w:p>
                                </w:tc>
                              </w:tr>
                            </w:tbl>
                            <w:p w14:paraId="58EC4E2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BD1922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3"/>
                          <w:gridCol w:w="7761"/>
                        </w:tblGrid>
                        <w:tr w:rsidR="00CC0C33" w:rsidRPr="00CC0C33" w14:paraId="14459164" w14:textId="77777777">
                          <w:tc>
                            <w:tcPr>
                              <w:tcW w:w="0" w:type="auto"/>
                              <w:shd w:val="clear" w:color="auto" w:fill="auto"/>
                              <w:hideMark/>
                            </w:tcPr>
                            <w:p w14:paraId="11E141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09A183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molekulārā kūļa epitaksiālās audzēšanas iekārtas;</w:t>
                              </w:r>
                            </w:p>
                          </w:tc>
                        </w:tr>
                      </w:tbl>
                      <w:p w14:paraId="4BE7616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7894"/>
                        </w:tblGrid>
                        <w:tr w:rsidR="00CC0C33" w:rsidRPr="00CC0C33" w14:paraId="012C17FF" w14:textId="77777777">
                          <w:tc>
                            <w:tcPr>
                              <w:tcW w:w="0" w:type="auto"/>
                              <w:shd w:val="clear" w:color="auto" w:fill="auto"/>
                              <w:hideMark/>
                            </w:tcPr>
                            <w:p w14:paraId="068F74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4879BB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magnētiskā lauka ierosinātas “uzputināšanas” iekārtas ar speciāli konstruētām integrālām ielaides slūžām, kas spēj pārvietot plāksnes izolētā vakuuma vidē;</w:t>
                              </w:r>
                            </w:p>
                          </w:tc>
                        </w:tr>
                      </w:tbl>
                      <w:p w14:paraId="13A146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040B330D" w14:textId="77777777">
                          <w:tc>
                            <w:tcPr>
                              <w:tcW w:w="0" w:type="auto"/>
                              <w:shd w:val="clear" w:color="auto" w:fill="auto"/>
                              <w:hideMark/>
                            </w:tcPr>
                            <w:p w14:paraId="2D1619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43CA4D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konstruētas jonu implantācijai, jonpastiprinātai difūzijai vai fotopastiprinātai difūzijai un kam piemīt kāda no šīm īpašībām:</w:t>
                              </w:r>
                            </w:p>
                            <w:tbl>
                              <w:tblPr>
                                <w:tblW w:w="5000" w:type="pct"/>
                                <w:tblCellMar>
                                  <w:left w:w="0" w:type="dxa"/>
                                  <w:right w:w="0" w:type="dxa"/>
                                </w:tblCellMar>
                                <w:tblLook w:val="04A0" w:firstRow="1" w:lastRow="0" w:firstColumn="1" w:lastColumn="0" w:noHBand="0" w:noVBand="1"/>
                              </w:tblPr>
                              <w:tblGrid>
                                <w:gridCol w:w="509"/>
                                <w:gridCol w:w="7345"/>
                              </w:tblGrid>
                              <w:tr w:rsidR="00CC0C33" w:rsidRPr="00CC0C33" w14:paraId="582E3552" w14:textId="77777777">
                                <w:tc>
                                  <w:tcPr>
                                    <w:tcW w:w="0" w:type="auto"/>
                                    <w:shd w:val="clear" w:color="auto" w:fill="auto"/>
                                    <w:hideMark/>
                                  </w:tcPr>
                                  <w:p w14:paraId="4303CC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3D331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zīmējuma uznešanas spēja;</w:t>
                                    </w:r>
                                  </w:p>
                                </w:tc>
                              </w:tr>
                            </w:tbl>
                            <w:p w14:paraId="7FC072C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0"/>
                                <w:gridCol w:w="7644"/>
                              </w:tblGrid>
                              <w:tr w:rsidR="00CC0C33" w:rsidRPr="00CC0C33" w14:paraId="0F9A10F1" w14:textId="77777777">
                                <w:tc>
                                  <w:tcPr>
                                    <w:tcW w:w="0" w:type="auto"/>
                                    <w:shd w:val="clear" w:color="auto" w:fill="auto"/>
                                    <w:hideMark/>
                                  </w:tcPr>
                                  <w:p w14:paraId="15008D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14999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starojuma enerģija (paātrināšanas spriegums) ir lielāka par 200 keV;</w:t>
                                    </w:r>
                                  </w:p>
                                </w:tc>
                              </w:tr>
                            </w:tbl>
                            <w:p w14:paraId="2488A7C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003F0AFD" w14:textId="77777777">
                                <w:tc>
                                  <w:tcPr>
                                    <w:tcW w:w="0" w:type="auto"/>
                                    <w:shd w:val="clear" w:color="auto" w:fill="auto"/>
                                    <w:hideMark/>
                                  </w:tcPr>
                                  <w:p w14:paraId="29990F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FF760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optimizācija darbam pie starojuma enerģijas (paātrinošā sprieguma), kas mazāka par 10 keV; vai</w:t>
                                    </w:r>
                                  </w:p>
                                </w:tc>
                              </w:tr>
                            </w:tbl>
                            <w:p w14:paraId="0D954D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2"/>
                                <w:gridCol w:w="7622"/>
                              </w:tblGrid>
                              <w:tr w:rsidR="00CC0C33" w:rsidRPr="00CC0C33" w14:paraId="119926B0" w14:textId="77777777">
                                <w:tc>
                                  <w:tcPr>
                                    <w:tcW w:w="0" w:type="auto"/>
                                    <w:shd w:val="clear" w:color="auto" w:fill="auto"/>
                                    <w:hideMark/>
                                  </w:tcPr>
                                  <w:p w14:paraId="33D571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1E7BE1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skābekļa augstas enerģijas implantācija sakarsētā “substrātā”;</w:t>
                                    </w:r>
                                  </w:p>
                                </w:tc>
                              </w:tr>
                            </w:tbl>
                            <w:p w14:paraId="3B6DF2D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CB22BA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0C7234A3" w14:textId="77777777">
                          <w:tc>
                            <w:tcPr>
                              <w:tcW w:w="0" w:type="auto"/>
                              <w:shd w:val="clear" w:color="auto" w:fill="auto"/>
                              <w:hideMark/>
                            </w:tcPr>
                            <w:p w14:paraId="1A4071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355F01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selektīvai noārdīšanai (kodināšanai), izmantojot anizotropiskas sausās metodes (piemēram, plazmu):</w:t>
                              </w: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0372B3FC" w14:textId="77777777">
                                <w:tc>
                                  <w:tcPr>
                                    <w:tcW w:w="0" w:type="auto"/>
                                    <w:shd w:val="clear" w:color="auto" w:fill="auto"/>
                                    <w:hideMark/>
                                  </w:tcPr>
                                  <w:p w14:paraId="18BE61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AA90F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“partiju apstrādei paredzētas iekārtas”, kurām piemīt kāda no šīm īpašībām:</w:t>
                                    </w:r>
                                  </w:p>
                                  <w:tbl>
                                    <w:tblPr>
                                      <w:tblW w:w="5000" w:type="pct"/>
                                      <w:tblCellMar>
                                        <w:left w:w="0" w:type="dxa"/>
                                        <w:right w:w="0" w:type="dxa"/>
                                      </w:tblCellMar>
                                      <w:tblLook w:val="04A0" w:firstRow="1" w:lastRow="0" w:firstColumn="1" w:lastColumn="0" w:noHBand="0" w:noVBand="1"/>
                                    </w:tblPr>
                                    <w:tblGrid>
                                      <w:gridCol w:w="167"/>
                                      <w:gridCol w:w="7507"/>
                                    </w:tblGrid>
                                    <w:tr w:rsidR="00CC0C33" w:rsidRPr="00CC0C33" w14:paraId="6CB77034" w14:textId="77777777">
                                      <w:tc>
                                        <w:tcPr>
                                          <w:tcW w:w="0" w:type="auto"/>
                                          <w:shd w:val="clear" w:color="auto" w:fill="auto"/>
                                          <w:hideMark/>
                                        </w:tcPr>
                                        <w:p w14:paraId="22C7C4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4BE1E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beigu punkta detektēšana, izņemot optiskās emisijas spektroskopijas tipus; vai</w:t>
                                          </w:r>
                                        </w:p>
                                      </w:tc>
                                    </w:tr>
                                  </w:tbl>
                                  <w:p w14:paraId="54585FB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3"/>
                                      <w:gridCol w:w="7461"/>
                                    </w:tblGrid>
                                    <w:tr w:rsidR="00CC0C33" w:rsidRPr="00CC0C33" w14:paraId="5998DCD7" w14:textId="77777777">
                                      <w:tc>
                                        <w:tcPr>
                                          <w:tcW w:w="0" w:type="auto"/>
                                          <w:shd w:val="clear" w:color="auto" w:fill="auto"/>
                                          <w:hideMark/>
                                        </w:tcPr>
                                        <w:p w14:paraId="5D5DE8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6B6B05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reaktora darbības (kodināšanas) spiediens ir 26,66 Pa vai mazāks;</w:t>
                                          </w:r>
                                        </w:p>
                                      </w:tc>
                                    </w:tr>
                                  </w:tbl>
                                  <w:p w14:paraId="585D041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26F84E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0C7B0C5F" w14:textId="77777777">
                                <w:tc>
                                  <w:tcPr>
                                    <w:tcW w:w="0" w:type="auto"/>
                                    <w:shd w:val="clear" w:color="auto" w:fill="auto"/>
                                    <w:hideMark/>
                                  </w:tcPr>
                                  <w:p w14:paraId="6B4AF1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530FB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“atsevišķu pusvadītāju apstrādei paredzētas iekārtas”, kurām piemīt kāda no šīm īpašībām:</w:t>
                                    </w:r>
                                  </w:p>
                                  <w:tbl>
                                    <w:tblPr>
                                      <w:tblW w:w="5000" w:type="pct"/>
                                      <w:tblCellMar>
                                        <w:left w:w="0" w:type="dxa"/>
                                        <w:right w:w="0" w:type="dxa"/>
                                      </w:tblCellMar>
                                      <w:tblLook w:val="04A0" w:firstRow="1" w:lastRow="0" w:firstColumn="1" w:lastColumn="0" w:noHBand="0" w:noVBand="1"/>
                                    </w:tblPr>
                                    <w:tblGrid>
                                      <w:gridCol w:w="175"/>
                                      <w:gridCol w:w="7499"/>
                                    </w:tblGrid>
                                    <w:tr w:rsidR="00CC0C33" w:rsidRPr="00CC0C33" w14:paraId="003A7DD9" w14:textId="77777777">
                                      <w:tc>
                                        <w:tcPr>
                                          <w:tcW w:w="0" w:type="auto"/>
                                          <w:shd w:val="clear" w:color="auto" w:fill="auto"/>
                                          <w:hideMark/>
                                        </w:tcPr>
                                        <w:p w14:paraId="332E347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E9EE1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beigu punkta detektēšana, izņemot optiskās emisijas spektroskopijas tipus;</w:t>
                                          </w:r>
                                        </w:p>
                                      </w:tc>
                                    </w:tr>
                                  </w:tbl>
                                  <w:p w14:paraId="5EFA953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2"/>
                                      <w:gridCol w:w="7472"/>
                                    </w:tblGrid>
                                    <w:tr w:rsidR="00CC0C33" w:rsidRPr="00CC0C33" w14:paraId="165E90AC" w14:textId="77777777">
                                      <w:tc>
                                        <w:tcPr>
                                          <w:tcW w:w="0" w:type="auto"/>
                                          <w:shd w:val="clear" w:color="auto" w:fill="auto"/>
                                          <w:hideMark/>
                                        </w:tcPr>
                                        <w:p w14:paraId="4E3C5A3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C5CFC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reaktora darbības (kodināšanas) spiediens ir 26,66 Pa vai mazāks; vai</w:t>
                                          </w:r>
                                        </w:p>
                                      </w:tc>
                                    </w:tr>
                                  </w:tbl>
                                  <w:p w14:paraId="44E0C1D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507"/>
                                    </w:tblGrid>
                                    <w:tr w:rsidR="00CC0C33" w:rsidRPr="00CC0C33" w14:paraId="5D307C63" w14:textId="77777777">
                                      <w:tc>
                                        <w:tcPr>
                                          <w:tcW w:w="0" w:type="auto"/>
                                          <w:shd w:val="clear" w:color="auto" w:fill="auto"/>
                                          <w:hideMark/>
                                        </w:tcPr>
                                        <w:p w14:paraId="7D7A42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64310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pusvadītāju plāksnītes tiek pārvietotas, izmantojot “kasetnes–kasetnes” sistēmu vai ielaides slūžas;</w:t>
                                          </w:r>
                                        </w:p>
                                        <w:p w14:paraId="65E98794"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Piezīmes.</w:t>
                                          </w:r>
                                        </w:p>
                                        <w:tbl>
                                          <w:tblPr>
                                            <w:tblW w:w="5000" w:type="pct"/>
                                            <w:tblCellMar>
                                              <w:left w:w="0" w:type="dxa"/>
                                              <w:right w:w="0" w:type="dxa"/>
                                            </w:tblCellMar>
                                            <w:tblLook w:val="04A0" w:firstRow="1" w:lastRow="0" w:firstColumn="1" w:lastColumn="0" w:noHBand="0" w:noVBand="1"/>
                                          </w:tblPr>
                                          <w:tblGrid>
                                            <w:gridCol w:w="180"/>
                                            <w:gridCol w:w="7327"/>
                                          </w:tblGrid>
                                          <w:tr w:rsidR="00CC0C33" w:rsidRPr="00CC0C33" w14:paraId="1537E0CB" w14:textId="77777777">
                                            <w:tc>
                                              <w:tcPr>
                                                <w:tcW w:w="0" w:type="auto"/>
                                                <w:shd w:val="clear" w:color="auto" w:fill="auto"/>
                                                <w:hideMark/>
                                              </w:tcPr>
                                              <w:p w14:paraId="4B032E8D"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lastRenderedPageBreak/>
                                                  <w:t>1.</w:t>
                                                </w:r>
                                              </w:p>
                                            </w:tc>
                                            <w:tc>
                                              <w:tcPr>
                                                <w:tcW w:w="0" w:type="auto"/>
                                                <w:shd w:val="clear" w:color="auto" w:fill="auto"/>
                                                <w:hideMark/>
                                              </w:tcPr>
                                              <w:p w14:paraId="541DC5B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“Partiju tipa” mašīnas ir mašīnas, kas nav speciāli konstruētas atsevišķu pusvadītāju plāksnīšu izgatavošanai. Šādas mašīnas var apstrādāt divas vai vairākas plāksnītes vienlaicīgi pie kopējiem procesa parametriem (piem., RF jaudas, temperatūras, kodināšanas gāzes veida, plūsmas ātruma).</w:t>
                                                </w:r>
                                              </w:p>
                                            </w:tc>
                                          </w:tr>
                                        </w:tbl>
                                        <w:p w14:paraId="1BB78C4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327"/>
                                          </w:tblGrid>
                                          <w:tr w:rsidR="00CC0C33" w:rsidRPr="00CC0C33" w14:paraId="0200C313" w14:textId="77777777">
                                            <w:tc>
                                              <w:tcPr>
                                                <w:tcW w:w="0" w:type="auto"/>
                                                <w:shd w:val="clear" w:color="auto" w:fill="auto"/>
                                                <w:hideMark/>
                                              </w:tcPr>
                                              <w:p w14:paraId="6B8CA8E0"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0E377E9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“Atsevišķu plāksnīšu tipa” mašīnas ir mašīnas, kas ir speciāli konstruētas atsevišķu pusvadītāju plāksnīšu izgatavošanai. Šīs mašīnas var izmantot automātiskas pusvadītāju plāksnīšu pārvietošanas metodes, lai apstrādes iekārtā ievietotu pa vienai plāksnītei. Definīcija ietver aprīkojumu, kas var padot un apstrādāt vairākas plāksnītes, bet kur kodināšanas parametrus, piemēram, RF jaudu vai beigu punktu, var neatkarīgi iestatīt katrai atsevišķai plāksnītei.</w:t>
                                                </w:r>
                                              </w:p>
                                            </w:tc>
                                          </w:tr>
                                        </w:tbl>
                                        <w:p w14:paraId="72485D4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820C6E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7964F6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45A067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7907"/>
                        </w:tblGrid>
                        <w:tr w:rsidR="00CC0C33" w:rsidRPr="00CC0C33" w14:paraId="04BD5E66" w14:textId="77777777">
                          <w:tc>
                            <w:tcPr>
                              <w:tcW w:w="0" w:type="auto"/>
                              <w:shd w:val="clear" w:color="auto" w:fill="auto"/>
                              <w:hideMark/>
                            </w:tcPr>
                            <w:p w14:paraId="5CB7C8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11A1D6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ķīmiskās tvaiku nogulsnēšanas (</w:t>
                              </w:r>
                              <w:r w:rsidRPr="00CC0C33">
                                <w:rPr>
                                  <w:rFonts w:ascii="Times New Roman" w:eastAsia="Times New Roman" w:hAnsi="Times New Roman" w:cs="Times New Roman"/>
                                  <w:i/>
                                  <w:iCs/>
                                  <w:sz w:val="24"/>
                                  <w:szCs w:val="24"/>
                                  <w:lang w:eastAsia="lv-LV"/>
                                </w:rPr>
                                <w:t>CVD</w:t>
                              </w:r>
                              <w:r w:rsidRPr="00CC0C33">
                                <w:rPr>
                                  <w:rFonts w:ascii="Times New Roman" w:eastAsia="Times New Roman" w:hAnsi="Times New Roman" w:cs="Times New Roman"/>
                                  <w:sz w:val="24"/>
                                  <w:szCs w:val="24"/>
                                  <w:lang w:eastAsia="lv-LV"/>
                                </w:rPr>
                                <w:t>) iekārtas, piemēram, plazmas stimulētas </w:t>
                              </w:r>
                              <w:r w:rsidRPr="00CC0C33">
                                <w:rPr>
                                  <w:rFonts w:ascii="Times New Roman" w:eastAsia="Times New Roman" w:hAnsi="Times New Roman" w:cs="Times New Roman"/>
                                  <w:i/>
                                  <w:iCs/>
                                  <w:sz w:val="24"/>
                                  <w:szCs w:val="24"/>
                                  <w:lang w:eastAsia="lv-LV"/>
                                </w:rPr>
                                <w:t>CVD</w:t>
                              </w:r>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PECVD</w:t>
                              </w:r>
                              <w:r w:rsidRPr="00CC0C33">
                                <w:rPr>
                                  <w:rFonts w:ascii="Times New Roman" w:eastAsia="Times New Roman" w:hAnsi="Times New Roman" w:cs="Times New Roman"/>
                                  <w:sz w:val="24"/>
                                  <w:szCs w:val="24"/>
                                  <w:lang w:eastAsia="lv-LV"/>
                                </w:rPr>
                                <w:t>) vai fotostimulētas </w:t>
                              </w:r>
                              <w:r w:rsidRPr="00CC0C33">
                                <w:rPr>
                                  <w:rFonts w:ascii="Times New Roman" w:eastAsia="Times New Roman" w:hAnsi="Times New Roman" w:cs="Times New Roman"/>
                                  <w:i/>
                                  <w:iCs/>
                                  <w:sz w:val="24"/>
                                  <w:szCs w:val="24"/>
                                  <w:lang w:eastAsia="lv-LV"/>
                                </w:rPr>
                                <w:t>CVD</w:t>
                              </w:r>
                              <w:r w:rsidRPr="00CC0C33">
                                <w:rPr>
                                  <w:rFonts w:ascii="Times New Roman" w:eastAsia="Times New Roman" w:hAnsi="Times New Roman" w:cs="Times New Roman"/>
                                  <w:sz w:val="24"/>
                                  <w:szCs w:val="24"/>
                                  <w:lang w:eastAsia="lv-LV"/>
                                </w:rPr>
                                <w:t> iekārtas pusvadītāju ierīču ražošanai, kurām piemīt kāda no šīm funkcijām oksīdu, nitrīdu, metālu vai polisilīcija uzklāšanai:</w:t>
                              </w:r>
                            </w:p>
                            <w:tbl>
                              <w:tblPr>
                                <w:tblW w:w="5000" w:type="pct"/>
                                <w:tblCellMar>
                                  <w:left w:w="0" w:type="dxa"/>
                                  <w:right w:w="0" w:type="dxa"/>
                                </w:tblCellMar>
                                <w:tblLook w:val="04A0" w:firstRow="1" w:lastRow="0" w:firstColumn="1" w:lastColumn="0" w:noHBand="0" w:noVBand="1"/>
                              </w:tblPr>
                              <w:tblGrid>
                                <w:gridCol w:w="209"/>
                                <w:gridCol w:w="7698"/>
                              </w:tblGrid>
                              <w:tr w:rsidR="00CC0C33" w:rsidRPr="00CC0C33" w14:paraId="3B088EA0" w14:textId="77777777">
                                <w:tc>
                                  <w:tcPr>
                                    <w:tcW w:w="0" w:type="auto"/>
                                    <w:shd w:val="clear" w:color="auto" w:fill="auto"/>
                                    <w:hideMark/>
                                  </w:tcPr>
                                  <w:p w14:paraId="08A41F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B698B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ķīmiskās tvaiku nogulsnēšanas iekārtas, kas darbojas zem 10</w:t>
                                    </w:r>
                                    <w:r w:rsidRPr="00CC0C33">
                                      <w:rPr>
                                        <w:rFonts w:ascii="Times New Roman" w:eastAsia="Times New Roman" w:hAnsi="Times New Roman" w:cs="Times New Roman"/>
                                        <w:sz w:val="17"/>
                                        <w:szCs w:val="17"/>
                                        <w:vertAlign w:val="superscript"/>
                                        <w:lang w:eastAsia="lv-LV"/>
                                      </w:rPr>
                                      <w:t>5</w:t>
                                    </w:r>
                                    <w:r w:rsidRPr="00CC0C33">
                                      <w:rPr>
                                        <w:rFonts w:ascii="Times New Roman" w:eastAsia="Times New Roman" w:hAnsi="Times New Roman" w:cs="Times New Roman"/>
                                        <w:sz w:val="24"/>
                                        <w:szCs w:val="24"/>
                                        <w:lang w:eastAsia="lv-LV"/>
                                      </w:rPr>
                                      <w:t> Pa; vai</w:t>
                                    </w:r>
                                  </w:p>
                                </w:tc>
                              </w:tr>
                            </w:tbl>
                            <w:p w14:paraId="5254513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27"/>
                              </w:tblGrid>
                              <w:tr w:rsidR="00CC0C33" w:rsidRPr="00CC0C33" w14:paraId="24EB9295" w14:textId="77777777">
                                <w:tc>
                                  <w:tcPr>
                                    <w:tcW w:w="0" w:type="auto"/>
                                    <w:shd w:val="clear" w:color="auto" w:fill="auto"/>
                                    <w:hideMark/>
                                  </w:tcPr>
                                  <w:p w14:paraId="07BD65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7DB9A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PECVD</w:t>
                                    </w:r>
                                    <w:r w:rsidRPr="00CC0C33">
                                      <w:rPr>
                                        <w:rFonts w:ascii="Times New Roman" w:eastAsia="Times New Roman" w:hAnsi="Times New Roman" w:cs="Times New Roman"/>
                                        <w:sz w:val="24"/>
                                        <w:szCs w:val="24"/>
                                        <w:lang w:eastAsia="lv-LV"/>
                                      </w:rPr>
                                      <w:t> iekārtas, kuras vai nu darbojas spiedienā zem 60 Pa, vai kurās pusvadītāju plāksnītes tiek pārvietotas, izmantojot “kasetnes–kasetnes” vai ielaides slūžu sistēmu;</w:t>
                                    </w:r>
                                  </w:p>
                                  <w:p w14:paraId="0ED1E2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X.B.I.001.b.1.i. pozīcijā paredzētā kontrole neattiecas uz zema spiediena “ķīmiskās tvaika nogulsnēšanas” (LPCVD) sistēmām vai reaktīvām “uzputināšanas” iekārtām.</w:t>
                                    </w:r>
                                  </w:p>
                                </w:tc>
                              </w:tr>
                            </w:tbl>
                            <w:p w14:paraId="7C63338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FDB2F1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7907"/>
                        </w:tblGrid>
                        <w:tr w:rsidR="00CC0C33" w:rsidRPr="00CC0C33" w14:paraId="04F83A97" w14:textId="77777777">
                          <w:tc>
                            <w:tcPr>
                              <w:tcW w:w="0" w:type="auto"/>
                              <w:shd w:val="clear" w:color="auto" w:fill="auto"/>
                              <w:hideMark/>
                            </w:tcPr>
                            <w:p w14:paraId="46AB77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3B0E8F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elektronstaru sistēmas, kas speciāli konstruētas vai modificētas masku izgatavošanai vai pusvadītāju ierīču apstrādei un kam piemīt kāda no šīm īpašībām:</w:t>
                              </w:r>
                            </w:p>
                            <w:tbl>
                              <w:tblPr>
                                <w:tblW w:w="5000" w:type="pct"/>
                                <w:tblCellMar>
                                  <w:left w:w="0" w:type="dxa"/>
                                  <w:right w:w="0" w:type="dxa"/>
                                </w:tblCellMar>
                                <w:tblLook w:val="04A0" w:firstRow="1" w:lastRow="0" w:firstColumn="1" w:lastColumn="0" w:noHBand="0" w:noVBand="1"/>
                              </w:tblPr>
                              <w:tblGrid>
                                <w:gridCol w:w="491"/>
                                <w:gridCol w:w="7416"/>
                              </w:tblGrid>
                              <w:tr w:rsidR="00CC0C33" w:rsidRPr="00CC0C33" w14:paraId="62BB5599" w14:textId="77777777">
                                <w:tc>
                                  <w:tcPr>
                                    <w:tcW w:w="0" w:type="auto"/>
                                    <w:shd w:val="clear" w:color="auto" w:fill="auto"/>
                                    <w:hideMark/>
                                  </w:tcPr>
                                  <w:p w14:paraId="38A18A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83A61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elektrostatiskā stara noliece;</w:t>
                                    </w:r>
                                  </w:p>
                                </w:tc>
                              </w:tr>
                            </w:tbl>
                            <w:p w14:paraId="47CFB03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1"/>
                                <w:gridCol w:w="7616"/>
                              </w:tblGrid>
                              <w:tr w:rsidR="00CC0C33" w:rsidRPr="00CC0C33" w14:paraId="30D47ACC" w14:textId="77777777">
                                <w:tc>
                                  <w:tcPr>
                                    <w:tcW w:w="0" w:type="auto"/>
                                    <w:shd w:val="clear" w:color="auto" w:fill="auto"/>
                                    <w:hideMark/>
                                  </w:tcPr>
                                  <w:p w14:paraId="05A7FB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8668A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formēts stara profils, kas nav Gausa stara profils;</w:t>
                                    </w:r>
                                  </w:p>
                                </w:tc>
                              </w:tr>
                            </w:tbl>
                            <w:p w14:paraId="6277C13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1"/>
                                <w:gridCol w:w="7716"/>
                              </w:tblGrid>
                              <w:tr w:rsidR="00CC0C33" w:rsidRPr="00CC0C33" w14:paraId="53509244" w14:textId="77777777">
                                <w:tc>
                                  <w:tcPr>
                                    <w:tcW w:w="0" w:type="auto"/>
                                    <w:shd w:val="clear" w:color="auto" w:fill="auto"/>
                                    <w:hideMark/>
                                  </w:tcPr>
                                  <w:p w14:paraId="273D5F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787C4A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konversijas ātrums no digitālā signāla uz analogo signālu pārsniedz 3 MHz;</w:t>
                                    </w:r>
                                  </w:p>
                                </w:tc>
                              </w:tr>
                            </w:tbl>
                            <w:p w14:paraId="55082B5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4"/>
                                <w:gridCol w:w="7693"/>
                              </w:tblGrid>
                              <w:tr w:rsidR="00CC0C33" w:rsidRPr="00CC0C33" w14:paraId="2C9277F5" w14:textId="77777777">
                                <w:tc>
                                  <w:tcPr>
                                    <w:tcW w:w="0" w:type="auto"/>
                                    <w:shd w:val="clear" w:color="auto" w:fill="auto"/>
                                    <w:hideMark/>
                                  </w:tcPr>
                                  <w:p w14:paraId="3572C2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0EAA0B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ciparanalogā pārveidošana, kuras precizitāte pārsniedz 12 bitus; vai</w:t>
                                    </w:r>
                                  </w:p>
                                </w:tc>
                              </w:tr>
                            </w:tbl>
                            <w:p w14:paraId="0A10C15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27"/>
                              </w:tblGrid>
                              <w:tr w:rsidR="00CC0C33" w:rsidRPr="00CC0C33" w14:paraId="2118DA62" w14:textId="77777777">
                                <w:tc>
                                  <w:tcPr>
                                    <w:tcW w:w="0" w:type="auto"/>
                                    <w:shd w:val="clear" w:color="auto" w:fill="auto"/>
                                    <w:hideMark/>
                                  </w:tcPr>
                                  <w:p w14:paraId="3FD681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232928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“mērķa – stara” pozīcijas atgriezeniskās saites kontroles precizitāte 1 μm vai lielāka;</w:t>
                                    </w:r>
                                  </w:p>
                                  <w:p w14:paraId="7D0E1A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X.B.I.001.b.1.j. pozīcijā paredzētā kontrole neattiecas uz elektronstaru nogulsnēšanas sistēmām vai vispārlietojamiem skenējošiem elektronu mikroskopiem.</w:t>
                                    </w:r>
                                  </w:p>
                                </w:tc>
                              </w:tr>
                            </w:tbl>
                            <w:p w14:paraId="517EB52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EC66C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5410AE75" w14:textId="77777777">
                          <w:tc>
                            <w:tcPr>
                              <w:tcW w:w="0" w:type="auto"/>
                              <w:shd w:val="clear" w:color="auto" w:fill="auto"/>
                              <w:hideMark/>
                            </w:tcPr>
                            <w:p w14:paraId="252FDB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380F21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pusvadītāju plāksnīšu virsmas apstrādes iekārtas:</w:t>
                              </w: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5588AF22" w14:textId="77777777">
                                <w:tc>
                                  <w:tcPr>
                                    <w:tcW w:w="0" w:type="auto"/>
                                    <w:shd w:val="clear" w:color="auto" w:fill="auto"/>
                                    <w:hideMark/>
                                  </w:tcPr>
                                  <w:p w14:paraId="3796847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46519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konstruētas iekārtas par 100 μm plānāku pusvadītāju plāksnīšu apakšpuses apstrādei un pēcākai atdalīšanai; vai</w:t>
                                    </w:r>
                                  </w:p>
                                </w:tc>
                              </w:tr>
                            </w:tbl>
                            <w:p w14:paraId="77B3977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18F4DC85" w14:textId="77777777">
                                <w:tc>
                                  <w:tcPr>
                                    <w:tcW w:w="0" w:type="auto"/>
                                    <w:shd w:val="clear" w:color="auto" w:fill="auto"/>
                                    <w:hideMark/>
                                  </w:tcPr>
                                  <w:p w14:paraId="3FC6DA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AC93A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izstrādātas iekārtas, kas paredzētas, lai panāktu, ka apstrādātas pusvadītāju plāksnītes aktīvās virsmas nelīdzenums nepārsniedz 2 μm (novirzes vērtība 2 sigmas) ar kopējo indikatoru rādījumu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w:t>
                                    </w:r>
                                  </w:p>
                                  <w:p w14:paraId="24E24E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X.B.I.001.b.1.k. pozīcijā paredzētā kontrole neattiecas uz vienpusējas lepēšanas un pulēšanas iekārtām pusvadītāju plākšņu virsmas apdarei.</w:t>
                                    </w:r>
                                  </w:p>
                                </w:tc>
                              </w:tr>
                            </w:tbl>
                            <w:p w14:paraId="04BCA4F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F01907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7907"/>
                        </w:tblGrid>
                        <w:tr w:rsidR="00CC0C33" w:rsidRPr="00CC0C33" w14:paraId="06751008" w14:textId="77777777">
                          <w:tc>
                            <w:tcPr>
                              <w:tcW w:w="0" w:type="auto"/>
                              <w:shd w:val="clear" w:color="auto" w:fill="auto"/>
                              <w:hideMark/>
                            </w:tcPr>
                            <w:p w14:paraId="1A1067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l.</w:t>
                              </w:r>
                            </w:p>
                          </w:tc>
                          <w:tc>
                            <w:tcPr>
                              <w:tcW w:w="0" w:type="auto"/>
                              <w:shd w:val="clear" w:color="auto" w:fill="auto"/>
                              <w:hideMark/>
                            </w:tcPr>
                            <w:p w14:paraId="0254B3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starpsavienojumu iekārtas, kurās ietilpst kopējas viennodalījuma vai daudznodalījumu vakuumkameras, kas speciāli konstruētas tā, lai visas iekārtas, uz kurām attiecas X.B.I.001. pozīcijā paredzētā kontrole, varētu integrēt pilnā sistēmā;</w:t>
                              </w:r>
                            </w:p>
                          </w:tc>
                        </w:tr>
                      </w:tbl>
                      <w:p w14:paraId="53F4C0C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7"/>
                          <w:gridCol w:w="7787"/>
                        </w:tblGrid>
                        <w:tr w:rsidR="00CC0C33" w:rsidRPr="00CC0C33" w14:paraId="3F5A5B85" w14:textId="77777777">
                          <w:tc>
                            <w:tcPr>
                              <w:tcW w:w="0" w:type="auto"/>
                              <w:shd w:val="clear" w:color="auto" w:fill="auto"/>
                              <w:hideMark/>
                            </w:tcPr>
                            <w:p w14:paraId="6F95444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w:t>
                              </w:r>
                            </w:p>
                          </w:tc>
                          <w:tc>
                            <w:tcPr>
                              <w:tcW w:w="0" w:type="auto"/>
                              <w:shd w:val="clear" w:color="auto" w:fill="auto"/>
                              <w:hideMark/>
                            </w:tcPr>
                            <w:p w14:paraId="4C69B4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kurās izmanto “lāzerus”“monolītu integrālshēmu” remontam vai apgriešanai un kurām piemīt kāda no šīm īpašībām:</w:t>
                              </w:r>
                            </w:p>
                            <w:tbl>
                              <w:tblPr>
                                <w:tblW w:w="5000" w:type="pct"/>
                                <w:tblCellMar>
                                  <w:left w:w="0" w:type="dxa"/>
                                  <w:right w:w="0" w:type="dxa"/>
                                </w:tblCellMar>
                                <w:tblLook w:val="04A0" w:firstRow="1" w:lastRow="0" w:firstColumn="1" w:lastColumn="0" w:noHBand="0" w:noVBand="1"/>
                              </w:tblPr>
                              <w:tblGrid>
                                <w:gridCol w:w="268"/>
                                <w:gridCol w:w="7519"/>
                              </w:tblGrid>
                              <w:tr w:rsidR="00CC0C33" w:rsidRPr="00CC0C33" w14:paraId="041310E8" w14:textId="77777777">
                                <w:tc>
                                  <w:tcPr>
                                    <w:tcW w:w="0" w:type="auto"/>
                                    <w:shd w:val="clear" w:color="auto" w:fill="auto"/>
                                    <w:hideMark/>
                                  </w:tcPr>
                                  <w:p w14:paraId="0E4E03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1D6AF6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pozicionēšanas precizitāte ir mazāka par ± 1 μm; vai</w:t>
                                    </w:r>
                                  </w:p>
                                </w:tc>
                              </w:tr>
                            </w:tbl>
                            <w:p w14:paraId="6A7C40A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07"/>
                              </w:tblGrid>
                              <w:tr w:rsidR="00CC0C33" w:rsidRPr="00CC0C33" w14:paraId="243A0607" w14:textId="77777777">
                                <w:tc>
                                  <w:tcPr>
                                    <w:tcW w:w="0" w:type="auto"/>
                                    <w:shd w:val="clear" w:color="auto" w:fill="auto"/>
                                    <w:hideMark/>
                                  </w:tcPr>
                                  <w:p w14:paraId="3BC89B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9FFD29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stara diametrs (griezuma platums) ir mazāks par 3 μm.</w:t>
                                    </w:r>
                                  </w:p>
                                  <w:p w14:paraId="063E6F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X.B.I.001.b.1. pozīcijā “uzputināšana” ir virsmas pārklāšanas process, kura gaitā pozitīvi lādētu jonu kustība elektriskajā laukā paātrinās virzienā uz mērķvirsmu (pārklājamo materiālu). Jonu triecienu kinētiskā enerģija ir pietiekama, lai atbrīvotu atomus uz mērķvirsmas un ar tiem pārklātu substrātu. (Piezīme. Bieži vien procesā izmanto triodes, magnetronus vai radiofrekvences, lai palielinātu pārklājuma adhēziju un pārklāšanas ātrumu.)</w:t>
                                    </w:r>
                                  </w:p>
                                </w:tc>
                              </w:tr>
                            </w:tbl>
                            <w:p w14:paraId="6106077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875C2A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ADAD3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3D3153F2" w14:textId="77777777">
                    <w:tc>
                      <w:tcPr>
                        <w:tcW w:w="0" w:type="auto"/>
                        <w:shd w:val="clear" w:color="auto" w:fill="auto"/>
                        <w:hideMark/>
                      </w:tcPr>
                      <w:p w14:paraId="3EDBD7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2F38B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Maskas, masku substrāti, masku izgatavošanas iekārtas un attēlpārneses iekārtas, ko izmanto X.B.I.001. pozīcijā minēto ierīču un komponentu ražošanā:</w:t>
                        </w:r>
                      </w:p>
                      <w:p w14:paraId="2431E8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Jēdziens “maskas” attiecas uz maskām, ko izmanto elektronstaru litogrāfijā, rentgenstaru litogrāfijā un ultravioleto staru litogrāfijā, kā arī parastajā ultravioleto staru un redzamo staru fotolitogrāfijā.</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3B33D401" w14:textId="77777777">
                          <w:tc>
                            <w:tcPr>
                              <w:tcW w:w="0" w:type="auto"/>
                              <w:shd w:val="clear" w:color="auto" w:fill="auto"/>
                              <w:hideMark/>
                            </w:tcPr>
                            <w:p w14:paraId="29B7E0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E3916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gatavas maskas, fotošabloni (retikuli) un to modeļi, izņemot:</w:t>
                              </w: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12FE3E90" w14:textId="77777777">
                                <w:tc>
                                  <w:tcPr>
                                    <w:tcW w:w="0" w:type="auto"/>
                                    <w:shd w:val="clear" w:color="auto" w:fill="auto"/>
                                    <w:hideMark/>
                                  </w:tcPr>
                                  <w:p w14:paraId="3F2ADF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ADF48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gatavas maskas vai fotošabloni (retikuli) tādu integrālshēmu ražošanai, uz kurām neattiecas 3A001. pozīcijā </w:t>
                                    </w:r>
                                    <w:hyperlink r:id="rId10" w:anchor="ntr4-LI2023159LV.01006802-E0004"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4</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paredzētā kontrole; vai</w:t>
                                    </w:r>
                                  </w:p>
                                </w:tc>
                              </w:tr>
                            </w:tbl>
                            <w:p w14:paraId="3EB2DB4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252E41CB" w14:textId="77777777">
                                <w:tc>
                                  <w:tcPr>
                                    <w:tcW w:w="0" w:type="auto"/>
                                    <w:shd w:val="clear" w:color="auto" w:fill="auto"/>
                                    <w:hideMark/>
                                  </w:tcPr>
                                  <w:p w14:paraId="6E92F8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75EB6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maskas vai fotošabloni (retikuli), kam piemīt abas šīs īpašības:</w:t>
                                    </w:r>
                                  </w:p>
                                  <w:tbl>
                                    <w:tblPr>
                                      <w:tblW w:w="5000" w:type="pct"/>
                                      <w:tblCellMar>
                                        <w:left w:w="0" w:type="dxa"/>
                                        <w:right w:w="0" w:type="dxa"/>
                                      </w:tblCellMar>
                                      <w:tblLook w:val="04A0" w:firstRow="1" w:lastRow="0" w:firstColumn="1" w:lastColumn="0" w:noHBand="0" w:noVBand="1"/>
                                    </w:tblPr>
                                    <w:tblGrid>
                                      <w:gridCol w:w="237"/>
                                      <w:gridCol w:w="7450"/>
                                    </w:tblGrid>
                                    <w:tr w:rsidR="00CC0C33" w:rsidRPr="00CC0C33" w14:paraId="377E4610" w14:textId="77777777">
                                      <w:tc>
                                        <w:tcPr>
                                          <w:tcW w:w="0" w:type="auto"/>
                                          <w:shd w:val="clear" w:color="auto" w:fill="auto"/>
                                          <w:hideMark/>
                                        </w:tcPr>
                                        <w:p w14:paraId="279775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874E4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to zīmējuma pamatā ir vismaz 2,5 μm platas līnijas; un</w:t>
                                          </w:r>
                                        </w:p>
                                      </w:tc>
                                    </w:tr>
                                  </w:tbl>
                                  <w:p w14:paraId="0252AD0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507"/>
                                    </w:tblGrid>
                                    <w:tr w:rsidR="00CC0C33" w:rsidRPr="00CC0C33" w14:paraId="53B7AD3E" w14:textId="77777777">
                                      <w:tc>
                                        <w:tcPr>
                                          <w:tcW w:w="0" w:type="auto"/>
                                          <w:shd w:val="clear" w:color="auto" w:fill="auto"/>
                                          <w:hideMark/>
                                        </w:tcPr>
                                        <w:p w14:paraId="38C5B2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358E0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zīmējums nesatur nekādas īpašas iezīmes, kas ļautu mainīt paredzēto lietojumu, izmantojot ražošanas iekārtas vai “programmatūru”;</w:t>
                                          </w:r>
                                        </w:p>
                                      </w:tc>
                                    </w:tr>
                                  </w:tbl>
                                  <w:p w14:paraId="487E026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A9EDA9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E58F0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2F0E0BB0" w14:textId="77777777">
                          <w:tc>
                            <w:tcPr>
                              <w:tcW w:w="0" w:type="auto"/>
                              <w:shd w:val="clear" w:color="auto" w:fill="auto"/>
                              <w:hideMark/>
                            </w:tcPr>
                            <w:p w14:paraId="450C32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0020A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masku substrāti:</w:t>
                              </w: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2ABE17B5" w14:textId="77777777">
                                <w:tc>
                                  <w:tcPr>
                                    <w:tcW w:w="0" w:type="auto"/>
                                    <w:shd w:val="clear" w:color="auto" w:fill="auto"/>
                                    <w:hideMark/>
                                  </w:tcPr>
                                  <w:p w14:paraId="695C3B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2538F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substrāti (piem., stikls, kvarcs, safīrs) ar cietu pārklājumu (piem., hroms, silīcijs, molibdēns), kas domāti tādu masku izgatavošanai, kuru izmēri pārsniedz 125 mm x 125 mm; vai</w:t>
                                    </w:r>
                                  </w:p>
                                </w:tc>
                              </w:tr>
                            </w:tbl>
                            <w:p w14:paraId="59A050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1"/>
                                <w:gridCol w:w="7593"/>
                              </w:tblGrid>
                              <w:tr w:rsidR="00CC0C33" w:rsidRPr="00CC0C33" w14:paraId="02E107D4" w14:textId="77777777">
                                <w:tc>
                                  <w:tcPr>
                                    <w:tcW w:w="0" w:type="auto"/>
                                    <w:shd w:val="clear" w:color="auto" w:fill="auto"/>
                                    <w:hideMark/>
                                  </w:tcPr>
                                  <w:p w14:paraId="7641C3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3FF44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substrāti, kas speciāli konstruēti rentgenstaru maskām;</w:t>
                                    </w:r>
                                  </w:p>
                                </w:tc>
                              </w:tr>
                            </w:tbl>
                            <w:p w14:paraId="0DF5F03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8E319E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182CBBF3" w14:textId="77777777">
                          <w:tc>
                            <w:tcPr>
                              <w:tcW w:w="0" w:type="auto"/>
                              <w:shd w:val="clear" w:color="auto" w:fill="auto"/>
                              <w:hideMark/>
                            </w:tcPr>
                            <w:p w14:paraId="4B65B1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74DA1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izņemot vispārlietojamus datorus, kas speciāli konstruētas pusvadītāju ierīču vai integrālshēmu datorizētai projektēšanai (</w:t>
                              </w:r>
                              <w:r w:rsidRPr="00CC0C33">
                                <w:rPr>
                                  <w:rFonts w:ascii="Times New Roman" w:eastAsia="Times New Roman" w:hAnsi="Times New Roman" w:cs="Times New Roman"/>
                                  <w:i/>
                                  <w:iCs/>
                                  <w:sz w:val="24"/>
                                  <w:szCs w:val="24"/>
                                  <w:lang w:eastAsia="lv-LV"/>
                                </w:rPr>
                                <w:t>CAD</w:t>
                              </w:r>
                              <w:r w:rsidRPr="00CC0C33">
                                <w:rPr>
                                  <w:rFonts w:ascii="Times New Roman" w:eastAsia="Times New Roman" w:hAnsi="Times New Roman" w:cs="Times New Roman"/>
                                  <w:sz w:val="24"/>
                                  <w:szCs w:val="24"/>
                                  <w:lang w:eastAsia="lv-LV"/>
                                </w:rPr>
                                <w:t>);</w:t>
                              </w:r>
                            </w:p>
                          </w:tc>
                        </w:tr>
                      </w:tbl>
                      <w:p w14:paraId="07331E2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0367140A" w14:textId="77777777">
                          <w:tc>
                            <w:tcPr>
                              <w:tcW w:w="0" w:type="auto"/>
                              <w:shd w:val="clear" w:color="auto" w:fill="auto"/>
                              <w:hideMark/>
                            </w:tcPr>
                            <w:p w14:paraId="4F17FB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6623040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vai mašīnas masku vai fotošablonu (retikulu) izgatavošanai:</w:t>
                              </w: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4DD721F9" w14:textId="77777777">
                                <w:tc>
                                  <w:tcPr>
                                    <w:tcW w:w="0" w:type="auto"/>
                                    <w:shd w:val="clear" w:color="auto" w:fill="auto"/>
                                    <w:hideMark/>
                                  </w:tcPr>
                                  <w:p w14:paraId="685EF26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D868C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fotooptiskās ikkadra uzņemšanas kameras (steperi), kas spēj producēt blokus, kuri ir lielāki par 100 mm x 100 mm, vai kas spēj attēla (t. i., fokusa) plaknē eksponēt bloku, kas ir lielāks par 6 mm x 6 mm, vai kas uz “substrāta” </w:t>
                                    </w:r>
                                    <w:r w:rsidRPr="00CC0C33">
                                      <w:rPr>
                                        <w:rFonts w:ascii="Times New Roman" w:eastAsia="Times New Roman" w:hAnsi="Times New Roman" w:cs="Times New Roman"/>
                                        <w:sz w:val="24"/>
                                        <w:szCs w:val="24"/>
                                        <w:lang w:eastAsia="lv-LV"/>
                                      </w:rPr>
                                      <w:lastRenderedPageBreak/>
                                      <w:t>uzklātajā fotorezistā spēj producēt līnijas, kuru platums ir mazāks par 2,5 μm;</w:t>
                                    </w:r>
                                  </w:p>
                                </w:tc>
                              </w:tr>
                            </w:tbl>
                            <w:p w14:paraId="513F3AE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16DA7537" w14:textId="77777777">
                                <w:tc>
                                  <w:tcPr>
                                    <w:tcW w:w="0" w:type="auto"/>
                                    <w:shd w:val="clear" w:color="auto" w:fill="auto"/>
                                    <w:hideMark/>
                                  </w:tcPr>
                                  <w:p w14:paraId="01C47E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A31E2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masku vai fotošablonu (retikulu) ražošanas iekārtas, kurās izmanto jonu vai “lāzera” staru litogrāfiju, kas spēj radīt līnijas, kas nav platākas par 2,5 μm; vai</w:t>
                                    </w:r>
                                  </w:p>
                                </w:tc>
                              </w:tr>
                            </w:tbl>
                            <w:p w14:paraId="55CF79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0F4C108A" w14:textId="77777777">
                                <w:tc>
                                  <w:tcPr>
                                    <w:tcW w:w="0" w:type="auto"/>
                                    <w:shd w:val="clear" w:color="auto" w:fill="auto"/>
                                    <w:hideMark/>
                                  </w:tcPr>
                                  <w:p w14:paraId="137218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B1543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vai turētāji masku vai fotošablonu (retikulu) izmainīšanai vai plēvīšu (pelikulu) uzklāšanai defektu novēršanas nolūkā;</w:t>
                                    </w:r>
                                  </w:p>
                                  <w:p w14:paraId="19CE02B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X.B.I.001.b.2.d.1. un b.2.d.2. pozīcijā paredzētā kontrole neattiecas uz masku ražošanas iekārtām, kurās izmanto fotooptiskas metodes un kuras vai nu bija komerciāli pieejamas pirms 1980. gada 1. janvāra, vai kuru veiktspēja nav labāka kā šādām iekārtām.</w:t>
                                    </w:r>
                                  </w:p>
                                </w:tc>
                              </w:tr>
                            </w:tbl>
                            <w:p w14:paraId="742325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4787E0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46013254" w14:textId="77777777">
                          <w:tc>
                            <w:tcPr>
                              <w:tcW w:w="0" w:type="auto"/>
                              <w:shd w:val="clear" w:color="auto" w:fill="auto"/>
                              <w:hideMark/>
                            </w:tcPr>
                            <w:p w14:paraId="3D86B2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738BCB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masku, fotošablonu (retikulu) vai plēvīšu (pelikulu) pārbaudei, ja:</w:t>
                              </w:r>
                            </w:p>
                            <w:tbl>
                              <w:tblPr>
                                <w:tblW w:w="5000" w:type="pct"/>
                                <w:tblCellMar>
                                  <w:left w:w="0" w:type="dxa"/>
                                  <w:right w:w="0" w:type="dxa"/>
                                </w:tblCellMar>
                                <w:tblLook w:val="04A0" w:firstRow="1" w:lastRow="0" w:firstColumn="1" w:lastColumn="0" w:noHBand="0" w:noVBand="1"/>
                              </w:tblPr>
                              <w:tblGrid>
                                <w:gridCol w:w="377"/>
                                <w:gridCol w:w="7490"/>
                              </w:tblGrid>
                              <w:tr w:rsidR="00CC0C33" w:rsidRPr="00CC0C33" w14:paraId="2E22D552" w14:textId="77777777">
                                <w:tc>
                                  <w:tcPr>
                                    <w:tcW w:w="0" w:type="auto"/>
                                    <w:shd w:val="clear" w:color="auto" w:fill="auto"/>
                                    <w:hideMark/>
                                  </w:tcPr>
                                  <w:p w14:paraId="551641C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1E736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izšķirtspēja ir 0,25 μm vai lielāka; un</w:t>
                                    </w:r>
                                  </w:p>
                                </w:tc>
                              </w:tr>
                            </w:tbl>
                            <w:p w14:paraId="095E783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7E2FB5E2" w14:textId="77777777">
                                <w:tc>
                                  <w:tcPr>
                                    <w:tcW w:w="0" w:type="auto"/>
                                    <w:shd w:val="clear" w:color="auto" w:fill="auto"/>
                                    <w:hideMark/>
                                  </w:tcPr>
                                  <w:p w14:paraId="0835BB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06BE2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precizitāte ir 0,75 μm vai lielāka vienas vai divu koordinātu attālumā, kas ir 63,5 mm vai vairāk;</w:t>
                                    </w:r>
                                  </w:p>
                                  <w:p w14:paraId="15DA99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X.B.I.001.b.2.e. pozīcijā paredzētā kontrole neattiecas uz vispārlietojamiem skenējošiem elektronu mikroskopiem, izņemot gadījumus, kad tie ir speciāli izstrādāti un instrumentalizēti zīmējuma automātiskai pārbaudei.</w:t>
                                    </w:r>
                                  </w:p>
                                </w:tc>
                              </w:tr>
                            </w:tbl>
                            <w:p w14:paraId="0761979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6F49C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7894"/>
                        </w:tblGrid>
                        <w:tr w:rsidR="00CC0C33" w:rsidRPr="00CC0C33" w14:paraId="711F2324" w14:textId="77777777">
                          <w:tc>
                            <w:tcPr>
                              <w:tcW w:w="0" w:type="auto"/>
                              <w:shd w:val="clear" w:color="auto" w:fill="auto"/>
                              <w:hideMark/>
                            </w:tcPr>
                            <w:p w14:paraId="612003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42918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līdzināšanas un ekspozīcijas iekārtas, ko izmanto pusvadītāju plākšņu ražošanā, izmantojot fotooptiskas vai rentgenstaru metodes, piemēram, litogrāfijas iekārtas, tostarp gan projicējošās attēlpārneses iekārtas, gan steperus (projicēšana tieši uz plāksnītes) vai skenerus, kas spēj veikt kādu no šīm funkcijām:</w:t>
                              </w:r>
                            </w:p>
                            <w:p w14:paraId="5798CC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X.B.I.001.b.2.f. pozīcijā paredzētā kontrole neattiecas uz fotooptiskajām kontakta un bezkontakta masku līdzināšanas un ekspozīcijas iekārtām vai attēlu kontaktpārneses iekārtām.</w:t>
                              </w:r>
                            </w:p>
                            <w:tbl>
                              <w:tblPr>
                                <w:tblW w:w="5000" w:type="pct"/>
                                <w:tblCellMar>
                                  <w:left w:w="0" w:type="dxa"/>
                                  <w:right w:w="0" w:type="dxa"/>
                                </w:tblCellMar>
                                <w:tblLook w:val="04A0" w:firstRow="1" w:lastRow="0" w:firstColumn="1" w:lastColumn="0" w:noHBand="0" w:noVBand="1"/>
                              </w:tblPr>
                              <w:tblGrid>
                                <w:gridCol w:w="225"/>
                                <w:gridCol w:w="7669"/>
                              </w:tblGrid>
                              <w:tr w:rsidR="00CC0C33" w:rsidRPr="00CC0C33" w14:paraId="77974F4D" w14:textId="77777777">
                                <w:tc>
                                  <w:tcPr>
                                    <w:tcW w:w="0" w:type="auto"/>
                                    <w:shd w:val="clear" w:color="auto" w:fill="auto"/>
                                    <w:hideMark/>
                                  </w:tcPr>
                                  <w:p w14:paraId="1BF7A6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6CCBD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tādu zīmējumu izgatavošana, kuru izmērs ir mazāks par 2,5 μm;</w:t>
                                    </w:r>
                                  </w:p>
                                </w:tc>
                              </w:tr>
                            </w:tbl>
                            <w:p w14:paraId="02CA28C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9"/>
                                <w:gridCol w:w="7665"/>
                              </w:tblGrid>
                              <w:tr w:rsidR="00CC0C33" w:rsidRPr="00CC0C33" w14:paraId="5933DF38" w14:textId="77777777">
                                <w:tc>
                                  <w:tcPr>
                                    <w:tcW w:w="0" w:type="auto"/>
                                    <w:shd w:val="clear" w:color="auto" w:fill="auto"/>
                                    <w:hideMark/>
                                  </w:tcPr>
                                  <w:p w14:paraId="208BDC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08E2B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līdzināšana ar precizitāti, kas lielāka par ± 0,25 μm (3 sigmas);</w:t>
                                    </w:r>
                                  </w:p>
                                </w:tc>
                              </w:tr>
                            </w:tbl>
                            <w:p w14:paraId="36074F9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6"/>
                                <w:gridCol w:w="7648"/>
                              </w:tblGrid>
                              <w:tr w:rsidR="00CC0C33" w:rsidRPr="00CC0C33" w14:paraId="76376072" w14:textId="77777777">
                                <w:tc>
                                  <w:tcPr>
                                    <w:tcW w:w="0" w:type="auto"/>
                                    <w:shd w:val="clear" w:color="auto" w:fill="auto"/>
                                    <w:hideMark/>
                                  </w:tcPr>
                                  <w:p w14:paraId="518460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E86D8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mašīnas–mašīnas pārklājums nav labāks par ± 0,3 μm; vai</w:t>
                                    </w:r>
                                  </w:p>
                                </w:tc>
                              </w:tr>
                            </w:tbl>
                            <w:p w14:paraId="457BF5E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3"/>
                                <w:gridCol w:w="7601"/>
                              </w:tblGrid>
                              <w:tr w:rsidR="00CC0C33" w:rsidRPr="00CC0C33" w14:paraId="5E2E2263" w14:textId="77777777">
                                <w:tc>
                                  <w:tcPr>
                                    <w:tcW w:w="0" w:type="auto"/>
                                    <w:shd w:val="clear" w:color="auto" w:fill="auto"/>
                                    <w:hideMark/>
                                  </w:tcPr>
                                  <w:p w14:paraId="3F95FF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787C93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gaismas avota viļņu garums mazāks par 400 nm;</w:t>
                                    </w:r>
                                  </w:p>
                                </w:tc>
                              </w:tr>
                            </w:tbl>
                            <w:p w14:paraId="2AEA147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294121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0D7A4394" w14:textId="77777777">
                          <w:tc>
                            <w:tcPr>
                              <w:tcW w:w="0" w:type="auto"/>
                              <w:shd w:val="clear" w:color="auto" w:fill="auto"/>
                              <w:hideMark/>
                            </w:tcPr>
                            <w:p w14:paraId="1586D9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715288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elektronstaru, jonu staru vai rentgenstaru attēlpārneses iekārtas, kas spēj radīt zīmējumus, kuri mazāki par 2,5 μm;</w:t>
                              </w:r>
                            </w:p>
                            <w:p w14:paraId="063DD7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Par fokusēta, noliekta stara sistēmām (tiešā ieraksta sistēmām) sk. X.B.I.001.b.1.j. pozīciju.</w:t>
                              </w:r>
                            </w:p>
                          </w:tc>
                        </w:tr>
                      </w:tbl>
                      <w:p w14:paraId="267F2FA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426BBDA5" w14:textId="77777777">
                          <w:tc>
                            <w:tcPr>
                              <w:tcW w:w="0" w:type="auto"/>
                              <w:shd w:val="clear" w:color="auto" w:fill="auto"/>
                              <w:hideMark/>
                            </w:tcPr>
                            <w:p w14:paraId="7852E3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1EDDEA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kurās izmanto tiešā ieraksta “lāzerus” tādu zīmējumu iegūšanai uz pusvadītāju plāksnēm, kuru izmērs ir mazāks par 2,5 μm.</w:t>
                              </w:r>
                            </w:p>
                          </w:tc>
                        </w:tr>
                      </w:tbl>
                      <w:p w14:paraId="3A572B9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86E34F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3EC98892" w14:textId="77777777">
                    <w:tc>
                      <w:tcPr>
                        <w:tcW w:w="0" w:type="auto"/>
                        <w:shd w:val="clear" w:color="auto" w:fill="auto"/>
                        <w:hideMark/>
                      </w:tcPr>
                      <w:p w14:paraId="26F1ED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A20BE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Integrālshēmu montāžas iekārtas:</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53CD1DF2" w14:textId="77777777">
                          <w:tc>
                            <w:tcPr>
                              <w:tcW w:w="0" w:type="auto"/>
                              <w:shd w:val="clear" w:color="auto" w:fill="auto"/>
                              <w:hideMark/>
                            </w:tcPr>
                            <w:p w14:paraId="453840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A12946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kristālu montāžas iekārtas, kam piemīt visas šīs īpašības:</w:t>
                              </w:r>
                            </w:p>
                            <w:tbl>
                              <w:tblPr>
                                <w:tblW w:w="5000" w:type="pct"/>
                                <w:tblCellMar>
                                  <w:left w:w="0" w:type="dxa"/>
                                  <w:right w:w="0" w:type="dxa"/>
                                </w:tblCellMar>
                                <w:tblLook w:val="04A0" w:firstRow="1" w:lastRow="0" w:firstColumn="1" w:lastColumn="0" w:noHBand="0" w:noVBand="1"/>
                              </w:tblPr>
                              <w:tblGrid>
                                <w:gridCol w:w="281"/>
                                <w:gridCol w:w="7586"/>
                              </w:tblGrid>
                              <w:tr w:rsidR="00CC0C33" w:rsidRPr="00CC0C33" w14:paraId="1DC7D977" w14:textId="77777777">
                                <w:tc>
                                  <w:tcPr>
                                    <w:tcW w:w="0" w:type="auto"/>
                                    <w:shd w:val="clear" w:color="auto" w:fill="auto"/>
                                    <w:hideMark/>
                                  </w:tcPr>
                                  <w:p w14:paraId="55D432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89F2E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konstruētas “hibrīdajām integrālshēmām”;</w:t>
                                    </w:r>
                                  </w:p>
                                </w:tc>
                              </w:tr>
                            </w:tbl>
                            <w:p w14:paraId="16EE727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6"/>
                                <w:gridCol w:w="7641"/>
                              </w:tblGrid>
                              <w:tr w:rsidR="00CC0C33" w:rsidRPr="00CC0C33" w14:paraId="4BCC404D" w14:textId="77777777">
                                <w:tc>
                                  <w:tcPr>
                                    <w:tcW w:w="0" w:type="auto"/>
                                    <w:shd w:val="clear" w:color="auto" w:fill="auto"/>
                                    <w:hideMark/>
                                  </w:tcPr>
                                  <w:p w14:paraId="54A9F6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w:t>
                                    </w:r>
                                  </w:p>
                                </w:tc>
                                <w:tc>
                                  <w:tcPr>
                                    <w:tcW w:w="0" w:type="auto"/>
                                    <w:shd w:val="clear" w:color="auto" w:fill="auto"/>
                                    <w:hideMark/>
                                  </w:tcPr>
                                  <w:p w14:paraId="176654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pozicionētas atstatumā X–Y, kas pārsniedz 37,5 × 37,5 mm; un</w:t>
                                    </w:r>
                                  </w:p>
                                </w:tc>
                              </w:tr>
                            </w:tbl>
                            <w:p w14:paraId="75CBABA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4"/>
                                <w:gridCol w:w="7623"/>
                              </w:tblGrid>
                              <w:tr w:rsidR="00CC0C33" w:rsidRPr="00CC0C33" w14:paraId="59E1B3D3" w14:textId="77777777">
                                <w:tc>
                                  <w:tcPr>
                                    <w:tcW w:w="0" w:type="auto"/>
                                    <w:shd w:val="clear" w:color="auto" w:fill="auto"/>
                                    <w:hideMark/>
                                  </w:tcPr>
                                  <w:p w14:paraId="218606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DBA29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novietojuma precizitāte X–Y plaknē ir lielāka par ±10 μm;</w:t>
                                    </w:r>
                                  </w:p>
                                </w:tc>
                              </w:tr>
                            </w:tbl>
                            <w:p w14:paraId="42BC7B2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F02AF2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51FD1BD2" w14:textId="77777777">
                          <w:tc>
                            <w:tcPr>
                              <w:tcW w:w="0" w:type="auto"/>
                              <w:shd w:val="clear" w:color="auto" w:fill="auto"/>
                              <w:hideMark/>
                            </w:tcPr>
                            <w:p w14:paraId="2505FD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1D34B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ar kurām vienas operācijas laikā veido vairākus savienojumus (piemēram, “sijas” tipa savienojumu veidotājiekārtas, kristālu nesējiekārtas, lentes iekārtas);</w:t>
                              </w:r>
                            </w:p>
                          </w:tc>
                        </w:tr>
                      </w:tbl>
                      <w:p w14:paraId="7621268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6C20E7EE" w14:textId="77777777">
                          <w:tc>
                            <w:tcPr>
                              <w:tcW w:w="0" w:type="auto"/>
                              <w:shd w:val="clear" w:color="auto" w:fill="auto"/>
                              <w:hideMark/>
                            </w:tcPr>
                            <w:p w14:paraId="70CFB7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BB9B5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pusautomātiskie vai automātiskie termohermetizētāji (</w:t>
                              </w:r>
                              <w:r w:rsidRPr="00CC0C33">
                                <w:rPr>
                                  <w:rFonts w:ascii="Times New Roman" w:eastAsia="Times New Roman" w:hAnsi="Times New Roman" w:cs="Times New Roman"/>
                                  <w:i/>
                                  <w:iCs/>
                                  <w:sz w:val="24"/>
                                  <w:szCs w:val="24"/>
                                  <w:lang w:eastAsia="lv-LV"/>
                                </w:rPr>
                                <w:t>hot cap seals</w:t>
                              </w:r>
                              <w:r w:rsidRPr="00CC0C33">
                                <w:rPr>
                                  <w:rFonts w:ascii="Times New Roman" w:eastAsia="Times New Roman" w:hAnsi="Times New Roman" w:cs="Times New Roman"/>
                                  <w:sz w:val="24"/>
                                  <w:szCs w:val="24"/>
                                  <w:lang w:eastAsia="lv-LV"/>
                                </w:rPr>
                                <w:t>), kuros hermetizējošo stiklu lokāli uzkarsē līdz augstākai temperatūrai nekā mikroshēmas korpuss; šīs ierīces ir speciāli konstruētas keramiskiem mikroshēmu korpusiem, uz kuriem attiecas 3A001. pozīcija </w:t>
                              </w:r>
                              <w:hyperlink r:id="rId11" w:anchor="ntr5-LI2023159LV.01006802-E0005"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5</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un to ražīgums ir viens vai vairāki korpusi minūtē.</w:t>
                              </w:r>
                            </w:p>
                            <w:p w14:paraId="4E63F7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X.B.I.001.b.3. pozīcijā paredzētā kontrole neattiecas uz vispārlietojamām punktmetināšanas (metināšanas ar pretestību) iekārtām.</w:t>
                              </w:r>
                            </w:p>
                          </w:tc>
                        </w:tr>
                      </w:tbl>
                      <w:p w14:paraId="456E97F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48923B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7EDB9072" w14:textId="77777777">
                    <w:tc>
                      <w:tcPr>
                        <w:tcW w:w="0" w:type="auto"/>
                        <w:shd w:val="clear" w:color="auto" w:fill="auto"/>
                        <w:hideMark/>
                      </w:tcPr>
                      <w:p w14:paraId="2C2B81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1C2699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Tīrtelpu filtri, kas spēj nodrošināt tādu gaisa vidi, kurā 0,02832 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gaisa tilpumā ir ne vairāk kā 10 daļiņas, kuru izmērs ir 0,3 μm vai mazāk, un šādiem filtriem nepieciešamie materiāli.</w:t>
                        </w:r>
                      </w:p>
                      <w:p w14:paraId="0FD524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X.B.I.001. pozīcijā “ierakstītas programmas vadīts” nozīmē vadīšanu, kurā izmanto instrukcijas, kas atrodas elektroniskā krātuvē un ko procesors var izpildīt, lai vadītu iepriekš noteiktu funkciju izpildi. Iekārta var būt “ierakstītas programmas vadīta” neatkarīgi no tā, vai elektroniskā atmiņa ir iekšēja vai ārēja.</w:t>
                        </w:r>
                      </w:p>
                    </w:tc>
                  </w:tr>
                </w:tbl>
                <w:p w14:paraId="48415B4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E22C6E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0F30DF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2848196D" w14:textId="77777777" w:rsidTr="00CC0C33">
        <w:tc>
          <w:tcPr>
            <w:tcW w:w="0" w:type="auto"/>
            <w:shd w:val="clear" w:color="auto" w:fill="auto"/>
            <w:hideMark/>
          </w:tcPr>
          <w:p w14:paraId="776BD68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F1302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X.B.I.002</w:t>
            </w:r>
          </w:p>
        </w:tc>
        <w:tc>
          <w:tcPr>
            <w:tcW w:w="0" w:type="auto"/>
            <w:shd w:val="clear" w:color="auto" w:fill="auto"/>
            <w:hideMark/>
          </w:tcPr>
          <w:p w14:paraId="174ACE2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Elektronisku komponentu un materiālu un to īpaši konstruētu komponentu un piederumu inspicēšanas vai testēšanas iekārtas:</w:t>
            </w:r>
          </w:p>
          <w:tbl>
            <w:tblPr>
              <w:tblW w:w="5000" w:type="pct"/>
              <w:tblCellMar>
                <w:left w:w="0" w:type="dxa"/>
                <w:right w:w="0" w:type="dxa"/>
              </w:tblCellMar>
              <w:tblLook w:val="04A0" w:firstRow="1" w:lastRow="0" w:firstColumn="1" w:lastColumn="0" w:noHBand="0" w:noVBand="1"/>
            </w:tblPr>
            <w:tblGrid>
              <w:gridCol w:w="167"/>
              <w:gridCol w:w="8227"/>
            </w:tblGrid>
            <w:tr w:rsidR="00CC0C33" w:rsidRPr="00CC0C33" w14:paraId="4B2F2E29" w14:textId="77777777">
              <w:tc>
                <w:tcPr>
                  <w:tcW w:w="0" w:type="auto"/>
                  <w:shd w:val="clear" w:color="auto" w:fill="auto"/>
                  <w:hideMark/>
                </w:tcPr>
                <w:p w14:paraId="2BD2C9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0904E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konstruētas elektronu lampu, to optisko elementu un speciāli konstruētu to komponentu inspicēšanai vai testēšanai un uz ko tāpēc attiecas 3A001. </w:t>
                  </w:r>
                  <w:hyperlink r:id="rId12" w:anchor="ntr6-LI2023159LV.01006802-E0006"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6</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vai X.A.I.001. pozīcijā paredzētā kontrole;</w:t>
                  </w:r>
                </w:p>
              </w:tc>
            </w:tr>
          </w:tbl>
          <w:p w14:paraId="6C0AB09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14"/>
            </w:tblGrid>
            <w:tr w:rsidR="00CC0C33" w:rsidRPr="00CC0C33" w14:paraId="35C82C9B" w14:textId="77777777">
              <w:tc>
                <w:tcPr>
                  <w:tcW w:w="0" w:type="auto"/>
                  <w:shd w:val="clear" w:color="auto" w:fill="auto"/>
                  <w:hideMark/>
                </w:tcPr>
                <w:p w14:paraId="712649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4CE80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zemāk norādītās pusvadītāju ierīču, integrālshēmu un elektronisku bloku inspicēšanai vai testēšanai speciāli konstruētas iekārtas, kā arī sistēmas, kurās šādas iekārtas iebūvētas vai kurām piemīt šādu iekārtu īpašības:</w:t>
                  </w:r>
                </w:p>
                <w:p w14:paraId="612748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X.B.I.002.b. pozīcijā paredzētā kontrole attiecas arī uz iekārtām, ko izmanto tādu citu ierīču inspicēšanai vai testēšanai kā attēlveides ierīces, elektrooptiskas ierīces un akustisko viļņu ierīces, vai kas ir attiecīgi pārveidotas šādai izmantošanai.</w:t>
                  </w: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2D3FF855" w14:textId="77777777">
                    <w:tc>
                      <w:tcPr>
                        <w:tcW w:w="0" w:type="auto"/>
                        <w:shd w:val="clear" w:color="auto" w:fill="auto"/>
                        <w:hideMark/>
                      </w:tcPr>
                      <w:p w14:paraId="3B0484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761B1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inspicēšanas iekārtas, kas paredzētas tam, lai apstrādātos pusvadītāju sagatavju diskos un tādos substrātos, kas nav iespiedshēmu plates vai integrētas shēmas, vai uz šādiem diskiem un substrātiem automātiski detektētu defektus, kļūdas vai kontaminantus, kā izmērs ir 0,6 μm vai mazāks; attiecas uz shēmu salīdzināšanai paredzētas optiskās attēlu ieguves tehnoloģijas izmantošanu;</w:t>
                        </w:r>
                      </w:p>
                      <w:p w14:paraId="39DB4D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X.B.I.002.b.1. pozīcijā paredzētā kontrole neattiecas uz vispārlietojamiem skenējošiem elektronu mikroskopiem, ja vien tie nav speciāli konstruēti un instrumentizēti automātiskai shēmu inspicēšanai.</w:t>
                        </w:r>
                      </w:p>
                    </w:tc>
                  </w:tr>
                </w:tbl>
                <w:p w14:paraId="0A26B2D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632B76BC" w14:textId="77777777">
                    <w:tc>
                      <w:tcPr>
                        <w:tcW w:w="0" w:type="auto"/>
                        <w:shd w:val="clear" w:color="auto" w:fill="auto"/>
                        <w:hideMark/>
                      </w:tcPr>
                      <w:p w14:paraId="09A7B3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w:t>
                        </w:r>
                      </w:p>
                    </w:tc>
                    <w:tc>
                      <w:tcPr>
                        <w:tcW w:w="0" w:type="auto"/>
                        <w:shd w:val="clear" w:color="auto" w:fill="auto"/>
                        <w:hideMark/>
                      </w:tcPr>
                      <w:p w14:paraId="019A53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speciāli konstruētas “ierakstītas programmas vadītas” mērierīces un analītiskas ierīces:</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328340B5" w14:textId="77777777">
                          <w:tc>
                            <w:tcPr>
                              <w:tcW w:w="0" w:type="auto"/>
                              <w:shd w:val="clear" w:color="auto" w:fill="auto"/>
                              <w:hideMark/>
                            </w:tcPr>
                            <w:p w14:paraId="187BA0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9C340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konstruētas pusvadītāju materiālu skābekļa vai oglekļa satura mērīšanas iekārtas;</w:t>
                              </w:r>
                            </w:p>
                          </w:tc>
                        </w:tr>
                      </w:tbl>
                      <w:p w14:paraId="70561CE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8"/>
                          <w:gridCol w:w="7826"/>
                        </w:tblGrid>
                        <w:tr w:rsidR="00CC0C33" w:rsidRPr="00CC0C33" w14:paraId="0DF9FDC9" w14:textId="77777777">
                          <w:tc>
                            <w:tcPr>
                              <w:tcW w:w="0" w:type="auto"/>
                              <w:shd w:val="clear" w:color="auto" w:fill="auto"/>
                              <w:hideMark/>
                            </w:tcPr>
                            <w:p w14:paraId="329F5F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71C91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līniju platuma mērīšanas iekārtas, kuru izšķirtspēja ir 1 μm vai lielāka;</w:t>
                              </w:r>
                            </w:p>
                          </w:tc>
                        </w:tr>
                      </w:tbl>
                      <w:p w14:paraId="4A89AF5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4CBB5C3B" w14:textId="77777777">
                          <w:tc>
                            <w:tcPr>
                              <w:tcW w:w="0" w:type="auto"/>
                              <w:shd w:val="clear" w:color="auto" w:fill="auto"/>
                              <w:hideMark/>
                            </w:tcPr>
                            <w:p w14:paraId="1F191D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19784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konstruēti reljefa (plakanuma) mērīšanas instrumenti, kas pie 1 μm vai lielākas izšķirtspējas spēj izmērīt reljefa (plakanuma) novirzi 10 μm vai mazāk;</w:t>
                              </w:r>
                            </w:p>
                          </w:tc>
                        </w:tr>
                      </w:tbl>
                      <w:p w14:paraId="4ACE309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576EEA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5093422B" w14:textId="77777777">
                    <w:tc>
                      <w:tcPr>
                        <w:tcW w:w="0" w:type="auto"/>
                        <w:shd w:val="clear" w:color="auto" w:fill="auto"/>
                        <w:hideMark/>
                      </w:tcPr>
                      <w:p w14:paraId="0EAD52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A3A6C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pusvadītāju sagatavju disku zondēšanas iekārtas, kam piemīt kāda no šīm īpašībām:</w:t>
                        </w:r>
                      </w:p>
                      <w:tbl>
                        <w:tblPr>
                          <w:tblW w:w="5000" w:type="pct"/>
                          <w:tblCellMar>
                            <w:left w:w="0" w:type="dxa"/>
                            <w:right w:w="0" w:type="dxa"/>
                          </w:tblCellMar>
                          <w:tblLook w:val="04A0" w:firstRow="1" w:lastRow="0" w:firstColumn="1" w:lastColumn="0" w:noHBand="0" w:noVBand="1"/>
                        </w:tblPr>
                        <w:tblGrid>
                          <w:gridCol w:w="282"/>
                          <w:gridCol w:w="7752"/>
                        </w:tblGrid>
                        <w:tr w:rsidR="00CC0C33" w:rsidRPr="00CC0C33" w14:paraId="16AD7450" w14:textId="77777777">
                          <w:tc>
                            <w:tcPr>
                              <w:tcW w:w="0" w:type="auto"/>
                              <w:shd w:val="clear" w:color="auto" w:fill="auto"/>
                              <w:hideMark/>
                            </w:tcPr>
                            <w:p w14:paraId="1E4FE4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A046B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pozicionēšanas precizitāte ir lielāka par 3,5 μm;</w:t>
                              </w:r>
                            </w:p>
                          </w:tc>
                        </w:tr>
                      </w:tbl>
                      <w:p w14:paraId="1753D57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9"/>
                          <w:gridCol w:w="7765"/>
                        </w:tblGrid>
                        <w:tr w:rsidR="00CC0C33" w:rsidRPr="00CC0C33" w14:paraId="162DF4BB" w14:textId="77777777">
                          <w:tc>
                            <w:tcPr>
                              <w:tcW w:w="0" w:type="auto"/>
                              <w:shd w:val="clear" w:color="auto" w:fill="auto"/>
                              <w:hideMark/>
                            </w:tcPr>
                            <w:p w14:paraId="063002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AD345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testēt ierīces, kam ir vairāk nekā 68 termināļi; vai</w:t>
                              </w:r>
                            </w:p>
                          </w:tc>
                        </w:tr>
                      </w:tbl>
                      <w:p w14:paraId="7C1271C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3"/>
                          <w:gridCol w:w="7711"/>
                        </w:tblGrid>
                        <w:tr w:rsidR="00CC0C33" w:rsidRPr="00CC0C33" w14:paraId="06290D8C" w14:textId="77777777">
                          <w:tc>
                            <w:tcPr>
                              <w:tcW w:w="0" w:type="auto"/>
                              <w:shd w:val="clear" w:color="auto" w:fill="auto"/>
                              <w:hideMark/>
                            </w:tcPr>
                            <w:p w14:paraId="6AA433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385DEB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testēt par 1 GHz augstākā frekvencē;</w:t>
                              </w:r>
                            </w:p>
                          </w:tc>
                        </w:tr>
                      </w:tbl>
                      <w:p w14:paraId="6FF9789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C5E504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25844C7A" w14:textId="77777777">
                    <w:tc>
                      <w:tcPr>
                        <w:tcW w:w="0" w:type="auto"/>
                        <w:shd w:val="clear" w:color="auto" w:fill="auto"/>
                        <w:hideMark/>
                      </w:tcPr>
                      <w:p w14:paraId="09397E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7DC6C4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testēšanas iekārtas:</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0371C704" w14:textId="77777777">
                          <w:tc>
                            <w:tcPr>
                              <w:tcW w:w="0" w:type="auto"/>
                              <w:shd w:val="clear" w:color="auto" w:fill="auto"/>
                              <w:hideMark/>
                            </w:tcPr>
                            <w:p w14:paraId="4D77E4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B76A3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kas speciāli konstruētas diskrētu pusvadītāju ierīču un neiekapsulētu disku testēšanai un ir piemērotas testēšanai par 18 GHz augstākās frekvencēs;</w:t>
                              </w:r>
                            </w:p>
                            <w:p w14:paraId="615E8D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Pie diskrētām pusvadītāju ierīcēm pieder fotoelementi un saules enerģijas elementi.</w:t>
                              </w:r>
                            </w:p>
                          </w:tc>
                        </w:tr>
                      </w:tbl>
                      <w:p w14:paraId="3EEC8F0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1681E7EA" w14:textId="77777777">
                          <w:tc>
                            <w:tcPr>
                              <w:tcW w:w="0" w:type="auto"/>
                              <w:shd w:val="clear" w:color="auto" w:fill="auto"/>
                              <w:hideMark/>
                            </w:tcPr>
                            <w:p w14:paraId="143746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79953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iekārtas, kas speciāli konstruētas integrālshēmu un to “elektronisko mezglu” testēšanai un spēj funkcionāli testēt:</w:t>
                              </w:r>
                            </w:p>
                            <w:tbl>
                              <w:tblPr>
                                <w:tblW w:w="5000" w:type="pct"/>
                                <w:tblCellMar>
                                  <w:left w:w="0" w:type="dxa"/>
                                  <w:right w:w="0" w:type="dxa"/>
                                </w:tblCellMar>
                                <w:tblLook w:val="04A0" w:firstRow="1" w:lastRow="0" w:firstColumn="1" w:lastColumn="0" w:noHBand="0" w:noVBand="1"/>
                              </w:tblPr>
                              <w:tblGrid>
                                <w:gridCol w:w="264"/>
                                <w:gridCol w:w="7590"/>
                              </w:tblGrid>
                              <w:tr w:rsidR="00CC0C33" w:rsidRPr="00CC0C33" w14:paraId="68324A79" w14:textId="77777777">
                                <w:tc>
                                  <w:tcPr>
                                    <w:tcW w:w="0" w:type="auto"/>
                                    <w:shd w:val="clear" w:color="auto" w:fill="auto"/>
                                    <w:hideMark/>
                                  </w:tcPr>
                                  <w:p w14:paraId="402EDB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098FD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 “digitālās frekvences”, kas pārsniedz 20 MHz; vai</w:t>
                                    </w:r>
                                  </w:p>
                                </w:tc>
                              </w:tr>
                            </w:tbl>
                            <w:p w14:paraId="6C5FEC1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74"/>
                              </w:tblGrid>
                              <w:tr w:rsidR="00CC0C33" w:rsidRPr="00CC0C33" w14:paraId="0B36ABE0" w14:textId="77777777">
                                <w:tc>
                                  <w:tcPr>
                                    <w:tcW w:w="0" w:type="auto"/>
                                    <w:shd w:val="clear" w:color="auto" w:fill="auto"/>
                                    <w:hideMark/>
                                  </w:tcPr>
                                  <w:p w14:paraId="36F1B4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1964F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 “digitālās frekvences” starp 10 un 20 MHz un turklāt spēj testēt vairāk nekā 68 termināļu paketes;</w:t>
                                    </w:r>
                                  </w:p>
                                  <w:p w14:paraId="2E6AA7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Piezīmes. X.B.I.002.b.4.b. pozīcijā paredzētā kontrole neattiecas uz testēšanas iekārtām, kas ir speciāli konstruētas šādu elementu testēšanai:</w:t>
                                    </w:r>
                                  </w:p>
                                  <w:tbl>
                                    <w:tblPr>
                                      <w:tblW w:w="5000" w:type="pct"/>
                                      <w:tblCellMar>
                                        <w:left w:w="0" w:type="dxa"/>
                                        <w:right w:w="0" w:type="dxa"/>
                                      </w:tblCellMar>
                                      <w:tblLook w:val="04A0" w:firstRow="1" w:lastRow="0" w:firstColumn="1" w:lastColumn="0" w:noHBand="0" w:noVBand="1"/>
                                    </w:tblPr>
                                    <w:tblGrid>
                                      <w:gridCol w:w="1354"/>
                                      <w:gridCol w:w="6320"/>
                                    </w:tblGrid>
                                    <w:tr w:rsidR="00CC0C33" w:rsidRPr="00CC0C33" w14:paraId="4B7DA60A" w14:textId="77777777">
                                      <w:tc>
                                        <w:tcPr>
                                          <w:tcW w:w="0" w:type="auto"/>
                                          <w:shd w:val="clear" w:color="auto" w:fill="auto"/>
                                          <w:hideMark/>
                                        </w:tcPr>
                                        <w:p w14:paraId="4C9C8F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D3E56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atmiņas;</w:t>
                                          </w:r>
                                        </w:p>
                                      </w:tc>
                                    </w:tr>
                                  </w:tbl>
                                  <w:p w14:paraId="2E579A5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494"/>
                                    </w:tblGrid>
                                    <w:tr w:rsidR="00CC0C33" w:rsidRPr="00CC0C33" w14:paraId="2C4A35A1" w14:textId="77777777">
                                      <w:tc>
                                        <w:tcPr>
                                          <w:tcW w:w="0" w:type="auto"/>
                                          <w:shd w:val="clear" w:color="auto" w:fill="auto"/>
                                          <w:hideMark/>
                                        </w:tcPr>
                                        <w:p w14:paraId="71C995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D6FFD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sadzīves vai izklaides lietotnēm paredzēti “mezgli” vai šādu “elektronisko mezglu” klase, un un</w:t>
                                          </w:r>
                                        </w:p>
                                      </w:tc>
                                    </w:tr>
                                  </w:tbl>
                                  <w:p w14:paraId="35F83D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494"/>
                                    </w:tblGrid>
                                    <w:tr w:rsidR="00CC0C33" w:rsidRPr="00CC0C33" w14:paraId="0ED9BA88" w14:textId="77777777">
                                      <w:tc>
                                        <w:tcPr>
                                          <w:tcW w:w="0" w:type="auto"/>
                                          <w:shd w:val="clear" w:color="auto" w:fill="auto"/>
                                          <w:hideMark/>
                                        </w:tcPr>
                                        <w:p w14:paraId="0F61F3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3BBAF8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tādi elektroniski komponenti, “elektroniski bloki” un integrālshēmas, uz kurām neattiecas 3A001.</w:t>
                                          </w:r>
                                          <w:r w:rsidRPr="00CC0C33">
                                            <w:rPr>
                                              <w:rFonts w:ascii="Times New Roman" w:eastAsia="Times New Roman" w:hAnsi="Times New Roman" w:cs="Times New Roman"/>
                                              <w:sz w:val="24"/>
                                              <w:szCs w:val="24"/>
                                              <w:lang w:eastAsia="lv-LV"/>
                                            </w:rPr>
                                            <w:t> </w:t>
                                          </w:r>
                                          <w:hyperlink r:id="rId13" w:anchor="ntr7-LI2023159LV.01006802-E0007"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7</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vai X.A.I.001. pozīcijā paredzētā kontrole, ja vien šādā testēšanas iekārtā nav integrēts skaitļošanas bloks ar “lietotājam pieejamu programmējamību”.</w:t>
                                          </w:r>
                                        </w:p>
                                      </w:tc>
                                    </w:tr>
                                  </w:tbl>
                                  <w:p w14:paraId="51D59EB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X.B.I.002.b.4.b. pozīcijā “digitālā frekvence” ir testera digitālo operāciju maksimālā frekvence. Proti, tā ir vienāda ar lielāko datu pārraides ātrumu, kuru testētājs spēj nodrošināt, nestrādājot multipleksā režīmā. To sauc arī par testēšanas ātrumu, maksimālo digitālo frekvenci vai maksimālo digitālo ātrumu.</w:t>
                                    </w:r>
                                  </w:p>
                                </w:tc>
                              </w:tr>
                            </w:tbl>
                            <w:p w14:paraId="4B6C583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0AAC7F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36D72124" w14:textId="77777777">
                          <w:tc>
                            <w:tcPr>
                              <w:tcW w:w="0" w:type="auto"/>
                              <w:shd w:val="clear" w:color="auto" w:fill="auto"/>
                              <w:hideMark/>
                            </w:tcPr>
                            <w:p w14:paraId="02C6EF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4DC23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iekārtas, kuras speciāli konstruētas tā, lai pie viļņu garuma, kas pārsniedz 1 200 nm, ar “ierakstītas programmas vadītiem” mērījumiem vai datoratbalstītu </w:t>
                              </w:r>
                              <w:r w:rsidRPr="00CC0C33">
                                <w:rPr>
                                  <w:rFonts w:ascii="Times New Roman" w:eastAsia="Times New Roman" w:hAnsi="Times New Roman" w:cs="Times New Roman"/>
                                  <w:sz w:val="24"/>
                                  <w:szCs w:val="24"/>
                                  <w:lang w:eastAsia="lv-LV"/>
                                </w:rPr>
                                <w:lastRenderedPageBreak/>
                                <w:t>izvērtēšanu noteiktu fokālās plaknes bloku veiktspēju un kurām piemīt kāda no šīm īpašībām:</w:t>
                              </w:r>
                            </w:p>
                            <w:tbl>
                              <w:tblPr>
                                <w:tblW w:w="5000" w:type="pct"/>
                                <w:tblCellMar>
                                  <w:left w:w="0" w:type="dxa"/>
                                  <w:right w:w="0" w:type="dxa"/>
                                </w:tblCellMar>
                                <w:tblLook w:val="04A0" w:firstRow="1" w:lastRow="0" w:firstColumn="1" w:lastColumn="0" w:noHBand="0" w:noVBand="1"/>
                              </w:tblPr>
                              <w:tblGrid>
                                <w:gridCol w:w="201"/>
                                <w:gridCol w:w="7666"/>
                              </w:tblGrid>
                              <w:tr w:rsidR="00CC0C33" w:rsidRPr="00CC0C33" w14:paraId="64996981" w14:textId="77777777">
                                <w:tc>
                                  <w:tcPr>
                                    <w:tcW w:w="0" w:type="auto"/>
                                    <w:shd w:val="clear" w:color="auto" w:fill="auto"/>
                                    <w:hideMark/>
                                  </w:tcPr>
                                  <w:p w14:paraId="2C49FB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D3BA7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izmanto skenējošu gaismas punktu diametrus, kas nesasniedz 0,12 mm;</w:t>
                                    </w:r>
                                  </w:p>
                                </w:tc>
                              </w:tr>
                            </w:tbl>
                            <w:p w14:paraId="6C715A4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0D65CFB4" w14:textId="77777777">
                                <w:tc>
                                  <w:tcPr>
                                    <w:tcW w:w="0" w:type="auto"/>
                                    <w:shd w:val="clear" w:color="auto" w:fill="auto"/>
                                    <w:hideMark/>
                                  </w:tcPr>
                                  <w:p w14:paraId="53A1E6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51B8F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ir konstruētas fotosensitīvu veiktspējas parametru mērīšanai un frekvenčnoteiktu reakciju, modulācijas pārneses funkcijas, jutības vai trokšņa vienveidības izvērtēšanai; vai</w:t>
                                    </w:r>
                                  </w:p>
                                </w:tc>
                              </w:tr>
                            </w:tbl>
                            <w:p w14:paraId="15DDECE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7"/>
                              </w:tblGrid>
                              <w:tr w:rsidR="00CC0C33" w:rsidRPr="00CC0C33" w14:paraId="44408E4B" w14:textId="77777777">
                                <w:tc>
                                  <w:tcPr>
                                    <w:tcW w:w="0" w:type="auto"/>
                                    <w:shd w:val="clear" w:color="auto" w:fill="auto"/>
                                    <w:hideMark/>
                                  </w:tcPr>
                                  <w:p w14:paraId="7DD642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FCE31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ir konstruētas izvērtēt matrices, kas spēj veidot attēlus, kuriem ir vairāk par 32 x 32 līnijelementiem;</w:t>
                                    </w:r>
                                  </w:p>
                                </w:tc>
                              </w:tr>
                            </w:tbl>
                            <w:p w14:paraId="7B9FA70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61F301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F76BCA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3069A7EF" w14:textId="77777777">
                    <w:tc>
                      <w:tcPr>
                        <w:tcW w:w="0" w:type="auto"/>
                        <w:shd w:val="clear" w:color="auto" w:fill="auto"/>
                        <w:hideMark/>
                      </w:tcPr>
                      <w:p w14:paraId="69307F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048ADA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 keV vai zemākam spriegumam konstruētas elektronstaru testēšanas sistēmas vai “lāzera” staru sistēmas, kas paredzētas spriegumam pievienotu pusvadītāja ierīču bezkontakta zondēšanai un kam piemīt kāda no šīm funkcijām:</w:t>
                        </w:r>
                      </w:p>
                      <w:tbl>
                        <w:tblPr>
                          <w:tblW w:w="5000" w:type="pct"/>
                          <w:tblCellMar>
                            <w:left w:w="0" w:type="dxa"/>
                            <w:right w:w="0" w:type="dxa"/>
                          </w:tblCellMar>
                          <w:tblLook w:val="04A0" w:firstRow="1" w:lastRow="0" w:firstColumn="1" w:lastColumn="0" w:noHBand="0" w:noVBand="1"/>
                        </w:tblPr>
                        <w:tblGrid>
                          <w:gridCol w:w="169"/>
                          <w:gridCol w:w="7865"/>
                        </w:tblGrid>
                        <w:tr w:rsidR="00CC0C33" w:rsidRPr="00CC0C33" w14:paraId="72D0E2D4" w14:textId="77777777">
                          <w:tc>
                            <w:tcPr>
                              <w:tcW w:w="0" w:type="auto"/>
                              <w:shd w:val="clear" w:color="auto" w:fill="auto"/>
                              <w:hideMark/>
                            </w:tcPr>
                            <w:p w14:paraId="5DE3B6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3D739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darboties stroboskopiski, vai nu ar stara slāpētāju vai plaiksnījošu detektoru;</w:t>
                              </w:r>
                            </w:p>
                          </w:tc>
                        </w:tr>
                      </w:tbl>
                      <w:p w14:paraId="529AE72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589EF714" w14:textId="77777777">
                          <w:tc>
                            <w:tcPr>
                              <w:tcW w:w="0" w:type="auto"/>
                              <w:shd w:val="clear" w:color="auto" w:fill="auto"/>
                              <w:hideMark/>
                            </w:tcPr>
                            <w:p w14:paraId="1BA2EB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42CE0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elektronu spektrometrs sprieguma mērījumiem ar precizitāti, kas nesasniedz 0,5 V; vai</w:t>
                              </w:r>
                            </w:p>
                          </w:tc>
                        </w:tr>
                      </w:tbl>
                      <w:p w14:paraId="657990B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51C73A23" w14:textId="77777777">
                          <w:tc>
                            <w:tcPr>
                              <w:tcW w:w="0" w:type="auto"/>
                              <w:shd w:val="clear" w:color="auto" w:fill="auto"/>
                              <w:hideMark/>
                            </w:tcPr>
                            <w:p w14:paraId="03B247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96627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integrālshēmu veiktspējas analīzei paredzētas elektrisku testu palīgierīces;</w:t>
                              </w:r>
                            </w:p>
                            <w:p w14:paraId="0F191F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X.B.I.002.b.5. pozīcijā paredzētā kontrole neattiecas uz skenējošiem elektronu mikroskopiem, ja vien tie nav speciāli konstruēti un instrumentizēti ar strāvu darbināmu pusvadītāju ierīču bezkontakta zondēšanai.</w:t>
                              </w:r>
                            </w:p>
                          </w:tc>
                        </w:tr>
                      </w:tbl>
                      <w:p w14:paraId="630E233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05C431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0F2E6748" w14:textId="77777777">
                    <w:tc>
                      <w:tcPr>
                        <w:tcW w:w="0" w:type="auto"/>
                        <w:shd w:val="clear" w:color="auto" w:fill="auto"/>
                        <w:hideMark/>
                      </w:tcPr>
                      <w:p w14:paraId="4E864C8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1131BC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vairākfunkcionāli orientētas jonu staru sistēmas, kas speciāli konstruētas masku vai pusvadītāju ierīču ražošanai, labošanai, fiziskā izvietojuma analizēšanai un testēšanai un kam piemīt kāda no šīm īpašībām:</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223B4A98" w14:textId="77777777">
                          <w:tc>
                            <w:tcPr>
                              <w:tcW w:w="0" w:type="auto"/>
                              <w:shd w:val="clear" w:color="auto" w:fill="auto"/>
                              <w:hideMark/>
                            </w:tcPr>
                            <w:p w14:paraId="3C1805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09D00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“mērķa – stara” pozīcijas atgriezeniskās saites kontroles precizitāte 1 μm vai lielāka; vai</w:t>
                              </w:r>
                            </w:p>
                          </w:tc>
                        </w:tr>
                      </w:tbl>
                      <w:p w14:paraId="57A95F8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9"/>
                          <w:gridCol w:w="7805"/>
                        </w:tblGrid>
                        <w:tr w:rsidR="00CC0C33" w:rsidRPr="00CC0C33" w14:paraId="38281110" w14:textId="77777777">
                          <w:tc>
                            <w:tcPr>
                              <w:tcW w:w="0" w:type="auto"/>
                              <w:shd w:val="clear" w:color="auto" w:fill="auto"/>
                              <w:hideMark/>
                            </w:tcPr>
                            <w:p w14:paraId="17C330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638B2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ciparanalogā pārveidošana, kuras precizitāte pārsniedz 12 bitus;</w:t>
                              </w:r>
                            </w:p>
                          </w:tc>
                        </w:tr>
                      </w:tbl>
                      <w:p w14:paraId="7423743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23CEE0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34"/>
                  </w:tblGrid>
                  <w:tr w:rsidR="00CC0C33" w:rsidRPr="00CC0C33" w14:paraId="69C81EBA" w14:textId="77777777">
                    <w:tc>
                      <w:tcPr>
                        <w:tcW w:w="0" w:type="auto"/>
                        <w:shd w:val="clear" w:color="auto" w:fill="auto"/>
                        <w:hideMark/>
                      </w:tcPr>
                      <w:p w14:paraId="768457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4E1296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daļiņu mērīšanas sistēmas, kurās izmantoti daļiņu lieluma un gaisa koncentrācijas mērīšanai konstruēti “lāzeri” un kurām ir abas šīs funkcijas:</w:t>
                        </w:r>
                      </w:p>
                      <w:tbl>
                        <w:tblPr>
                          <w:tblW w:w="5000" w:type="pct"/>
                          <w:tblCellMar>
                            <w:left w:w="0" w:type="dxa"/>
                            <w:right w:w="0" w:type="dxa"/>
                          </w:tblCellMar>
                          <w:tblLook w:val="04A0" w:firstRow="1" w:lastRow="0" w:firstColumn="1" w:lastColumn="0" w:noHBand="0" w:noVBand="1"/>
                        </w:tblPr>
                        <w:tblGrid>
                          <w:gridCol w:w="167"/>
                          <w:gridCol w:w="7867"/>
                        </w:tblGrid>
                        <w:tr w:rsidR="00CC0C33" w:rsidRPr="00CC0C33" w14:paraId="05E618AF" w14:textId="77777777">
                          <w:tc>
                            <w:tcPr>
                              <w:tcW w:w="0" w:type="auto"/>
                              <w:shd w:val="clear" w:color="auto" w:fill="auto"/>
                              <w:hideMark/>
                            </w:tcPr>
                            <w:p w14:paraId="3A18FC5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B9673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 caurplūduma 0,02832 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minūtē vai pie augstāka caurplūduma spēj mērīt 0,2 μm lielas vai mazākas daļiņas; un</w:t>
                              </w:r>
                            </w:p>
                          </w:tc>
                        </w:tr>
                      </w:tbl>
                      <w:p w14:paraId="674D998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54"/>
                        </w:tblGrid>
                        <w:tr w:rsidR="00CC0C33" w:rsidRPr="00CC0C33" w14:paraId="177EBA7D" w14:textId="77777777">
                          <w:tc>
                            <w:tcPr>
                              <w:tcW w:w="0" w:type="auto"/>
                              <w:shd w:val="clear" w:color="auto" w:fill="auto"/>
                              <w:hideMark/>
                            </w:tcPr>
                            <w:p w14:paraId="270709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3FD09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gaisam spēj noteikt 10. tīrības klasi vai augstāku klasi.</w:t>
                              </w:r>
                            </w:p>
                            <w:p w14:paraId="2D725D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X.B.I.002. pozīcijā “ierakstītas programmas vadīts” nozīmē vadīšanu, kurā izmanto instrukcijas, kas atrodas elektroniskā krātuvē un ko procesors var izpildīt, lai vadītu iepriekš noteiktu funkciju izpildi. Iekārta var būt “ierakstītas programmas vadīta” neatkarīgi no tā, vai elektroniskā atmiņa ir iekšēja vai ārēja.</w:t>
                              </w:r>
                            </w:p>
                          </w:tc>
                        </w:tr>
                      </w:tbl>
                      <w:p w14:paraId="73C50E7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D4FB4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B640CB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10441B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292AA02A" w14:textId="77777777" w:rsidTr="00CC0C33">
        <w:tc>
          <w:tcPr>
            <w:tcW w:w="0" w:type="auto"/>
            <w:shd w:val="clear" w:color="auto" w:fill="auto"/>
            <w:hideMark/>
          </w:tcPr>
          <w:p w14:paraId="4B5AD30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65E14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X.B.I.003</w:t>
            </w:r>
          </w:p>
        </w:tc>
        <w:tc>
          <w:tcPr>
            <w:tcW w:w="0" w:type="auto"/>
            <w:shd w:val="clear" w:color="auto" w:fill="auto"/>
            <w:hideMark/>
          </w:tcPr>
          <w:p w14:paraId="12548A3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iekārtas iespiedshēmu plašu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ražošanai un tam speciāli konstruēti komponenti un piederumi:</w:t>
            </w:r>
          </w:p>
          <w:tbl>
            <w:tblPr>
              <w:tblW w:w="5000" w:type="pct"/>
              <w:tblCellMar>
                <w:left w:w="0" w:type="dxa"/>
                <w:right w:w="0" w:type="dxa"/>
              </w:tblCellMar>
              <w:tblLook w:val="04A0" w:firstRow="1" w:lastRow="0" w:firstColumn="1" w:lastColumn="0" w:noHBand="0" w:noVBand="1"/>
            </w:tblPr>
            <w:tblGrid>
              <w:gridCol w:w="541"/>
              <w:gridCol w:w="7853"/>
            </w:tblGrid>
            <w:tr w:rsidR="00CC0C33" w:rsidRPr="00CC0C33" w14:paraId="15EC3425" w14:textId="77777777">
              <w:tc>
                <w:tcPr>
                  <w:tcW w:w="0" w:type="auto"/>
                  <w:shd w:val="clear" w:color="auto" w:fill="auto"/>
                  <w:hideMark/>
                </w:tcPr>
                <w:p w14:paraId="5047C8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CEE88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plēvju apstrādes iekārtas;</w:t>
                  </w:r>
                </w:p>
              </w:tc>
            </w:tr>
          </w:tbl>
          <w:p w14:paraId="21992FA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5"/>
              <w:gridCol w:w="7989"/>
            </w:tblGrid>
            <w:tr w:rsidR="00CC0C33" w:rsidRPr="00CC0C33" w14:paraId="1DD0C4AA" w14:textId="77777777">
              <w:tc>
                <w:tcPr>
                  <w:tcW w:w="0" w:type="auto"/>
                  <w:shd w:val="clear" w:color="auto" w:fill="auto"/>
                  <w:hideMark/>
                </w:tcPr>
                <w:p w14:paraId="0CC60D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4EFC7C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lodmetāla slāņa pārklāšanas iekārtas;</w:t>
                  </w:r>
                </w:p>
              </w:tc>
            </w:tr>
          </w:tbl>
          <w:p w14:paraId="6D15624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0"/>
              <w:gridCol w:w="7724"/>
            </w:tblGrid>
            <w:tr w:rsidR="00CC0C33" w:rsidRPr="00CC0C33" w14:paraId="4E2F649C" w14:textId="77777777">
              <w:tc>
                <w:tcPr>
                  <w:tcW w:w="0" w:type="auto"/>
                  <w:shd w:val="clear" w:color="auto" w:fill="auto"/>
                  <w:hideMark/>
                </w:tcPr>
                <w:p w14:paraId="68684A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404FB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fotoplotera iekārtas;</w:t>
                  </w:r>
                </w:p>
              </w:tc>
            </w:tr>
          </w:tbl>
          <w:p w14:paraId="0B339BD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0"/>
              <w:gridCol w:w="8154"/>
            </w:tblGrid>
            <w:tr w:rsidR="00CC0C33" w:rsidRPr="00CC0C33" w14:paraId="3A8E2040" w14:textId="77777777">
              <w:tc>
                <w:tcPr>
                  <w:tcW w:w="0" w:type="auto"/>
                  <w:shd w:val="clear" w:color="auto" w:fill="auto"/>
                  <w:hideMark/>
                </w:tcPr>
                <w:p w14:paraId="55EEB23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d.</w:t>
                  </w:r>
                </w:p>
              </w:tc>
              <w:tc>
                <w:tcPr>
                  <w:tcW w:w="0" w:type="auto"/>
                  <w:shd w:val="clear" w:color="auto" w:fill="auto"/>
                  <w:hideMark/>
                </w:tcPr>
                <w:p w14:paraId="4138C9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galvanizācijas vai elektrogalvanizācijas nogulsnēšanas iekārtas;</w:t>
                  </w:r>
                </w:p>
              </w:tc>
            </w:tr>
          </w:tbl>
          <w:p w14:paraId="79781C5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07"/>
              <w:gridCol w:w="7887"/>
            </w:tblGrid>
            <w:tr w:rsidR="00CC0C33" w:rsidRPr="00CC0C33" w14:paraId="1B8B8778" w14:textId="77777777">
              <w:tc>
                <w:tcPr>
                  <w:tcW w:w="0" w:type="auto"/>
                  <w:shd w:val="clear" w:color="auto" w:fill="auto"/>
                  <w:hideMark/>
                </w:tcPr>
                <w:p w14:paraId="0FE39D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2A22FE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vakuumkameras un preses;</w:t>
                  </w:r>
                </w:p>
              </w:tc>
            </w:tr>
          </w:tbl>
          <w:p w14:paraId="52D8B4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99"/>
              <w:gridCol w:w="7695"/>
            </w:tblGrid>
            <w:tr w:rsidR="00CC0C33" w:rsidRPr="00CC0C33" w14:paraId="13BEFFC3" w14:textId="77777777">
              <w:tc>
                <w:tcPr>
                  <w:tcW w:w="0" w:type="auto"/>
                  <w:shd w:val="clear" w:color="auto" w:fill="auto"/>
                  <w:hideMark/>
                </w:tcPr>
                <w:p w14:paraId="5E9DDF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698AFA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ruļļu laminētāji;</w:t>
                  </w:r>
                </w:p>
              </w:tc>
            </w:tr>
          </w:tbl>
          <w:p w14:paraId="2166919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86"/>
              <w:gridCol w:w="7808"/>
            </w:tblGrid>
            <w:tr w:rsidR="00CC0C33" w:rsidRPr="00CC0C33" w14:paraId="6BD9B656" w14:textId="77777777">
              <w:tc>
                <w:tcPr>
                  <w:tcW w:w="0" w:type="auto"/>
                  <w:shd w:val="clear" w:color="auto" w:fill="auto"/>
                  <w:hideMark/>
                </w:tcPr>
                <w:p w14:paraId="76EB24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35D949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līdzināšanas iekārtas; vai</w:t>
                  </w:r>
                </w:p>
              </w:tc>
            </w:tr>
          </w:tbl>
          <w:p w14:paraId="1A3503C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81"/>
              <w:gridCol w:w="7713"/>
            </w:tblGrid>
            <w:tr w:rsidR="00CC0C33" w:rsidRPr="00CC0C33" w14:paraId="0E17DD0C" w14:textId="77777777">
              <w:tc>
                <w:tcPr>
                  <w:tcW w:w="0" w:type="auto"/>
                  <w:shd w:val="clear" w:color="auto" w:fill="auto"/>
                  <w:hideMark/>
                </w:tcPr>
                <w:p w14:paraId="7EDE60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341E6B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kodināšanas iekārtas.</w:t>
                  </w:r>
                </w:p>
              </w:tc>
            </w:tr>
          </w:tbl>
          <w:p w14:paraId="4487CF5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34F376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1264EAEF" w14:textId="77777777" w:rsidTr="00CC0C33">
        <w:tc>
          <w:tcPr>
            <w:tcW w:w="0" w:type="auto"/>
            <w:shd w:val="clear" w:color="auto" w:fill="auto"/>
            <w:hideMark/>
          </w:tcPr>
          <w:p w14:paraId="710C996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B6690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X.B.I.004</w:t>
            </w:r>
          </w:p>
        </w:tc>
        <w:tc>
          <w:tcPr>
            <w:tcW w:w="0" w:type="auto"/>
            <w:shd w:val="clear" w:color="auto" w:fill="auto"/>
            <w:hideMark/>
          </w:tcPr>
          <w:p w14:paraId="78C2C82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Automatizētas optiskās pārbaudes iekārtas iespiedshēmu plašu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testēšanai, kuras darbojas uz optiskiem vai elektriskiem sensoriem un kuras spēj atklāt jebkuru no šādiem kvalitātes defektiem:</w:t>
            </w:r>
          </w:p>
          <w:tbl>
            <w:tblPr>
              <w:tblW w:w="5000" w:type="pct"/>
              <w:tblCellMar>
                <w:left w:w="0" w:type="dxa"/>
                <w:right w:w="0" w:type="dxa"/>
              </w:tblCellMar>
              <w:tblLook w:val="04A0" w:firstRow="1" w:lastRow="0" w:firstColumn="1" w:lastColumn="0" w:noHBand="0" w:noVBand="1"/>
            </w:tblPr>
            <w:tblGrid>
              <w:gridCol w:w="333"/>
              <w:gridCol w:w="8061"/>
            </w:tblGrid>
            <w:tr w:rsidR="00CC0C33" w:rsidRPr="00CC0C33" w14:paraId="237B1B92" w14:textId="77777777">
              <w:tc>
                <w:tcPr>
                  <w:tcW w:w="0" w:type="auto"/>
                  <w:shd w:val="clear" w:color="auto" w:fill="auto"/>
                  <w:hideMark/>
                </w:tcPr>
                <w:p w14:paraId="638492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FEE49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atstatums, laukums, apjoms vai augstums;</w:t>
                  </w:r>
                </w:p>
              </w:tc>
            </w:tr>
          </w:tbl>
          <w:p w14:paraId="44DD753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37"/>
              <w:gridCol w:w="7857"/>
            </w:tblGrid>
            <w:tr w:rsidR="00CC0C33" w:rsidRPr="00CC0C33" w14:paraId="64653D1B" w14:textId="77777777">
              <w:tc>
                <w:tcPr>
                  <w:tcW w:w="0" w:type="auto"/>
                  <w:shd w:val="clear" w:color="auto" w:fill="auto"/>
                  <w:hideMark/>
                </w:tcPr>
                <w:p w14:paraId="7EE5F2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685C1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komponenta pārorientācija;</w:t>
                  </w:r>
                </w:p>
              </w:tc>
            </w:tr>
          </w:tbl>
          <w:p w14:paraId="1AE6146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2"/>
              <w:gridCol w:w="8212"/>
            </w:tblGrid>
            <w:tr w:rsidR="00CC0C33" w:rsidRPr="00CC0C33" w14:paraId="70E35474" w14:textId="77777777">
              <w:tc>
                <w:tcPr>
                  <w:tcW w:w="0" w:type="auto"/>
                  <w:shd w:val="clear" w:color="auto" w:fill="auto"/>
                  <w:hideMark/>
                </w:tcPr>
                <w:p w14:paraId="07AA1E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44E74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komponenti (esamība, neesamība, apvērsts, nobīdīts, polaritāte vai asimetrija);</w:t>
                  </w:r>
                </w:p>
              </w:tc>
            </w:tr>
          </w:tbl>
          <w:p w14:paraId="5C2BD5A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9"/>
              <w:gridCol w:w="8115"/>
            </w:tblGrid>
            <w:tr w:rsidR="00CC0C33" w:rsidRPr="00CC0C33" w14:paraId="0A0B9E1B" w14:textId="77777777">
              <w:tc>
                <w:tcPr>
                  <w:tcW w:w="0" w:type="auto"/>
                  <w:shd w:val="clear" w:color="auto" w:fill="auto"/>
                  <w:hideMark/>
                </w:tcPr>
                <w:p w14:paraId="18AF8C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21AD22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lodējumi (saplūšana, nepietiekami salodēti salaidumi);</w:t>
                  </w:r>
                </w:p>
              </w:tc>
            </w:tr>
          </w:tbl>
          <w:p w14:paraId="7ABD294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8"/>
              <w:gridCol w:w="8136"/>
            </w:tblGrid>
            <w:tr w:rsidR="00CC0C33" w:rsidRPr="00CC0C33" w14:paraId="56FA78A4" w14:textId="77777777">
              <w:tc>
                <w:tcPr>
                  <w:tcW w:w="0" w:type="auto"/>
                  <w:shd w:val="clear" w:color="auto" w:fill="auto"/>
                  <w:hideMark/>
                </w:tcPr>
                <w:p w14:paraId="45E48C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6BE8A4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pievadi (nepietiekams pastas daudzums, piepacēlums);</w:t>
                  </w:r>
                </w:p>
              </w:tc>
            </w:tr>
          </w:tbl>
          <w:p w14:paraId="61F31EE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3"/>
              <w:gridCol w:w="7961"/>
            </w:tblGrid>
            <w:tr w:rsidR="00CC0C33" w:rsidRPr="00CC0C33" w14:paraId="78B373A1" w14:textId="77777777">
              <w:tc>
                <w:tcPr>
                  <w:tcW w:w="0" w:type="auto"/>
                  <w:shd w:val="clear" w:color="auto" w:fill="auto"/>
                  <w:hideMark/>
                </w:tcPr>
                <w:p w14:paraId="46F4FF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3FFD6F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komponenta pacēlums; vai</w:t>
                  </w:r>
                </w:p>
              </w:tc>
            </w:tr>
          </w:tbl>
          <w:p w14:paraId="1767D18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214"/>
            </w:tblGrid>
            <w:tr w:rsidR="00CC0C33" w:rsidRPr="00CC0C33" w14:paraId="5923B7EE" w14:textId="77777777">
              <w:tc>
                <w:tcPr>
                  <w:tcW w:w="0" w:type="auto"/>
                  <w:shd w:val="clear" w:color="auto" w:fill="auto"/>
                  <w:hideMark/>
                </w:tcPr>
                <w:p w14:paraId="04DD69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3D1E94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elektriski defekti (īsslēgums, pārtraukta ķēde, pretestība, kapacitāte, jauda, tīkla veiktspēja).</w:t>
                  </w:r>
                </w:p>
              </w:tc>
            </w:tr>
          </w:tbl>
          <w:p w14:paraId="4A53F82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4958DB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7FC3382A" w14:textId="77777777" w:rsidTr="00CC0C33">
        <w:tc>
          <w:tcPr>
            <w:tcW w:w="0" w:type="auto"/>
            <w:shd w:val="clear" w:color="auto" w:fill="auto"/>
            <w:hideMark/>
          </w:tcPr>
          <w:p w14:paraId="386A9CD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D0FCB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X.C.I.001</w:t>
            </w:r>
          </w:p>
        </w:tc>
        <w:tc>
          <w:tcPr>
            <w:tcW w:w="0" w:type="auto"/>
            <w:shd w:val="clear" w:color="auto" w:fill="auto"/>
            <w:hideMark/>
          </w:tcPr>
          <w:p w14:paraId="11FF072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Pusvadītāju litogrāfijai konstruēti pozitīvi aizsargpārklājumi, kas speciāli pielāgoti (optimizēti) lietošanai pie viļņu garuma no 370 nm līdz 193 nm.</w:t>
            </w:r>
          </w:p>
        </w:tc>
      </w:tr>
    </w:tbl>
    <w:p w14:paraId="7F4E95E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54"/>
        <w:gridCol w:w="8394"/>
      </w:tblGrid>
      <w:tr w:rsidR="00CC0C33" w:rsidRPr="00CC0C33" w14:paraId="46BE8B02" w14:textId="77777777" w:rsidTr="00CC0C33">
        <w:tc>
          <w:tcPr>
            <w:tcW w:w="0" w:type="auto"/>
            <w:shd w:val="clear" w:color="auto" w:fill="auto"/>
            <w:hideMark/>
          </w:tcPr>
          <w:p w14:paraId="04D96F1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487E4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X.C.I.002</w:t>
            </w:r>
          </w:p>
        </w:tc>
        <w:tc>
          <w:tcPr>
            <w:tcW w:w="0" w:type="auto"/>
            <w:shd w:val="clear" w:color="auto" w:fill="auto"/>
            <w:hideMark/>
          </w:tcPr>
          <w:p w14:paraId="0C479BD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ķīmiskās vielas un materiāli, ko izmanto iespiedshēmu plašu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ražošanā:</w:t>
            </w:r>
          </w:p>
          <w:tbl>
            <w:tblPr>
              <w:tblW w:w="5000" w:type="pct"/>
              <w:tblCellMar>
                <w:left w:w="0" w:type="dxa"/>
                <w:right w:w="0" w:type="dxa"/>
              </w:tblCellMar>
              <w:tblLook w:val="04A0" w:firstRow="1" w:lastRow="0" w:firstColumn="1" w:lastColumn="0" w:noHBand="0" w:noVBand="1"/>
            </w:tblPr>
            <w:tblGrid>
              <w:gridCol w:w="167"/>
              <w:gridCol w:w="8227"/>
            </w:tblGrid>
            <w:tr w:rsidR="00CC0C33" w:rsidRPr="00CC0C33" w14:paraId="05605FFF" w14:textId="77777777">
              <w:tc>
                <w:tcPr>
                  <w:tcW w:w="0" w:type="auto"/>
                  <w:shd w:val="clear" w:color="auto" w:fill="auto"/>
                  <w:hideMark/>
                </w:tcPr>
                <w:p w14:paraId="323300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9A8A2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kompozītie substrāti, kas izgatavoti no stikla šķiedras vai kokvilnas (piemēram, FR-4, FR-2, FR-6, CEM-1, G-10 u. c.);</w:t>
                  </w:r>
                </w:p>
              </w:tc>
            </w:tr>
          </w:tbl>
          <w:p w14:paraId="5D4F803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8"/>
              <w:gridCol w:w="8206"/>
            </w:tblGrid>
            <w:tr w:rsidR="00CC0C33" w:rsidRPr="00CC0C33" w14:paraId="07A884A8" w14:textId="77777777">
              <w:tc>
                <w:tcPr>
                  <w:tcW w:w="0" w:type="auto"/>
                  <w:shd w:val="clear" w:color="auto" w:fill="auto"/>
                  <w:hideMark/>
                </w:tcPr>
                <w:p w14:paraId="4DF6C2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E861B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daudzslāņu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substrāti, kas satur vismaz vienu slāni no jebkura šāda materiāla:</w:t>
                  </w:r>
                </w:p>
                <w:tbl>
                  <w:tblPr>
                    <w:tblW w:w="5000" w:type="pct"/>
                    <w:tblCellMar>
                      <w:left w:w="0" w:type="dxa"/>
                      <w:right w:w="0" w:type="dxa"/>
                    </w:tblCellMar>
                    <w:tblLook w:val="04A0" w:firstRow="1" w:lastRow="0" w:firstColumn="1" w:lastColumn="0" w:noHBand="0" w:noVBand="1"/>
                  </w:tblPr>
                  <w:tblGrid>
                    <w:gridCol w:w="1303"/>
                    <w:gridCol w:w="6903"/>
                  </w:tblGrid>
                  <w:tr w:rsidR="00CC0C33" w:rsidRPr="00CC0C33" w14:paraId="3897E9FF" w14:textId="77777777">
                    <w:tc>
                      <w:tcPr>
                        <w:tcW w:w="0" w:type="auto"/>
                        <w:shd w:val="clear" w:color="auto" w:fill="auto"/>
                        <w:hideMark/>
                      </w:tcPr>
                      <w:p w14:paraId="49E3E8D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76995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alumīnijs,</w:t>
                        </w:r>
                      </w:p>
                    </w:tc>
                  </w:tr>
                </w:tbl>
                <w:p w14:paraId="36F8A77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1"/>
                    <w:gridCol w:w="7755"/>
                  </w:tblGrid>
                  <w:tr w:rsidR="00CC0C33" w:rsidRPr="00CC0C33" w14:paraId="199F8138" w14:textId="77777777">
                    <w:tc>
                      <w:tcPr>
                        <w:tcW w:w="0" w:type="auto"/>
                        <w:shd w:val="clear" w:color="auto" w:fill="auto"/>
                        <w:hideMark/>
                      </w:tcPr>
                      <w:p w14:paraId="7C3D53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7ACC2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politetrafluoretilēns (PTFE); vai</w:t>
                        </w:r>
                      </w:p>
                    </w:tc>
                  </w:tr>
                </w:tbl>
                <w:p w14:paraId="172CFB0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7"/>
                    <w:gridCol w:w="7989"/>
                  </w:tblGrid>
                  <w:tr w:rsidR="00CC0C33" w:rsidRPr="00CC0C33" w14:paraId="1C261489" w14:textId="77777777">
                    <w:tc>
                      <w:tcPr>
                        <w:tcW w:w="0" w:type="auto"/>
                        <w:shd w:val="clear" w:color="auto" w:fill="auto"/>
                        <w:hideMark/>
                      </w:tcPr>
                      <w:p w14:paraId="33A783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3C6224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keramikas materiāli (piemēram, alumīnija oksīds, titāna oksīds u. c.);</w:t>
                        </w:r>
                      </w:p>
                    </w:tc>
                  </w:tr>
                </w:tbl>
                <w:p w14:paraId="7BEE7FC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6F5DDA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227"/>
            </w:tblGrid>
            <w:tr w:rsidR="00CC0C33" w:rsidRPr="00CC0C33" w14:paraId="44A4DD0E" w14:textId="77777777">
              <w:tc>
                <w:tcPr>
                  <w:tcW w:w="0" w:type="auto"/>
                  <w:shd w:val="clear" w:color="auto" w:fill="auto"/>
                  <w:hideMark/>
                </w:tcPr>
                <w:p w14:paraId="0145012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F48D7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ķīmiskās vielas kodināšanai;</w:t>
                  </w:r>
                </w:p>
                <w:tbl>
                  <w:tblPr>
                    <w:tblW w:w="5000" w:type="pct"/>
                    <w:tblCellMar>
                      <w:left w:w="0" w:type="dxa"/>
                      <w:right w:w="0" w:type="dxa"/>
                    </w:tblCellMar>
                    <w:tblLook w:val="04A0" w:firstRow="1" w:lastRow="0" w:firstColumn="1" w:lastColumn="0" w:noHBand="0" w:noVBand="1"/>
                  </w:tblPr>
                  <w:tblGrid>
                    <w:gridCol w:w="530"/>
                    <w:gridCol w:w="7697"/>
                  </w:tblGrid>
                  <w:tr w:rsidR="00CC0C33" w:rsidRPr="00CC0C33" w14:paraId="2BD0D828" w14:textId="77777777">
                    <w:tc>
                      <w:tcPr>
                        <w:tcW w:w="0" w:type="auto"/>
                        <w:shd w:val="clear" w:color="auto" w:fill="auto"/>
                        <w:hideMark/>
                      </w:tcPr>
                      <w:p w14:paraId="38842A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16DC9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dzelzs hlorīds (7705-08-0);</w:t>
                        </w:r>
                      </w:p>
                    </w:tc>
                  </w:tr>
                </w:tbl>
                <w:p w14:paraId="0601450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68"/>
                    <w:gridCol w:w="7659"/>
                  </w:tblGrid>
                  <w:tr w:rsidR="00CC0C33" w:rsidRPr="00CC0C33" w14:paraId="3B47B6FD" w14:textId="77777777">
                    <w:tc>
                      <w:tcPr>
                        <w:tcW w:w="0" w:type="auto"/>
                        <w:shd w:val="clear" w:color="auto" w:fill="auto"/>
                        <w:hideMark/>
                      </w:tcPr>
                      <w:p w14:paraId="79C311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B8B54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vara hlorīds (7447-39-4);</w:t>
                        </w:r>
                      </w:p>
                    </w:tc>
                  </w:tr>
                </w:tbl>
                <w:p w14:paraId="4943DC4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8"/>
                    <w:gridCol w:w="7769"/>
                  </w:tblGrid>
                  <w:tr w:rsidR="00CC0C33" w:rsidRPr="00CC0C33" w14:paraId="6D5BC58C" w14:textId="77777777">
                    <w:tc>
                      <w:tcPr>
                        <w:tcW w:w="0" w:type="auto"/>
                        <w:shd w:val="clear" w:color="auto" w:fill="auto"/>
                        <w:hideMark/>
                      </w:tcPr>
                      <w:p w14:paraId="4B667D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35F75A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amonija persulfāts (7727-54-0);</w:t>
                        </w:r>
                      </w:p>
                    </w:tc>
                  </w:tr>
                </w:tbl>
                <w:p w14:paraId="74B6728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2"/>
                    <w:gridCol w:w="7795"/>
                  </w:tblGrid>
                  <w:tr w:rsidR="00CC0C33" w:rsidRPr="00CC0C33" w14:paraId="6443566B" w14:textId="77777777">
                    <w:tc>
                      <w:tcPr>
                        <w:tcW w:w="0" w:type="auto"/>
                        <w:shd w:val="clear" w:color="auto" w:fill="auto"/>
                        <w:hideMark/>
                      </w:tcPr>
                      <w:p w14:paraId="1653DF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2ABB08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nātrija persulfāts (7775-27-1); vai</w:t>
                        </w:r>
                      </w:p>
                    </w:tc>
                  </w:tr>
                </w:tbl>
                <w:p w14:paraId="0657413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7"/>
                  </w:tblGrid>
                  <w:tr w:rsidR="00CC0C33" w:rsidRPr="00CC0C33" w14:paraId="1A0C5B6E" w14:textId="77777777">
                    <w:tc>
                      <w:tcPr>
                        <w:tcW w:w="0" w:type="auto"/>
                        <w:shd w:val="clear" w:color="auto" w:fill="auto"/>
                        <w:hideMark/>
                      </w:tcPr>
                      <w:p w14:paraId="5C6E3F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0C8D1E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ķīmiskie preparāti, kas īpaši paredzēti kodināšanai un satur jebkuru no X.C.I.002.c.1. līdz X.C.I.002.c.4. pozīcijā minētajām ķīmiskajām vielām.</w:t>
                        </w:r>
                      </w:p>
                      <w:p w14:paraId="1CD107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X.C.I.002.c. pozīcija neattiecas uz “ķīmisko vielu maisījumiem”, kuros ir vismaz viena no X.C.I.002.c. pozīcijā minētajām ķīmiskajām vielām, ja atsevišķas ķīmiskās vielas daudzums maisījumā nav vairāk par 10 %.</w:t>
                        </w:r>
                      </w:p>
                    </w:tc>
                  </w:tr>
                </w:tbl>
                <w:p w14:paraId="671C52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3C12EF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2"/>
              <w:gridCol w:w="8142"/>
            </w:tblGrid>
            <w:tr w:rsidR="00CC0C33" w:rsidRPr="00CC0C33" w14:paraId="25895C27" w14:textId="77777777">
              <w:tc>
                <w:tcPr>
                  <w:tcW w:w="0" w:type="auto"/>
                  <w:shd w:val="clear" w:color="auto" w:fill="auto"/>
                  <w:hideMark/>
                </w:tcPr>
                <w:p w14:paraId="25337B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30803D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vara folija ar minimālo tīrību 95 % un biezumu līdz 100 μm;</w:t>
                  </w:r>
                </w:p>
              </w:tc>
            </w:tr>
          </w:tbl>
          <w:p w14:paraId="21A10B5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8"/>
              <w:gridCol w:w="8196"/>
            </w:tblGrid>
            <w:tr w:rsidR="00CC0C33" w:rsidRPr="00CC0C33" w14:paraId="34627C04" w14:textId="77777777">
              <w:tc>
                <w:tcPr>
                  <w:tcW w:w="0" w:type="auto"/>
                  <w:shd w:val="clear" w:color="auto" w:fill="auto"/>
                  <w:hideMark/>
                </w:tcPr>
                <w:p w14:paraId="3A3D44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5B7D97A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polimēru vielas un to plēves, kuru biezums ir mazāks par 0,5 mm:</w:t>
                  </w:r>
                </w:p>
                <w:tbl>
                  <w:tblPr>
                    <w:tblW w:w="5000" w:type="pct"/>
                    <w:tblCellMar>
                      <w:left w:w="0" w:type="dxa"/>
                      <w:right w:w="0" w:type="dxa"/>
                    </w:tblCellMar>
                    <w:tblLook w:val="04A0" w:firstRow="1" w:lastRow="0" w:firstColumn="1" w:lastColumn="0" w:noHBand="0" w:noVBand="1"/>
                  </w:tblPr>
                  <w:tblGrid>
                    <w:gridCol w:w="639"/>
                    <w:gridCol w:w="7557"/>
                  </w:tblGrid>
                  <w:tr w:rsidR="00CC0C33" w:rsidRPr="00CC0C33" w14:paraId="4D73214D" w14:textId="77777777">
                    <w:tc>
                      <w:tcPr>
                        <w:tcW w:w="0" w:type="auto"/>
                        <w:shd w:val="clear" w:color="auto" w:fill="auto"/>
                        <w:hideMark/>
                      </w:tcPr>
                      <w:p w14:paraId="7C305F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1.</w:t>
                        </w:r>
                      </w:p>
                    </w:tc>
                    <w:tc>
                      <w:tcPr>
                        <w:tcW w:w="0" w:type="auto"/>
                        <w:shd w:val="clear" w:color="auto" w:fill="auto"/>
                        <w:hideMark/>
                      </w:tcPr>
                      <w:p w14:paraId="66BF217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aromātiskie poliimīdi;</w:t>
                        </w:r>
                      </w:p>
                    </w:tc>
                  </w:tr>
                </w:tbl>
                <w:p w14:paraId="54D16FB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505"/>
                    <w:gridCol w:w="6691"/>
                  </w:tblGrid>
                  <w:tr w:rsidR="00CC0C33" w:rsidRPr="00CC0C33" w14:paraId="2DA8F804" w14:textId="77777777">
                    <w:tc>
                      <w:tcPr>
                        <w:tcW w:w="0" w:type="auto"/>
                        <w:shd w:val="clear" w:color="auto" w:fill="auto"/>
                        <w:hideMark/>
                      </w:tcPr>
                      <w:p w14:paraId="01B7E3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69F70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parilēni;</w:t>
                        </w:r>
                      </w:p>
                    </w:tc>
                  </w:tr>
                </w:tbl>
                <w:p w14:paraId="463F89E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00"/>
                    <w:gridCol w:w="7696"/>
                  </w:tblGrid>
                  <w:tr w:rsidR="00CC0C33" w:rsidRPr="00CC0C33" w14:paraId="2F119B90" w14:textId="77777777">
                    <w:tc>
                      <w:tcPr>
                        <w:tcW w:w="0" w:type="auto"/>
                        <w:shd w:val="clear" w:color="auto" w:fill="auto"/>
                        <w:hideMark/>
                      </w:tcPr>
                      <w:p w14:paraId="0E9B74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7CC866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benzociklobutēni (BCB); vai</w:t>
                        </w:r>
                      </w:p>
                    </w:tc>
                  </w:tr>
                </w:tbl>
                <w:p w14:paraId="5189B36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90"/>
                    <w:gridCol w:w="7406"/>
                  </w:tblGrid>
                  <w:tr w:rsidR="00CC0C33" w:rsidRPr="00CC0C33" w14:paraId="1808AB01" w14:textId="77777777">
                    <w:tc>
                      <w:tcPr>
                        <w:tcW w:w="0" w:type="auto"/>
                        <w:shd w:val="clear" w:color="auto" w:fill="auto"/>
                        <w:hideMark/>
                      </w:tcPr>
                      <w:p w14:paraId="2AB4A3A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6EF715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polibenzoksazoli.</w:t>
                        </w:r>
                      </w:p>
                    </w:tc>
                  </w:tr>
                </w:tbl>
                <w:p w14:paraId="1F950EB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3C70C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6E79EF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67"/>
        <w:gridCol w:w="8381"/>
      </w:tblGrid>
      <w:tr w:rsidR="00CC0C33" w:rsidRPr="00CC0C33" w14:paraId="5265C89B" w14:textId="77777777" w:rsidTr="00CC0C33">
        <w:tc>
          <w:tcPr>
            <w:tcW w:w="0" w:type="auto"/>
            <w:shd w:val="clear" w:color="auto" w:fill="auto"/>
            <w:hideMark/>
          </w:tcPr>
          <w:p w14:paraId="4ECA88B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AEC32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X.D.I.001</w:t>
            </w:r>
          </w:p>
        </w:tc>
        <w:tc>
          <w:tcPr>
            <w:tcW w:w="0" w:type="auto"/>
            <w:shd w:val="clear" w:color="auto" w:fill="auto"/>
            <w:hideMark/>
          </w:tcPr>
          <w:p w14:paraId="62542D9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elektronisku ierīču vai komponentu, uz kurām attiecas X.A.I.001. pozīcijā paredzētā kontrole, universālu elektronisku iekārtu, uz kurām attiecas X.A.I.002. pozīcijā paredzētā kontrole, vai ražošanas un testēšanas iekārtu, uz kurām attiecas X.B.I.001. un X.B.I.002. pozīcijā paredzētā kontrole, “izstrādei”, “ražošanai” vai “lietošanai”; vai “programmatūra”, kas speciāli izstrādāta tādu iekārtu “lietošanai”, uz kurām attiecas 3B001.g. vai 3B001.h. </w:t>
            </w:r>
            <w:hyperlink r:id="rId14" w:anchor="ntr8-LI2023159LV.01006802-E0008"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8</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pozīcijā paredzētā kontrole.</w:t>
            </w:r>
          </w:p>
        </w:tc>
      </w:tr>
    </w:tbl>
    <w:p w14:paraId="25CDB87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67"/>
        <w:gridCol w:w="8381"/>
      </w:tblGrid>
      <w:tr w:rsidR="00CC0C33" w:rsidRPr="00CC0C33" w14:paraId="26F4FAB8" w14:textId="77777777" w:rsidTr="00CC0C33">
        <w:tc>
          <w:tcPr>
            <w:tcW w:w="0" w:type="auto"/>
            <w:shd w:val="clear" w:color="auto" w:fill="auto"/>
            <w:hideMark/>
          </w:tcPr>
          <w:p w14:paraId="602AF5D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B2510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X.D.I.002</w:t>
            </w:r>
          </w:p>
        </w:tc>
        <w:tc>
          <w:tcPr>
            <w:tcW w:w="0" w:type="auto"/>
            <w:shd w:val="clear" w:color="auto" w:fill="auto"/>
            <w:hideMark/>
          </w:tcPr>
          <w:p w14:paraId="07E63E6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iespiedshēmu plašu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testēšanai, “izstrādei” vai “ražošanai”.</w:t>
            </w:r>
          </w:p>
        </w:tc>
      </w:tr>
    </w:tbl>
    <w:p w14:paraId="1F431DA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940"/>
        <w:gridCol w:w="8408"/>
      </w:tblGrid>
      <w:tr w:rsidR="00CC0C33" w:rsidRPr="00CC0C33" w14:paraId="5EBFE2D7" w14:textId="77777777" w:rsidTr="00CC0C33">
        <w:tc>
          <w:tcPr>
            <w:tcW w:w="0" w:type="auto"/>
            <w:shd w:val="clear" w:color="auto" w:fill="auto"/>
            <w:hideMark/>
          </w:tcPr>
          <w:p w14:paraId="6CD4EA4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F2C8D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X.E.I.001</w:t>
            </w:r>
          </w:p>
        </w:tc>
        <w:tc>
          <w:tcPr>
            <w:tcW w:w="0" w:type="auto"/>
            <w:shd w:val="clear" w:color="auto" w:fill="auto"/>
            <w:hideMark/>
          </w:tcPr>
          <w:p w14:paraId="2B3D03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kas paredzēta tādu elektronisku ierīču vai komponentu, uz kurām attiecas X.A.I.001. pozīcijā paredzētā kontrole, universālu elektronisku iekārtu, uz kurām attiecas X.A.I.002. pozīcijā paredzētā kontrole, ražošanas un testēšanas iekārtu, uz kurām attiecas X.B.I.001. un X.B.I.002. pozīcijā paredzētā kontrole, vai materiālu, uz kuriem attiecas X.C.I.001. pozīcijā paredzētā kontrole, “izstrādei”, “ražošanai” vai “lietošanai”.</w:t>
            </w:r>
          </w:p>
        </w:tc>
      </w:tr>
    </w:tbl>
    <w:p w14:paraId="026E3F4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
        <w:gridCol w:w="982"/>
        <w:gridCol w:w="8365"/>
      </w:tblGrid>
      <w:tr w:rsidR="00CC0C33" w:rsidRPr="00CC0C33" w14:paraId="48C012C4" w14:textId="77777777" w:rsidTr="00CC0C33">
        <w:tc>
          <w:tcPr>
            <w:tcW w:w="0" w:type="auto"/>
            <w:shd w:val="clear" w:color="auto" w:fill="auto"/>
            <w:hideMark/>
          </w:tcPr>
          <w:p w14:paraId="5A7E533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B4B6F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X.E.I.002</w:t>
            </w:r>
          </w:p>
        </w:tc>
        <w:tc>
          <w:tcPr>
            <w:tcW w:w="0" w:type="auto"/>
            <w:shd w:val="clear" w:color="auto" w:fill="auto"/>
            <w:hideMark/>
          </w:tcPr>
          <w:p w14:paraId="580812A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iespiedshēmu plašu (</w:t>
            </w:r>
            <w:r w:rsidRPr="00CC0C33">
              <w:rPr>
                <w:rFonts w:ascii="Times New Roman" w:eastAsia="Times New Roman" w:hAnsi="Times New Roman" w:cs="Times New Roman"/>
                <w:i/>
                <w:iCs/>
                <w:sz w:val="24"/>
                <w:szCs w:val="24"/>
                <w:lang w:eastAsia="lv-LV"/>
              </w:rPr>
              <w:t>PCB</w:t>
            </w:r>
            <w:r w:rsidRPr="00CC0C33">
              <w:rPr>
                <w:rFonts w:ascii="Times New Roman" w:eastAsia="Times New Roman" w:hAnsi="Times New Roman" w:cs="Times New Roman"/>
                <w:sz w:val="24"/>
                <w:szCs w:val="24"/>
                <w:lang w:eastAsia="lv-LV"/>
              </w:rPr>
              <w:t>) “izstrādei”, “ražošanai” vai “lietošanai”.</w:t>
            </w:r>
          </w:p>
        </w:tc>
      </w:tr>
    </w:tbl>
    <w:p w14:paraId="0B9CC658"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II kategorija – Datori</w:t>
      </w:r>
    </w:p>
    <w:p w14:paraId="1871C8FB"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Piezīme. II kategorijā netiek kontrolētas fizisku personu personiska lietojuma preces.</w:t>
      </w: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0A787BC7" w14:textId="77777777" w:rsidTr="00CC0C33">
        <w:tc>
          <w:tcPr>
            <w:tcW w:w="0" w:type="auto"/>
            <w:shd w:val="clear" w:color="auto" w:fill="auto"/>
            <w:hideMark/>
          </w:tcPr>
          <w:p w14:paraId="603802B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FCC6B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X.A.II.001</w:t>
            </w:r>
          </w:p>
        </w:tc>
        <w:tc>
          <w:tcPr>
            <w:tcW w:w="0" w:type="auto"/>
            <w:shd w:val="clear" w:color="auto" w:fill="auto"/>
            <w:hideMark/>
          </w:tcPr>
          <w:p w14:paraId="404DFBE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Datori, “elektroniski mezgli” un saistītās iekārtas, uz ko neattiecas 4A001. vai 4A003. pozīcija </w:t>
            </w:r>
            <w:hyperlink r:id="rId15" w:anchor="ntr9-LI2023159LV.01006802-E0009"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9</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 un speciāli tiem izstrādāti komponenti:</w:t>
            </w:r>
          </w:p>
          <w:p w14:paraId="0AC61A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X.A.II.001. pozīcijā aprakstīto “cipardatoru” un ar tiem saistīto iekārtu kontroles režīms ir atkarīgs no pārējo iekārtu vai sistēmu kontroles režīma, ja:</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53FD3572" w14:textId="77777777">
              <w:tc>
                <w:tcPr>
                  <w:tcW w:w="0" w:type="auto"/>
                  <w:shd w:val="clear" w:color="auto" w:fill="auto"/>
                  <w:hideMark/>
                </w:tcPr>
                <w:p w14:paraId="6CE30B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D2E4A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“cipardatori” vai saistītās iekārtas ir būtiskas pārējo iekārtu vai sistēmu ekspluatācijai;</w:t>
                  </w:r>
                </w:p>
              </w:tc>
            </w:tr>
          </w:tbl>
          <w:p w14:paraId="33F83DF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06A3DDE3" w14:textId="77777777">
              <w:tc>
                <w:tcPr>
                  <w:tcW w:w="0" w:type="auto"/>
                  <w:shd w:val="clear" w:color="auto" w:fill="auto"/>
                  <w:hideMark/>
                </w:tcPr>
                <w:p w14:paraId="556E07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9271E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“cipardatori” vai saistītās iekārtas nav pārējo iekārtu vai sistēmu “galvenais elements”; un</w:t>
                  </w:r>
                </w:p>
                <w:tbl>
                  <w:tblPr>
                    <w:tblW w:w="5000" w:type="pct"/>
                    <w:tblCellMar>
                      <w:left w:w="0" w:type="dxa"/>
                      <w:right w:w="0" w:type="dxa"/>
                    </w:tblCellMar>
                    <w:tblLook w:val="04A0" w:firstRow="1" w:lastRow="0" w:firstColumn="1" w:lastColumn="0" w:noHBand="0" w:noVBand="1"/>
                  </w:tblPr>
                  <w:tblGrid>
                    <w:gridCol w:w="627"/>
                    <w:gridCol w:w="7494"/>
                  </w:tblGrid>
                  <w:tr w:rsidR="00CC0C33" w:rsidRPr="00CC0C33" w14:paraId="4BDB1101" w14:textId="77777777">
                    <w:tc>
                      <w:tcPr>
                        <w:tcW w:w="0" w:type="auto"/>
                        <w:shd w:val="clear" w:color="auto" w:fill="auto"/>
                        <w:hideMark/>
                      </w:tcPr>
                      <w:p w14:paraId="6CD949F9"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N.B.1!</w:t>
                        </w:r>
                      </w:p>
                    </w:tc>
                    <w:tc>
                      <w:tcPr>
                        <w:tcW w:w="0" w:type="auto"/>
                        <w:shd w:val="clear" w:color="auto" w:fill="auto"/>
                        <w:hideMark/>
                      </w:tcPr>
                      <w:p w14:paraId="66F7CF5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Kontroles režīmu “signālu apstrādes” vai “attēlu uzlabošanas” iekārtām, kas speciāli konstruētas lietošanai citās iekārtās, kuru funkcijas nepārsniedz pārējām iekārtām nepieciešamās funkcijas, ir atkarīgs no pārējo iekārtu kontroles režīma, pat ja šajā gadījumā tiek pārsniegts “galvenā elementa” kritērijs.</w:t>
                        </w:r>
                      </w:p>
                    </w:tc>
                  </w:tr>
                </w:tbl>
                <w:p w14:paraId="2E2834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7"/>
                    <w:gridCol w:w="7494"/>
                  </w:tblGrid>
                  <w:tr w:rsidR="00CC0C33" w:rsidRPr="00CC0C33" w14:paraId="18A5C1B1" w14:textId="77777777">
                    <w:tc>
                      <w:tcPr>
                        <w:tcW w:w="0" w:type="auto"/>
                        <w:shd w:val="clear" w:color="auto" w:fill="auto"/>
                        <w:hideMark/>
                      </w:tcPr>
                      <w:p w14:paraId="577788C2"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N.B.2!</w:t>
                        </w:r>
                      </w:p>
                    </w:tc>
                    <w:tc>
                      <w:tcPr>
                        <w:tcW w:w="0" w:type="auto"/>
                        <w:shd w:val="clear" w:color="auto" w:fill="auto"/>
                        <w:hideMark/>
                      </w:tcPr>
                      <w:p w14:paraId="1FC661E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Attiecībā uz kontroles režīmu “cipardatoriem” vai saistītām iekārtām, kas paredzēti telesakariem, sk. 5. kategorijas 1. daļu (“Telesakari”)</w:t>
                        </w:r>
                        <w:r w:rsidRPr="00CC0C33">
                          <w:rPr>
                            <w:rFonts w:ascii="Times New Roman" w:eastAsia="Times New Roman" w:hAnsi="Times New Roman" w:cs="Times New Roman"/>
                            <w:sz w:val="24"/>
                            <w:szCs w:val="24"/>
                            <w:lang w:eastAsia="lv-LV"/>
                          </w:rPr>
                          <w:t> </w:t>
                        </w:r>
                        <w:hyperlink r:id="rId16" w:anchor="ntr10-LI2023159LV.01006802-E0010"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10</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w:t>
                        </w:r>
                      </w:p>
                    </w:tc>
                  </w:tr>
                </w:tbl>
                <w:p w14:paraId="2A046BA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784019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5CCF5A48" w14:textId="77777777">
              <w:tc>
                <w:tcPr>
                  <w:tcW w:w="0" w:type="auto"/>
                  <w:shd w:val="clear" w:color="auto" w:fill="auto"/>
                  <w:hideMark/>
                </w:tcPr>
                <w:p w14:paraId="7E3ECE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A73F0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“cipardatoriem” un saistītām iekārtām paredzētās “tehnoloģijas” konstatē saskaņā ar 4E sadaļu</w:t>
                  </w:r>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b/>
                      <w:bCs/>
                      <w:sz w:val="17"/>
                      <w:szCs w:val="17"/>
                      <w:vertAlign w:val="superscript"/>
                      <w:lang w:eastAsia="lv-LV"/>
                    </w:rPr>
                    <w:t>1</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sz w:val="24"/>
                      <w:szCs w:val="24"/>
                      <w:lang w:eastAsia="lv-LV"/>
                    </w:rPr>
                    <w:t>.</w:t>
                  </w:r>
                </w:p>
              </w:tc>
            </w:tr>
          </w:tbl>
          <w:p w14:paraId="19C75C8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065D633A" w14:textId="77777777">
              <w:tc>
                <w:tcPr>
                  <w:tcW w:w="0" w:type="auto"/>
                  <w:shd w:val="clear" w:color="auto" w:fill="auto"/>
                  <w:hideMark/>
                </w:tcPr>
                <w:p w14:paraId="1034FE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C0351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elektroniski datori un saistītās iekārtas un “elektroniski mezgli” un speciāli tiem izstrādāti komponenti, kas paredzēti ekspluatācijai apkārtējās vides temperatūrā, kura pārsniedz 343 K (70°C);</w:t>
                  </w:r>
                </w:p>
              </w:tc>
            </w:tr>
          </w:tbl>
          <w:p w14:paraId="47B44DF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53A7B0A2" w14:textId="77777777">
              <w:tc>
                <w:tcPr>
                  <w:tcW w:w="0" w:type="auto"/>
                  <w:shd w:val="clear" w:color="auto" w:fill="auto"/>
                  <w:hideMark/>
                </w:tcPr>
                <w:p w14:paraId="6B2092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BB1EB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“cipardatori”, to skaitā “signālu apstrādes” vai “attēlu uzlabošanas” iekārtas, kuru “koriģētā maksimumjauda” (</w:t>
                  </w:r>
                  <w:r w:rsidRPr="00CC0C33">
                    <w:rPr>
                      <w:rFonts w:ascii="Times New Roman" w:eastAsia="Times New Roman" w:hAnsi="Times New Roman" w:cs="Times New Roman"/>
                      <w:i/>
                      <w:iCs/>
                      <w:sz w:val="24"/>
                      <w:szCs w:val="24"/>
                      <w:lang w:eastAsia="lv-LV"/>
                    </w:rPr>
                    <w:t>APP</w:t>
                  </w:r>
                  <w:r w:rsidRPr="00CC0C33">
                    <w:rPr>
                      <w:rFonts w:ascii="Times New Roman" w:eastAsia="Times New Roman" w:hAnsi="Times New Roman" w:cs="Times New Roman"/>
                      <w:sz w:val="24"/>
                      <w:szCs w:val="24"/>
                      <w:lang w:eastAsia="lv-LV"/>
                    </w:rPr>
                    <w:t>) ir 0,0128 svērto </w:t>
                  </w:r>
                  <w:r w:rsidRPr="00CC0C33">
                    <w:rPr>
                      <w:rFonts w:ascii="Times New Roman" w:eastAsia="Times New Roman" w:hAnsi="Times New Roman" w:cs="Times New Roman"/>
                      <w:i/>
                      <w:iCs/>
                      <w:sz w:val="24"/>
                      <w:szCs w:val="24"/>
                      <w:lang w:eastAsia="lv-LV"/>
                    </w:rPr>
                    <w:t>TeraFLOPS</w:t>
                  </w:r>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WT</w:t>
                  </w:r>
                  <w:r w:rsidRPr="00CC0C33">
                    <w:rPr>
                      <w:rFonts w:ascii="Times New Roman" w:eastAsia="Times New Roman" w:hAnsi="Times New Roman" w:cs="Times New Roman"/>
                      <w:sz w:val="24"/>
                      <w:szCs w:val="24"/>
                      <w:lang w:eastAsia="lv-LV"/>
                    </w:rPr>
                    <w:t xml:space="preserve">) vienību vai </w:t>
                  </w:r>
                  <w:r w:rsidRPr="00CC0C33">
                    <w:rPr>
                      <w:rFonts w:ascii="Times New Roman" w:eastAsia="Times New Roman" w:hAnsi="Times New Roman" w:cs="Times New Roman"/>
                      <w:sz w:val="24"/>
                      <w:szCs w:val="24"/>
                      <w:lang w:eastAsia="lv-LV"/>
                    </w:rPr>
                    <w:lastRenderedPageBreak/>
                    <w:t>lielāka par to;</w:t>
                  </w:r>
                </w:p>
              </w:tc>
            </w:tr>
          </w:tbl>
          <w:p w14:paraId="63301A3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47346A61" w14:textId="77777777">
              <w:tc>
                <w:tcPr>
                  <w:tcW w:w="0" w:type="auto"/>
                  <w:shd w:val="clear" w:color="auto" w:fill="auto"/>
                  <w:hideMark/>
                </w:tcPr>
                <w:p w14:paraId="476A37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0E1DCF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“elektroniski mezgli”, kas speciāli izstrādāti vai pārveidoti, lai palielinātu veiktspēju, apvienojot procesorus, šādā veidā:</w:t>
                  </w:r>
                </w:p>
                <w:tbl>
                  <w:tblPr>
                    <w:tblW w:w="5000" w:type="pct"/>
                    <w:tblCellMar>
                      <w:left w:w="0" w:type="dxa"/>
                      <w:right w:w="0" w:type="dxa"/>
                    </w:tblCellMar>
                    <w:tblLook w:val="04A0" w:firstRow="1" w:lastRow="0" w:firstColumn="1" w:lastColumn="0" w:noHBand="0" w:noVBand="1"/>
                  </w:tblPr>
                  <w:tblGrid>
                    <w:gridCol w:w="201"/>
                    <w:gridCol w:w="7933"/>
                  </w:tblGrid>
                  <w:tr w:rsidR="00CC0C33" w:rsidRPr="00CC0C33" w14:paraId="312695FD" w14:textId="77777777">
                    <w:tc>
                      <w:tcPr>
                        <w:tcW w:w="0" w:type="auto"/>
                        <w:shd w:val="clear" w:color="auto" w:fill="auto"/>
                        <w:hideMark/>
                      </w:tcPr>
                      <w:p w14:paraId="03E6A0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1B3FE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izstrādāts, lai būtu apvienojams konfigurācijās ar 16 vai vairāk procesoru;</w:t>
                        </w:r>
                      </w:p>
                    </w:tc>
                  </w:tr>
                </w:tbl>
                <w:p w14:paraId="3054CD2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189C673B" w14:textId="77777777">
                    <w:tc>
                      <w:tcPr>
                        <w:tcW w:w="0" w:type="auto"/>
                        <w:shd w:val="clear" w:color="auto" w:fill="auto"/>
                        <w:hideMark/>
                      </w:tcPr>
                      <w:p w14:paraId="404EF4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FF99C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p w14:paraId="15E503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X.A.II.001.c. pozīcija attiecas tikai uz “elektroniskiem mezgliem” un programmējamiem savienotājelementiem ar “APP”, kuri nepārsniedz X.A.II.001.b. pozīcijā minēto robežlielumu, ja tos piegādā kā atsevišķus “elektroniskos mezglus”. Tas neattiecas uz “elektroniskiem mezgliem”, kurus to konstrukcijas dēļ paredzēts lietot tikai kā saistītās iekārtas, uz ko attiecas X.A.II.001.k. pozīcijā paredzētā kontrole.</w:t>
                        </w:r>
                      </w:p>
                      <w:p w14:paraId="0DC34E3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X.A.II.001.c. pozīcijā paredzētā kontrole neattiecas uz “elektroniskiem mezgliem”, kas ir speciāli izstrādāti izstrādājumam vai izstrādājumu grupai, kuru maksimālā konfigurācija nepārsniedz X.A.II.001.b. pozīcijā minētos robežlielumus.</w:t>
                        </w:r>
                      </w:p>
                    </w:tc>
                  </w:tr>
                </w:tbl>
                <w:p w14:paraId="4330EE5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0E1DED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8"/>
              <w:gridCol w:w="7103"/>
            </w:tblGrid>
            <w:tr w:rsidR="00CC0C33" w:rsidRPr="00CC0C33" w14:paraId="434C5429" w14:textId="77777777">
              <w:tc>
                <w:tcPr>
                  <w:tcW w:w="0" w:type="auto"/>
                  <w:shd w:val="clear" w:color="auto" w:fill="auto"/>
                  <w:hideMark/>
                </w:tcPr>
                <w:p w14:paraId="342F6C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A68D8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62458C6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23"/>
              <w:gridCol w:w="7178"/>
            </w:tblGrid>
            <w:tr w:rsidR="00CC0C33" w:rsidRPr="00CC0C33" w14:paraId="4A14136E" w14:textId="77777777">
              <w:tc>
                <w:tcPr>
                  <w:tcW w:w="0" w:type="auto"/>
                  <w:shd w:val="clear" w:color="auto" w:fill="auto"/>
                  <w:hideMark/>
                </w:tcPr>
                <w:p w14:paraId="2128074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7AC5A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7F3A34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161"/>
            </w:tblGrid>
            <w:tr w:rsidR="00CC0C33" w:rsidRPr="00CC0C33" w14:paraId="29E4EDDB" w14:textId="77777777">
              <w:tc>
                <w:tcPr>
                  <w:tcW w:w="0" w:type="auto"/>
                  <w:shd w:val="clear" w:color="auto" w:fill="auto"/>
                  <w:hideMark/>
                </w:tcPr>
                <w:p w14:paraId="7707C3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7FF660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“signālu apstrādes” vai “attēlu uzlabošanas” iekārtas, kuru “koriģētā maksimumjauda” (</w:t>
                  </w:r>
                  <w:r w:rsidRPr="00CC0C33">
                    <w:rPr>
                      <w:rFonts w:ascii="Times New Roman" w:eastAsia="Times New Roman" w:hAnsi="Times New Roman" w:cs="Times New Roman"/>
                      <w:i/>
                      <w:iCs/>
                      <w:sz w:val="24"/>
                      <w:szCs w:val="24"/>
                      <w:lang w:eastAsia="lv-LV"/>
                    </w:rPr>
                    <w:t>APP</w:t>
                  </w:r>
                  <w:r w:rsidRPr="00CC0C33">
                    <w:rPr>
                      <w:rFonts w:ascii="Times New Roman" w:eastAsia="Times New Roman" w:hAnsi="Times New Roman" w:cs="Times New Roman"/>
                      <w:sz w:val="24"/>
                      <w:szCs w:val="24"/>
                      <w:lang w:eastAsia="lv-LV"/>
                    </w:rPr>
                    <w:t>) ir 0,0128 svērto </w:t>
                  </w:r>
                  <w:r w:rsidRPr="00CC0C33">
                    <w:rPr>
                      <w:rFonts w:ascii="Times New Roman" w:eastAsia="Times New Roman" w:hAnsi="Times New Roman" w:cs="Times New Roman"/>
                      <w:i/>
                      <w:iCs/>
                      <w:sz w:val="24"/>
                      <w:szCs w:val="24"/>
                      <w:lang w:eastAsia="lv-LV"/>
                    </w:rPr>
                    <w:t>TeraFLOPS</w:t>
                  </w:r>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WT</w:t>
                  </w:r>
                  <w:r w:rsidRPr="00CC0C33">
                    <w:rPr>
                      <w:rFonts w:ascii="Times New Roman" w:eastAsia="Times New Roman" w:hAnsi="Times New Roman" w:cs="Times New Roman"/>
                      <w:sz w:val="24"/>
                      <w:szCs w:val="24"/>
                      <w:lang w:eastAsia="lv-LV"/>
                    </w:rPr>
                    <w:t>) vienību vai lielāka par to;</w:t>
                  </w:r>
                </w:p>
              </w:tc>
            </w:tr>
          </w:tbl>
          <w:p w14:paraId="4E85B26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8"/>
              <w:gridCol w:w="7103"/>
            </w:tblGrid>
            <w:tr w:rsidR="00CC0C33" w:rsidRPr="00CC0C33" w14:paraId="70C09100" w14:textId="77777777">
              <w:tc>
                <w:tcPr>
                  <w:tcW w:w="0" w:type="auto"/>
                  <w:shd w:val="clear" w:color="auto" w:fill="auto"/>
                  <w:hideMark/>
                </w:tcPr>
                <w:p w14:paraId="7A1A6D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62F1C9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2687A7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8"/>
              <w:gridCol w:w="7103"/>
            </w:tblGrid>
            <w:tr w:rsidR="00CC0C33" w:rsidRPr="00CC0C33" w14:paraId="43737D99" w14:textId="77777777">
              <w:tc>
                <w:tcPr>
                  <w:tcW w:w="0" w:type="auto"/>
                  <w:shd w:val="clear" w:color="auto" w:fill="auto"/>
                  <w:hideMark/>
                </w:tcPr>
                <w:p w14:paraId="3D295F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774C41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40A62C1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174"/>
            </w:tblGrid>
            <w:tr w:rsidR="00CC0C33" w:rsidRPr="00CC0C33" w14:paraId="288C7F78" w14:textId="77777777">
              <w:tc>
                <w:tcPr>
                  <w:tcW w:w="0" w:type="auto"/>
                  <w:shd w:val="clear" w:color="auto" w:fill="auto"/>
                  <w:hideMark/>
                </w:tcPr>
                <w:p w14:paraId="41F5B8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0AB050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satur “termināļa saskarnes iekārtu”, kura pārsniedz X.A.III.101. pozīcijā noteiktos robežlielumus;</w:t>
                  </w:r>
                </w:p>
                <w:p w14:paraId="28FA61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X.A.II.001.i. pozīcijā “termināļa saskarnes iekārta” ir iekārta, kurā informācija iekļūst telesakaru sistēmā vai atstāj to, piem., tālrunis, datu ierīce, dators utt.</w:t>
                  </w:r>
                </w:p>
              </w:tc>
            </w:tr>
          </w:tbl>
          <w:p w14:paraId="3102F06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174"/>
            </w:tblGrid>
            <w:tr w:rsidR="00CC0C33" w:rsidRPr="00CC0C33" w14:paraId="334460A6" w14:textId="77777777">
              <w:tc>
                <w:tcPr>
                  <w:tcW w:w="0" w:type="auto"/>
                  <w:shd w:val="clear" w:color="auto" w:fill="auto"/>
                  <w:hideMark/>
                </w:tcPr>
                <w:p w14:paraId="58CDF9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70F64C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izstrādātas, lai nodrošinātu “cipardatoru” vai ar tiem saistīto iekārtu ārējo starpsavienojumu, kas nodrošina sakarus ar datu apmaiņas ātrumu virs 80 MB/s;</w:t>
                  </w:r>
                </w:p>
                <w:p w14:paraId="33EA48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X.A.II.001.j. pozīcijā paredzētā kontrole neattiecas uz iekšējā, starpsavienojumu iekārtām (piemēram, aizmugures paneļiem, kopnēm), pasīvu starpsavienojumu iekārtām, “tīkla piekļuves kontrolleriem” vai “sakaru kanāla kontrolleriem”.</w:t>
                  </w:r>
                </w:p>
                <w:p w14:paraId="3DDBC5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X.A.II.001.j. pozīcijā “sakaru kanāla kontrollers” ir fiziskā saskarne, kas kontrolē sinhronas vai asinhronas digitālas informācijas plūsmu. Šādu iekārtu var integrēt datorā vai telesakaru iekārtās, lai nodrošinātu pieeju sakariem.</w:t>
                  </w:r>
                </w:p>
              </w:tc>
            </w:tr>
          </w:tbl>
          <w:p w14:paraId="613C94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45E94A53" w14:textId="77777777">
              <w:tc>
                <w:tcPr>
                  <w:tcW w:w="0" w:type="auto"/>
                  <w:shd w:val="clear" w:color="auto" w:fill="auto"/>
                  <w:hideMark/>
                </w:tcPr>
                <w:p w14:paraId="6C17D8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69EA75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“hibrīdie datori” un “elektroniski mezgli” un speciāli tiem izstrādāti komponenti, kas satur ciparanalogos pārveidotājus, kuriem ir visi turpmāk minētie raksturlielumi:</w:t>
                  </w:r>
                </w:p>
                <w:tbl>
                  <w:tblPr>
                    <w:tblW w:w="5000" w:type="pct"/>
                    <w:tblCellMar>
                      <w:left w:w="0" w:type="dxa"/>
                      <w:right w:w="0" w:type="dxa"/>
                    </w:tblCellMar>
                    <w:tblLook w:val="04A0" w:firstRow="1" w:lastRow="0" w:firstColumn="1" w:lastColumn="0" w:noHBand="0" w:noVBand="1"/>
                  </w:tblPr>
                  <w:tblGrid>
                    <w:gridCol w:w="598"/>
                    <w:gridCol w:w="7523"/>
                  </w:tblGrid>
                  <w:tr w:rsidR="00CC0C33" w:rsidRPr="00CC0C33" w14:paraId="7DBA6242" w14:textId="77777777">
                    <w:tc>
                      <w:tcPr>
                        <w:tcW w:w="0" w:type="auto"/>
                        <w:shd w:val="clear" w:color="auto" w:fill="auto"/>
                        <w:hideMark/>
                      </w:tcPr>
                      <w:p w14:paraId="62A056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C35F9B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32 kanāli vai vairāk; un</w:t>
                        </w:r>
                      </w:p>
                    </w:tc>
                  </w:tr>
                </w:tbl>
                <w:p w14:paraId="72586A5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4EF6506B" w14:textId="77777777">
                    <w:tc>
                      <w:tcPr>
                        <w:tcW w:w="0" w:type="auto"/>
                        <w:shd w:val="clear" w:color="auto" w:fill="auto"/>
                        <w:hideMark/>
                      </w:tcPr>
                      <w:p w14:paraId="44F3BE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w:t>
                        </w:r>
                      </w:p>
                    </w:tc>
                    <w:tc>
                      <w:tcPr>
                        <w:tcW w:w="0" w:type="auto"/>
                        <w:shd w:val="clear" w:color="auto" w:fill="auto"/>
                        <w:hideMark/>
                      </w:tcPr>
                      <w:p w14:paraId="55EBB7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14 bitu izšķirtspēja (pluszīmes bits) vai augstāka, ar pārveidošanas ātrumu 200 000 Hz vai vairāk.</w:t>
                        </w:r>
                      </w:p>
                    </w:tc>
                  </w:tr>
                </w:tbl>
                <w:p w14:paraId="5A77EDC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1D52E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B3128E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05852CE3" w14:textId="77777777" w:rsidTr="00CC0C33">
        <w:tc>
          <w:tcPr>
            <w:tcW w:w="0" w:type="auto"/>
            <w:shd w:val="clear" w:color="auto" w:fill="auto"/>
            <w:hideMark/>
          </w:tcPr>
          <w:p w14:paraId="37FC0FA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BF211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X.D.II.001</w:t>
            </w:r>
          </w:p>
        </w:tc>
        <w:tc>
          <w:tcPr>
            <w:tcW w:w="0" w:type="auto"/>
            <w:shd w:val="clear" w:color="auto" w:fill="auto"/>
            <w:hideMark/>
          </w:tcPr>
          <w:p w14:paraId="70A2AB6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“Programmas” noturības un validēšanas “programmatūra”, “programmatūra”“pirmkoda” automātiskai ģenerēšanai un operētājsistēmas “programmatūra”, kas ir speciāli izstrādāta iekārtām, kas veic “apstrādi reāllaikā”:</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6E0E86F3" w14:textId="77777777">
              <w:tc>
                <w:tcPr>
                  <w:tcW w:w="0" w:type="auto"/>
                  <w:shd w:val="clear" w:color="auto" w:fill="auto"/>
                  <w:hideMark/>
                </w:tcPr>
                <w:p w14:paraId="2B96BA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07330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“programmas” noturības un validēšanas “programmatūra”, kurā izmantoti matemātiski un analītiski paņēmieni un kura izstrādāta vai pārveidota “programmām”, kurās ir vairāk nekā 500 000“pirmkoda” instrukciju;</w:t>
                  </w:r>
                </w:p>
              </w:tc>
            </w:tr>
          </w:tbl>
          <w:p w14:paraId="3E5BFC9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15DCAC78" w14:textId="77777777">
              <w:tc>
                <w:tcPr>
                  <w:tcW w:w="0" w:type="auto"/>
                  <w:shd w:val="clear" w:color="auto" w:fill="auto"/>
                  <w:hideMark/>
                </w:tcPr>
                <w:p w14:paraId="69F6A8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6AC94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“programmatūra”“pirmkoda” automātiskai ģenerēšanai no datiem, kas iegūti no ārējiem sensoriem, kuri aprakstīti Regulā (ES) 2021/821; vai</w:t>
                  </w:r>
                </w:p>
              </w:tc>
            </w:tr>
          </w:tbl>
          <w:p w14:paraId="4DD123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267871A7" w14:textId="77777777">
              <w:tc>
                <w:tcPr>
                  <w:tcW w:w="0" w:type="auto"/>
                  <w:shd w:val="clear" w:color="auto" w:fill="auto"/>
                  <w:hideMark/>
                </w:tcPr>
                <w:p w14:paraId="6B3A91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0DB65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operētājsistēmas “programmatūra”, kas speciāli izstrādāta iekārtām, kuras veic “apstrādi reāllaikā” un garantē “globālā pārtraukuma latento laiku”, kas ir mazāks nekā 20 μs.</w:t>
                  </w:r>
                </w:p>
                <w:p w14:paraId="3BD99D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X.D.II.001. pozīcijā “globālā pārtraukuma latentais laiks” ir laiks, kas datorsistēmai vajadzīgs, lai konstatētu pārtraukumu, kas radies notikuma rezultātā, apstrādāt pārtraukumu un kontekstuāli pārslēgties uz alternatīvu atmiņā esošu uzdevumu, kura turpināšana ir atkarīga no pārtraukuma.</w:t>
                  </w:r>
                </w:p>
              </w:tc>
            </w:tr>
          </w:tbl>
          <w:p w14:paraId="75ACE97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117ABD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30D9519A" w14:textId="77777777" w:rsidTr="00CC0C33">
        <w:tc>
          <w:tcPr>
            <w:tcW w:w="0" w:type="auto"/>
            <w:shd w:val="clear" w:color="auto" w:fill="auto"/>
            <w:hideMark/>
          </w:tcPr>
          <w:p w14:paraId="6428843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16415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X.D.II.002</w:t>
            </w:r>
          </w:p>
        </w:tc>
        <w:tc>
          <w:tcPr>
            <w:tcW w:w="0" w:type="auto"/>
            <w:shd w:val="clear" w:color="auto" w:fill="auto"/>
            <w:hideMark/>
          </w:tcPr>
          <w:p w14:paraId="77A9316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izņemot 4D001 pozīcijā </w:t>
            </w:r>
            <w:hyperlink r:id="rId17" w:anchor="ntr11-LI2023159LV.01006802-E0011"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11</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minēto, kas speciāli izstrādāta vai pārveidota tādas iekārtas “izstrādei”, “ražošanai” vai “lietošanai”, uz kuru attiecas 4A101 pozīcijā</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b/>
                <w:bCs/>
                <w:sz w:val="17"/>
                <w:szCs w:val="17"/>
                <w:vertAlign w:val="superscript"/>
                <w:lang w:eastAsia="lv-LV"/>
              </w:rPr>
              <w:t>1</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sz w:val="24"/>
                <w:szCs w:val="24"/>
                <w:lang w:eastAsia="lv-LV"/>
              </w:rPr>
              <w:t>paredzētā kontrole.</w:t>
            </w:r>
          </w:p>
        </w:tc>
      </w:tr>
    </w:tbl>
    <w:p w14:paraId="1C1C58D7"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20"/>
        <w:gridCol w:w="8328"/>
      </w:tblGrid>
      <w:tr w:rsidR="00CC0C33" w:rsidRPr="00CC0C33" w14:paraId="654B6C33" w14:textId="77777777" w:rsidTr="00CC0C33">
        <w:tc>
          <w:tcPr>
            <w:tcW w:w="0" w:type="auto"/>
            <w:shd w:val="clear" w:color="auto" w:fill="auto"/>
            <w:hideMark/>
          </w:tcPr>
          <w:p w14:paraId="0688E60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CEE78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X.E.II.001</w:t>
            </w:r>
          </w:p>
        </w:tc>
        <w:tc>
          <w:tcPr>
            <w:tcW w:w="0" w:type="auto"/>
            <w:shd w:val="clear" w:color="auto" w:fill="auto"/>
            <w:hideMark/>
          </w:tcPr>
          <w:p w14:paraId="7392E44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tādas iekārtas “izstrādei”, “ražošanai” vai “lietošanai”, uz kuru attiecas X.A.II.001. pozīcijā paredzētā kontrole, vai “programmatūra”, uz kuru attiecas X.D.II.001. vai X.D.II.002. pozīcijā paredzētā kontrole.</w:t>
            </w:r>
          </w:p>
        </w:tc>
      </w:tr>
    </w:tbl>
    <w:p w14:paraId="1982D19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20"/>
        <w:gridCol w:w="8328"/>
      </w:tblGrid>
      <w:tr w:rsidR="00CC0C33" w:rsidRPr="00CC0C33" w14:paraId="2307599C" w14:textId="77777777" w:rsidTr="00CC0C33">
        <w:tc>
          <w:tcPr>
            <w:tcW w:w="0" w:type="auto"/>
            <w:shd w:val="clear" w:color="auto" w:fill="auto"/>
            <w:hideMark/>
          </w:tcPr>
          <w:p w14:paraId="4AAF91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C7680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X.E.II.002</w:t>
            </w:r>
          </w:p>
        </w:tc>
        <w:tc>
          <w:tcPr>
            <w:tcW w:w="0" w:type="auto"/>
            <w:shd w:val="clear" w:color="auto" w:fill="auto"/>
            <w:hideMark/>
          </w:tcPr>
          <w:p w14:paraId="79376E4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tādas iekārtas “izstrādei” vai “ražošanai”, kas izstrādāta “multidatu plūsmas apstrādei”.</w:t>
            </w:r>
          </w:p>
          <w:p w14:paraId="5E8F13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X.E.II.002. pozīcijā “multidatu plūsmas apstrāde” ir mikroprogramma vai tādu iekārtu arhitektūra, kas reizē ļauj apstrādāt divas vai vairākas datu sekvences, un ko kontrolē viena vai vairākas instrukciju sekvences, izmantojot:</w:t>
            </w:r>
          </w:p>
          <w:tbl>
            <w:tblPr>
              <w:tblW w:w="5000" w:type="pct"/>
              <w:tblCellMar>
                <w:left w:w="0" w:type="dxa"/>
                <w:right w:w="0" w:type="dxa"/>
              </w:tblCellMar>
              <w:tblLook w:val="04A0" w:firstRow="1" w:lastRow="0" w:firstColumn="1" w:lastColumn="0" w:noHBand="0" w:noVBand="1"/>
            </w:tblPr>
            <w:tblGrid>
              <w:gridCol w:w="180"/>
              <w:gridCol w:w="8148"/>
            </w:tblGrid>
            <w:tr w:rsidR="00CC0C33" w:rsidRPr="00CC0C33" w14:paraId="596E492B" w14:textId="77777777">
              <w:tc>
                <w:tcPr>
                  <w:tcW w:w="0" w:type="auto"/>
                  <w:shd w:val="clear" w:color="auto" w:fill="auto"/>
                  <w:hideMark/>
                </w:tcPr>
                <w:p w14:paraId="31F88B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6FD2B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vienas instrukcijas multidatu (SIMD) arhitektūras izstrādnes, piemēram, vektora vai blokprocesorus;</w:t>
                  </w:r>
                </w:p>
              </w:tc>
            </w:tr>
          </w:tbl>
          <w:p w14:paraId="76F9DF1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4"/>
              <w:gridCol w:w="8134"/>
            </w:tblGrid>
            <w:tr w:rsidR="00CC0C33" w:rsidRPr="00CC0C33" w14:paraId="30507564" w14:textId="77777777">
              <w:tc>
                <w:tcPr>
                  <w:tcW w:w="0" w:type="auto"/>
                  <w:shd w:val="clear" w:color="auto" w:fill="auto"/>
                  <w:hideMark/>
                </w:tcPr>
                <w:p w14:paraId="6AEF97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48D004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daudzkārtīgas vienas instrukcijas multidatu (MSIMD) arhitektūras izstrādnes;</w:t>
                  </w:r>
                </w:p>
              </w:tc>
            </w:tr>
          </w:tbl>
          <w:p w14:paraId="19B44FC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48"/>
            </w:tblGrid>
            <w:tr w:rsidR="00CC0C33" w:rsidRPr="00CC0C33" w14:paraId="50BA835E" w14:textId="77777777">
              <w:tc>
                <w:tcPr>
                  <w:tcW w:w="0" w:type="auto"/>
                  <w:shd w:val="clear" w:color="auto" w:fill="auto"/>
                  <w:hideMark/>
                </w:tcPr>
                <w:p w14:paraId="35644B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3A1C9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daudzkārtīgas instrukciju multidatu (MIMD) arhitektūras izstrādnes, tai skaitā tādas, kas ir tuvu sapārotas, cieši sapārotas vai brīvi sapārotas; vai</w:t>
                  </w:r>
                </w:p>
              </w:tc>
            </w:tr>
          </w:tbl>
          <w:p w14:paraId="1E4E7C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3"/>
              <w:gridCol w:w="8135"/>
            </w:tblGrid>
            <w:tr w:rsidR="00CC0C33" w:rsidRPr="00CC0C33" w14:paraId="0E11B98D" w14:textId="77777777">
              <w:tc>
                <w:tcPr>
                  <w:tcW w:w="0" w:type="auto"/>
                  <w:shd w:val="clear" w:color="auto" w:fill="auto"/>
                  <w:hideMark/>
                </w:tcPr>
                <w:p w14:paraId="44025C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29932C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izpildelementu procesoru elementu struktūrblokus, tai skaitā sistoliskos blokus.</w:t>
                  </w:r>
                </w:p>
              </w:tc>
            </w:tr>
          </w:tbl>
          <w:p w14:paraId="5908007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C0570DD"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III kategorija. 1. daļa – Telesakari</w:t>
      </w:r>
    </w:p>
    <w:p w14:paraId="27C7BB28"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Piezīme. III kategorijas 1. daļā kontrole neattiecas uz fizisku personu personiska lietojuma precēm.</w:t>
      </w: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5E36E3A0" w14:textId="77777777" w:rsidTr="00CC0C33">
        <w:tc>
          <w:tcPr>
            <w:tcW w:w="0" w:type="auto"/>
            <w:shd w:val="clear" w:color="auto" w:fill="auto"/>
            <w:hideMark/>
          </w:tcPr>
          <w:p w14:paraId="3463C48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2771E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X.A.III.101</w:t>
            </w:r>
          </w:p>
        </w:tc>
        <w:tc>
          <w:tcPr>
            <w:tcW w:w="0" w:type="auto"/>
            <w:shd w:val="clear" w:color="auto" w:fill="auto"/>
            <w:hideMark/>
          </w:tcPr>
          <w:p w14:paraId="5ECA81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Telesakaru iekārtas</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74CFC766" w14:textId="77777777">
              <w:tc>
                <w:tcPr>
                  <w:tcW w:w="0" w:type="auto"/>
                  <w:shd w:val="clear" w:color="auto" w:fill="auto"/>
                  <w:hideMark/>
                </w:tcPr>
                <w:p w14:paraId="19DB70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28434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Jebkura veida telesakaru iekārtas, uz ko neattiecas 5A001.a. pozīcijā </w:t>
                  </w:r>
                  <w:hyperlink r:id="rId18" w:anchor="ntr12-LI2023159LV.01006802-E0012"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12</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paredzētā kontrole un kas ir speciāli izstrādātas darbam ārpus temperatūras diapazona no 219 K (–54 °C) līdz 397 K (124 °C).</w:t>
                  </w:r>
                </w:p>
              </w:tc>
            </w:tr>
          </w:tbl>
          <w:p w14:paraId="62217AD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411C923E" w14:textId="77777777">
              <w:tc>
                <w:tcPr>
                  <w:tcW w:w="0" w:type="auto"/>
                  <w:shd w:val="clear" w:color="auto" w:fill="auto"/>
                  <w:hideMark/>
                </w:tcPr>
                <w:p w14:paraId="397305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b.</w:t>
                  </w:r>
                </w:p>
              </w:tc>
              <w:tc>
                <w:tcPr>
                  <w:tcW w:w="0" w:type="auto"/>
                  <w:shd w:val="clear" w:color="auto" w:fill="auto"/>
                  <w:hideMark/>
                </w:tcPr>
                <w:p w14:paraId="0CA675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telesakaru pārraides iekārtas un sistēmas, kā arī speciāli tām izstrādāti komponenti un piederumi, kam ir kāds no šiem raksturlielumiem, funkcijām vai īpašībām:</w:t>
                  </w:r>
                </w:p>
                <w:p w14:paraId="69007C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Telesakaru pārraides iekārtas:</w:t>
                  </w:r>
                </w:p>
                <w:tbl>
                  <w:tblPr>
                    <w:tblW w:w="5000" w:type="pct"/>
                    <w:tblCellMar>
                      <w:left w:w="0" w:type="dxa"/>
                      <w:right w:w="0" w:type="dxa"/>
                    </w:tblCellMar>
                    <w:tblLook w:val="04A0" w:firstRow="1" w:lastRow="0" w:firstColumn="1" w:lastColumn="0" w:noHBand="0" w:noVBand="1"/>
                  </w:tblPr>
                  <w:tblGrid>
                    <w:gridCol w:w="193"/>
                    <w:gridCol w:w="7848"/>
                  </w:tblGrid>
                  <w:tr w:rsidR="00CC0C33" w:rsidRPr="00CC0C33" w14:paraId="357720F5" w14:textId="77777777">
                    <w:tc>
                      <w:tcPr>
                        <w:tcW w:w="0" w:type="auto"/>
                        <w:shd w:val="clear" w:color="auto" w:fill="auto"/>
                        <w:hideMark/>
                      </w:tcPr>
                      <w:p w14:paraId="52A7B4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6C414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šādās kategorijās vai to kombinācijās:</w:t>
                        </w:r>
                      </w:p>
                      <w:tbl>
                        <w:tblPr>
                          <w:tblW w:w="5000" w:type="pct"/>
                          <w:tblCellMar>
                            <w:left w:w="0" w:type="dxa"/>
                            <w:right w:w="0" w:type="dxa"/>
                          </w:tblCellMar>
                          <w:tblLook w:val="04A0" w:firstRow="1" w:lastRow="0" w:firstColumn="1" w:lastColumn="0" w:noHBand="0" w:noVBand="1"/>
                        </w:tblPr>
                        <w:tblGrid>
                          <w:gridCol w:w="229"/>
                          <w:gridCol w:w="7619"/>
                        </w:tblGrid>
                        <w:tr w:rsidR="00CC0C33" w:rsidRPr="00CC0C33" w14:paraId="402E6478" w14:textId="77777777">
                          <w:tc>
                            <w:tcPr>
                              <w:tcW w:w="0" w:type="auto"/>
                              <w:shd w:val="clear" w:color="auto" w:fill="auto"/>
                              <w:hideMark/>
                            </w:tcPr>
                            <w:p w14:paraId="2B5FAE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0AFB7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radioiekārtas (piemēram, raidītāji, uztvērēji un raiduztvērēji);</w:t>
                              </w:r>
                            </w:p>
                          </w:tc>
                        </w:tr>
                      </w:tbl>
                      <w:p w14:paraId="4ED123B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6"/>
                          <w:gridCol w:w="7142"/>
                        </w:tblGrid>
                        <w:tr w:rsidR="00CC0C33" w:rsidRPr="00CC0C33" w14:paraId="2876F35C" w14:textId="77777777">
                          <w:tc>
                            <w:tcPr>
                              <w:tcW w:w="0" w:type="auto"/>
                              <w:shd w:val="clear" w:color="auto" w:fill="auto"/>
                              <w:hideMark/>
                            </w:tcPr>
                            <w:p w14:paraId="4854E2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B8E98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līnijas galiekārtas;</w:t>
                              </w:r>
                            </w:p>
                          </w:tc>
                        </w:tr>
                      </w:tbl>
                      <w:p w14:paraId="7662DB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79"/>
                          <w:gridCol w:w="7369"/>
                        </w:tblGrid>
                        <w:tr w:rsidR="00CC0C33" w:rsidRPr="00CC0C33" w14:paraId="12C03E1A" w14:textId="77777777">
                          <w:tc>
                            <w:tcPr>
                              <w:tcW w:w="0" w:type="auto"/>
                              <w:shd w:val="clear" w:color="auto" w:fill="auto"/>
                              <w:hideMark/>
                            </w:tcPr>
                            <w:p w14:paraId="4982F7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406C38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starppastiprinātāju iekārtas;</w:t>
                              </w:r>
                            </w:p>
                          </w:tc>
                        </w:tr>
                      </w:tbl>
                      <w:p w14:paraId="741B166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95"/>
                          <w:gridCol w:w="7253"/>
                        </w:tblGrid>
                        <w:tr w:rsidR="00CC0C33" w:rsidRPr="00CC0C33" w14:paraId="5F657F18" w14:textId="77777777">
                          <w:tc>
                            <w:tcPr>
                              <w:tcW w:w="0" w:type="auto"/>
                              <w:shd w:val="clear" w:color="auto" w:fill="auto"/>
                              <w:hideMark/>
                            </w:tcPr>
                            <w:p w14:paraId="4E3664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17ACE8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retranslatoru iekārtas;</w:t>
                              </w:r>
                            </w:p>
                          </w:tc>
                        </w:tr>
                      </w:tbl>
                      <w:p w14:paraId="53C9994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99"/>
                          <w:gridCol w:w="7249"/>
                        </w:tblGrid>
                        <w:tr w:rsidR="00CC0C33" w:rsidRPr="00CC0C33" w14:paraId="13B9899C" w14:textId="77777777">
                          <w:tc>
                            <w:tcPr>
                              <w:tcW w:w="0" w:type="auto"/>
                              <w:shd w:val="clear" w:color="auto" w:fill="auto"/>
                              <w:hideMark/>
                            </w:tcPr>
                            <w:p w14:paraId="780B1A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5CF73B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reģeneratoru iekārtas;</w:t>
                              </w:r>
                            </w:p>
                          </w:tc>
                        </w:tr>
                      </w:tbl>
                      <w:p w14:paraId="4FE0E1C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25"/>
                          <w:gridCol w:w="7323"/>
                        </w:tblGrid>
                        <w:tr w:rsidR="00CC0C33" w:rsidRPr="00CC0C33" w14:paraId="4CD130A9" w14:textId="77777777">
                          <w:tc>
                            <w:tcPr>
                              <w:tcW w:w="0" w:type="auto"/>
                              <w:shd w:val="clear" w:color="auto" w:fill="auto"/>
                              <w:hideMark/>
                            </w:tcPr>
                            <w:p w14:paraId="0141E9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58ABAB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pārkodētāji (transkoderi);</w:t>
                              </w:r>
                            </w:p>
                          </w:tc>
                        </w:tr>
                      </w:tbl>
                      <w:p w14:paraId="1044AB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0"/>
                          <w:gridCol w:w="7618"/>
                        </w:tblGrid>
                        <w:tr w:rsidR="00CC0C33" w:rsidRPr="00CC0C33" w14:paraId="240B54B5" w14:textId="77777777">
                          <w:tc>
                            <w:tcPr>
                              <w:tcW w:w="0" w:type="auto"/>
                              <w:shd w:val="clear" w:color="auto" w:fill="auto"/>
                              <w:hideMark/>
                            </w:tcPr>
                            <w:p w14:paraId="3578BF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745CB7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multipleksēšanas iekārtas (ieskaitot statistiskos multipleksus);</w:t>
                              </w:r>
                            </w:p>
                          </w:tc>
                        </w:tr>
                      </w:tbl>
                      <w:p w14:paraId="61BD578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85"/>
                          <w:gridCol w:w="7463"/>
                        </w:tblGrid>
                        <w:tr w:rsidR="00CC0C33" w:rsidRPr="00CC0C33" w14:paraId="61D84890" w14:textId="77777777">
                          <w:tc>
                            <w:tcPr>
                              <w:tcW w:w="0" w:type="auto"/>
                              <w:shd w:val="clear" w:color="auto" w:fill="auto"/>
                              <w:hideMark/>
                            </w:tcPr>
                            <w:p w14:paraId="37D3C3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520340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modulatori/demodulatori (modemi);</w:t>
                              </w:r>
                            </w:p>
                          </w:tc>
                        </w:tr>
                      </w:tbl>
                      <w:p w14:paraId="4164A05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7"/>
                          <w:gridCol w:w="7591"/>
                        </w:tblGrid>
                        <w:tr w:rsidR="00CC0C33" w:rsidRPr="00CC0C33" w14:paraId="09223DF1" w14:textId="77777777">
                          <w:tc>
                            <w:tcPr>
                              <w:tcW w:w="0" w:type="auto"/>
                              <w:shd w:val="clear" w:color="auto" w:fill="auto"/>
                              <w:hideMark/>
                            </w:tcPr>
                            <w:p w14:paraId="4C68164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502A7D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transmultipleksēšanas iekārtas (sk. CCITT Rec. G701);</w:t>
                              </w:r>
                            </w:p>
                          </w:tc>
                        </w:tr>
                      </w:tbl>
                      <w:p w14:paraId="01AEFFB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7"/>
                          <w:gridCol w:w="7501"/>
                        </w:tblGrid>
                        <w:tr w:rsidR="00CC0C33" w:rsidRPr="00CC0C33" w14:paraId="745A7C26" w14:textId="77777777">
                          <w:tc>
                            <w:tcPr>
                              <w:tcW w:w="0" w:type="auto"/>
                              <w:shd w:val="clear" w:color="auto" w:fill="auto"/>
                              <w:hideMark/>
                            </w:tcPr>
                            <w:p w14:paraId="3195266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41EE77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“ierakstītas programmas vadītas” šķērssavienojuma cipariekārtas;</w:t>
                              </w:r>
                            </w:p>
                          </w:tc>
                        </w:tr>
                      </w:tbl>
                      <w:p w14:paraId="4E59A7C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14"/>
                          <w:gridCol w:w="6734"/>
                        </w:tblGrid>
                        <w:tr w:rsidR="00CC0C33" w:rsidRPr="00CC0C33" w14:paraId="37094933" w14:textId="77777777">
                          <w:tc>
                            <w:tcPr>
                              <w:tcW w:w="0" w:type="auto"/>
                              <w:shd w:val="clear" w:color="auto" w:fill="auto"/>
                              <w:hideMark/>
                            </w:tcPr>
                            <w:p w14:paraId="60856A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11.</w:t>
                              </w:r>
                            </w:p>
                          </w:tc>
                          <w:tc>
                            <w:tcPr>
                              <w:tcW w:w="0" w:type="auto"/>
                              <w:shd w:val="clear" w:color="auto" w:fill="auto"/>
                              <w:hideMark/>
                            </w:tcPr>
                            <w:p w14:paraId="79651C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“vārtejas” un tilti;</w:t>
                              </w:r>
                            </w:p>
                          </w:tc>
                        </w:tr>
                      </w:tbl>
                      <w:p w14:paraId="7A4A003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03"/>
                          <w:gridCol w:w="7045"/>
                        </w:tblGrid>
                        <w:tr w:rsidR="00CC0C33" w:rsidRPr="00CC0C33" w14:paraId="303593EC" w14:textId="77777777">
                          <w:tc>
                            <w:tcPr>
                              <w:tcW w:w="0" w:type="auto"/>
                              <w:shd w:val="clear" w:color="auto" w:fill="auto"/>
                              <w:hideMark/>
                            </w:tcPr>
                            <w:p w14:paraId="03F744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12.</w:t>
                              </w:r>
                            </w:p>
                          </w:tc>
                          <w:tc>
                            <w:tcPr>
                              <w:tcW w:w="0" w:type="auto"/>
                              <w:shd w:val="clear" w:color="auto" w:fill="auto"/>
                              <w:hideMark/>
                            </w:tcPr>
                            <w:p w14:paraId="400238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“vides piekļuves bloki”; un</w:t>
                              </w:r>
                            </w:p>
                          </w:tc>
                        </w:tr>
                      </w:tbl>
                      <w:p w14:paraId="12788AF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63835F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12FC182D" w14:textId="77777777">
                    <w:tc>
                      <w:tcPr>
                        <w:tcW w:w="0" w:type="auto"/>
                        <w:shd w:val="clear" w:color="auto" w:fill="auto"/>
                        <w:hideMark/>
                      </w:tcPr>
                      <w:p w14:paraId="257A17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7DE7F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konstruētas lietošanai viena vai vairāku kanālu sakaros pa kādu no šiem:</w:t>
                        </w:r>
                      </w:p>
                      <w:tbl>
                        <w:tblPr>
                          <w:tblW w:w="5000" w:type="pct"/>
                          <w:tblCellMar>
                            <w:left w:w="0" w:type="dxa"/>
                            <w:right w:w="0" w:type="dxa"/>
                          </w:tblCellMar>
                          <w:tblLook w:val="04A0" w:firstRow="1" w:lastRow="0" w:firstColumn="1" w:lastColumn="0" w:noHBand="0" w:noVBand="1"/>
                        </w:tblPr>
                        <w:tblGrid>
                          <w:gridCol w:w="912"/>
                          <w:gridCol w:w="6929"/>
                        </w:tblGrid>
                        <w:tr w:rsidR="00CC0C33" w:rsidRPr="00CC0C33" w14:paraId="1939929D" w14:textId="77777777">
                          <w:tc>
                            <w:tcPr>
                              <w:tcW w:w="0" w:type="auto"/>
                              <w:shd w:val="clear" w:color="auto" w:fill="auto"/>
                              <w:hideMark/>
                            </w:tcPr>
                            <w:p w14:paraId="0DBC3D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9944C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vads (stieple);</w:t>
                              </w:r>
                            </w:p>
                          </w:tc>
                        </w:tr>
                      </w:tbl>
                      <w:p w14:paraId="50BA57D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9"/>
                          <w:gridCol w:w="7162"/>
                        </w:tblGrid>
                        <w:tr w:rsidR="00CC0C33" w:rsidRPr="00CC0C33" w14:paraId="5E38BE79" w14:textId="77777777">
                          <w:tc>
                            <w:tcPr>
                              <w:tcW w:w="0" w:type="auto"/>
                              <w:shd w:val="clear" w:color="auto" w:fill="auto"/>
                              <w:hideMark/>
                            </w:tcPr>
                            <w:p w14:paraId="17C8C5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C5CC6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koaksiālais kabelis;</w:t>
                              </w:r>
                            </w:p>
                          </w:tc>
                        </w:tr>
                      </w:tbl>
                      <w:p w14:paraId="41EFFFD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33"/>
                          <w:gridCol w:w="7308"/>
                        </w:tblGrid>
                        <w:tr w:rsidR="00CC0C33" w:rsidRPr="00CC0C33" w14:paraId="56A87F50" w14:textId="77777777">
                          <w:tc>
                            <w:tcPr>
                              <w:tcW w:w="0" w:type="auto"/>
                              <w:shd w:val="clear" w:color="auto" w:fill="auto"/>
                              <w:hideMark/>
                            </w:tcPr>
                            <w:p w14:paraId="2F3704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CA6D0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optiskās šķiedras kabelis;</w:t>
                              </w:r>
                            </w:p>
                          </w:tc>
                        </w:tr>
                      </w:tbl>
                      <w:p w14:paraId="1928FAC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9"/>
                          <w:gridCol w:w="7442"/>
                        </w:tblGrid>
                        <w:tr w:rsidR="00CC0C33" w:rsidRPr="00CC0C33" w14:paraId="4C2F578B" w14:textId="77777777">
                          <w:tc>
                            <w:tcPr>
                              <w:tcW w:w="0" w:type="auto"/>
                              <w:shd w:val="clear" w:color="auto" w:fill="auto"/>
                              <w:hideMark/>
                            </w:tcPr>
                            <w:p w14:paraId="542A630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792644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elektromagnētiskais starojums; vai</w:t>
                              </w:r>
                            </w:p>
                          </w:tc>
                        </w:tr>
                      </w:tbl>
                      <w:p w14:paraId="4F3E5DB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4"/>
                          <w:gridCol w:w="7477"/>
                        </w:tblGrid>
                        <w:tr w:rsidR="00CC0C33" w:rsidRPr="00CC0C33" w14:paraId="06A71170" w14:textId="77777777">
                          <w:tc>
                            <w:tcPr>
                              <w:tcW w:w="0" w:type="auto"/>
                              <w:shd w:val="clear" w:color="auto" w:fill="auto"/>
                              <w:hideMark/>
                            </w:tcPr>
                            <w:p w14:paraId="269E16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19DB21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zemūdens akustisko viļņu izplatīšanās,</w:t>
                              </w:r>
                            </w:p>
                          </w:tc>
                        </w:tr>
                      </w:tbl>
                      <w:p w14:paraId="52549C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C383B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286A92C8" w14:textId="77777777">
                    <w:tc>
                      <w:tcPr>
                        <w:tcW w:w="0" w:type="auto"/>
                        <w:shd w:val="clear" w:color="auto" w:fill="auto"/>
                        <w:hideMark/>
                      </w:tcPr>
                      <w:p w14:paraId="445576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DB19C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izmanto ciparsignālu tehnoloģijas, ieskaitot analogu signālu ciparapstrādi, un paredzēti darbam ar “cipardatu pārsūtīšanas ātrumu” augstākajā multipleksa līmenī, kas pārsniedz 45 Mbit/s, vai ar “kopējo cipardatu pārsūtīšanas ātrumu”, kas pārsniedz 90 Mbit/s;</w:t>
                        </w:r>
                      </w:p>
                      <w:p w14:paraId="41CE74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X.A.III.101.b.1. pozīcijā paredzētā kontrole neattiecas uz iekārtām, kas speciāli izstrādātas iebūvēšanai un darbināšanai satelītu sistēmā civilām vajadzībām.</w:t>
                        </w:r>
                      </w:p>
                    </w:tc>
                  </w:tr>
                </w:tbl>
                <w:p w14:paraId="1B8DD51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1E5FBE02" w14:textId="77777777">
                    <w:tc>
                      <w:tcPr>
                        <w:tcW w:w="0" w:type="auto"/>
                        <w:shd w:val="clear" w:color="auto" w:fill="auto"/>
                        <w:hideMark/>
                      </w:tcPr>
                      <w:p w14:paraId="2B3432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C867C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modemi, kuros izmanto viena balss kanāla joslas platumu ar “datu signāla pārraides ātrumu”, kas pārsniedz 9 600 bitus sekundē;</w:t>
                        </w:r>
                      </w:p>
                    </w:tc>
                  </w:tr>
                </w:tbl>
                <w:p w14:paraId="5A0921D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730E956F" w14:textId="77777777">
                    <w:tc>
                      <w:tcPr>
                        <w:tcW w:w="0" w:type="auto"/>
                        <w:shd w:val="clear" w:color="auto" w:fill="auto"/>
                        <w:hideMark/>
                      </w:tcPr>
                      <w:p w14:paraId="2B647A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48C971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ir “ierakstītas programmas vadītas” šķērssavienojuma cipariekārtas, kuru “cipardatu pārsūtīšanas ātrums” pārsniedz 8,5 Mbit/s vienā pieslēgvietā;</w:t>
                        </w:r>
                      </w:p>
                    </w:tc>
                  </w:tr>
                </w:tbl>
                <w:p w14:paraId="1187BA5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193B89EB" w14:textId="77777777">
                    <w:tc>
                      <w:tcPr>
                        <w:tcW w:w="0" w:type="auto"/>
                        <w:shd w:val="clear" w:color="auto" w:fill="auto"/>
                        <w:hideMark/>
                      </w:tcPr>
                      <w:p w14:paraId="1F0353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5DABDC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ir iekārtas, kurās ir kāds no šiem:</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2F42F77F" w14:textId="77777777">
                          <w:tc>
                            <w:tcPr>
                              <w:tcW w:w="0" w:type="auto"/>
                              <w:shd w:val="clear" w:color="auto" w:fill="auto"/>
                              <w:hideMark/>
                            </w:tcPr>
                            <w:p w14:paraId="252FFC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CEEC6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“tīkla piekļuves kontrolleri” un ar tiem saistītie parastie datu nesēji, kam “cipardatu pārsūtīšanas ātrums” pārsniedz 33 Mbit/s; vai</w:t>
                              </w:r>
                            </w:p>
                          </w:tc>
                        </w:tr>
                      </w:tbl>
                      <w:p w14:paraId="371D7D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2F67E9F4" w14:textId="77777777">
                          <w:tc>
                            <w:tcPr>
                              <w:tcW w:w="0" w:type="auto"/>
                              <w:shd w:val="clear" w:color="auto" w:fill="auto"/>
                              <w:hideMark/>
                            </w:tcPr>
                            <w:p w14:paraId="0161CA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b.</w:t>
                              </w:r>
                            </w:p>
                          </w:tc>
                          <w:tc>
                            <w:tcPr>
                              <w:tcW w:w="0" w:type="auto"/>
                              <w:shd w:val="clear" w:color="auto" w:fill="auto"/>
                              <w:hideMark/>
                            </w:tcPr>
                            <w:p w14:paraId="1FB33B3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“sakaru kanālu kontrolleri” ar cipardatu izvadi, kam “datu signāla pārraides ātrums” ir lielāks par 64 000 bit/s vienam kanālam;</w:t>
                              </w:r>
                            </w:p>
                            <w:p w14:paraId="39F2B7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Ja kādā nekontrolētā iekārtā ir “tīkla piekļuves kontrollers”, tai nevar būt nekāda veida telesakaru saskarnes, izņemot tādas, kas aprakstītas X.A.III.101.b.4. pozīcijā, bet netiek tai atbilstoši kontrolētas.</w:t>
                              </w:r>
                            </w:p>
                          </w:tc>
                        </w:tr>
                      </w:tbl>
                      <w:p w14:paraId="408714F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C26B57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52EC4822" w14:textId="77777777">
                    <w:tc>
                      <w:tcPr>
                        <w:tcW w:w="0" w:type="auto"/>
                        <w:shd w:val="clear" w:color="auto" w:fill="auto"/>
                        <w:hideMark/>
                      </w:tcPr>
                      <w:p w14:paraId="140C7F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3E8FD9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izmanto “lāzeru” un kam ir kāds no šiem raksturlielumiem:</w:t>
                        </w:r>
                      </w:p>
                      <w:tbl>
                        <w:tblPr>
                          <w:tblW w:w="5000" w:type="pct"/>
                          <w:tblCellMar>
                            <w:left w:w="0" w:type="dxa"/>
                            <w:right w:w="0" w:type="dxa"/>
                          </w:tblCellMar>
                          <w:tblLook w:val="04A0" w:firstRow="1" w:lastRow="0" w:firstColumn="1" w:lastColumn="0" w:noHBand="0" w:noVBand="1"/>
                        </w:tblPr>
                        <w:tblGrid>
                          <w:gridCol w:w="262"/>
                          <w:gridCol w:w="7599"/>
                        </w:tblGrid>
                        <w:tr w:rsidR="00CC0C33" w:rsidRPr="00CC0C33" w14:paraId="2AC3B6E2" w14:textId="77777777">
                          <w:tc>
                            <w:tcPr>
                              <w:tcW w:w="0" w:type="auto"/>
                              <w:shd w:val="clear" w:color="auto" w:fill="auto"/>
                              <w:hideMark/>
                            </w:tcPr>
                            <w:p w14:paraId="2F86B2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D6946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pārraides viļņu garums ir lielāks par 1 000 nm; vai</w:t>
                              </w:r>
                            </w:p>
                          </w:tc>
                        </w:tr>
                      </w:tbl>
                      <w:p w14:paraId="314BD00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9"/>
                          <w:gridCol w:w="7652"/>
                        </w:tblGrid>
                        <w:tr w:rsidR="00CC0C33" w:rsidRPr="00CC0C33" w14:paraId="28E2F14A" w14:textId="77777777">
                          <w:tc>
                            <w:tcPr>
                              <w:tcW w:w="0" w:type="auto"/>
                              <w:shd w:val="clear" w:color="auto" w:fill="auto"/>
                              <w:hideMark/>
                            </w:tcPr>
                            <w:p w14:paraId="44783A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366C6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izmanto analogus paņēmienus, un joslas platums pārsniedz 45 MHz;</w:t>
                              </w:r>
                            </w:p>
                          </w:tc>
                        </w:tr>
                      </w:tbl>
                      <w:p w14:paraId="254F794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33D7BC67" w14:textId="77777777">
                          <w:tc>
                            <w:tcPr>
                              <w:tcW w:w="0" w:type="auto"/>
                              <w:shd w:val="clear" w:color="auto" w:fill="auto"/>
                              <w:hideMark/>
                            </w:tcPr>
                            <w:p w14:paraId="74ED5B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0DC70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izmanto koherentās optiskās pārraides vai koherentās optiskās detektēšanas metodi (ko dēvē arī par optiskām heterodīna vai homodīna metodēm);</w:t>
                              </w:r>
                            </w:p>
                          </w:tc>
                        </w:tr>
                      </w:tbl>
                      <w:p w14:paraId="76637EB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1"/>
                          <w:gridCol w:w="7630"/>
                        </w:tblGrid>
                        <w:tr w:rsidR="00CC0C33" w:rsidRPr="00CC0C33" w14:paraId="2F6948BB" w14:textId="77777777">
                          <w:tc>
                            <w:tcPr>
                              <w:tcW w:w="0" w:type="auto"/>
                              <w:shd w:val="clear" w:color="auto" w:fill="auto"/>
                              <w:hideMark/>
                            </w:tcPr>
                            <w:p w14:paraId="62009D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CA9F6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izmanto multipleksās viļņu garuma dalīšanas paņēmienus; vai</w:t>
                              </w:r>
                            </w:p>
                          </w:tc>
                        </w:tr>
                      </w:tbl>
                      <w:p w14:paraId="7517E76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9"/>
                          <w:gridCol w:w="7432"/>
                        </w:tblGrid>
                        <w:tr w:rsidR="00CC0C33" w:rsidRPr="00CC0C33" w14:paraId="05287A9E" w14:textId="77777777">
                          <w:tc>
                            <w:tcPr>
                              <w:tcW w:w="0" w:type="auto"/>
                              <w:shd w:val="clear" w:color="auto" w:fill="auto"/>
                              <w:hideMark/>
                            </w:tcPr>
                            <w:p w14:paraId="311540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75724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veic “optisko pastiprināšanu”;</w:t>
                              </w:r>
                            </w:p>
                          </w:tc>
                        </w:tr>
                      </w:tbl>
                      <w:p w14:paraId="7CF4B5B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D98169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345A888C" w14:textId="77777777">
                    <w:tc>
                      <w:tcPr>
                        <w:tcW w:w="0" w:type="auto"/>
                        <w:shd w:val="clear" w:color="auto" w:fill="auto"/>
                        <w:hideMark/>
                      </w:tcPr>
                      <w:p w14:paraId="5EA7A1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5FF26F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radioiekārtas, kas darbojas ar ieejas vai izejas frekvencēm, kuras pārsniedz:</w:t>
                        </w:r>
                      </w:p>
                      <w:tbl>
                        <w:tblPr>
                          <w:tblW w:w="5000" w:type="pct"/>
                          <w:tblCellMar>
                            <w:left w:w="0" w:type="dxa"/>
                            <w:right w:w="0" w:type="dxa"/>
                          </w:tblCellMar>
                          <w:tblLook w:val="04A0" w:firstRow="1" w:lastRow="0" w:firstColumn="1" w:lastColumn="0" w:noHBand="0" w:noVBand="1"/>
                        </w:tblPr>
                        <w:tblGrid>
                          <w:gridCol w:w="272"/>
                          <w:gridCol w:w="7589"/>
                        </w:tblGrid>
                        <w:tr w:rsidR="00CC0C33" w:rsidRPr="00CC0C33" w14:paraId="1189A4F0" w14:textId="77777777">
                          <w:tc>
                            <w:tcPr>
                              <w:tcW w:w="0" w:type="auto"/>
                              <w:shd w:val="clear" w:color="auto" w:fill="auto"/>
                              <w:hideMark/>
                            </w:tcPr>
                            <w:p w14:paraId="72AFFC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48305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31 GHz satelīta–Zemes stacijas lietojumiem; vai</w:t>
                              </w:r>
                            </w:p>
                          </w:tc>
                        </w:tr>
                      </w:tbl>
                      <w:p w14:paraId="68893F7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13C01E8D" w14:textId="77777777">
                          <w:tc>
                            <w:tcPr>
                              <w:tcW w:w="0" w:type="auto"/>
                              <w:shd w:val="clear" w:color="auto" w:fill="auto"/>
                              <w:hideMark/>
                            </w:tcPr>
                            <w:p w14:paraId="745570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CB6CF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26,5 GHz citiem lietojumiem;</w:t>
                              </w:r>
                            </w:p>
                            <w:p w14:paraId="5C35B7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X.A.III.101.b.6. pozīcijā paredzētā kontrole neattiecas uz civilām vajadzībām paredzētām iekārtām, ja tās atbilst Starptautiskās telesakaru savienības (ITU) piešķirtai joslai starp 26,5 GHz un 31 GHz.</w:t>
                              </w:r>
                            </w:p>
                          </w:tc>
                        </w:tr>
                      </w:tbl>
                      <w:p w14:paraId="4C60B05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035358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08C156E6" w14:textId="77777777">
                    <w:tc>
                      <w:tcPr>
                        <w:tcW w:w="0" w:type="auto"/>
                        <w:shd w:val="clear" w:color="auto" w:fill="auto"/>
                        <w:hideMark/>
                      </w:tcPr>
                      <w:p w14:paraId="64527D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4B96A6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ir radioiekārtas, kuras izmanto kādu no šīm:</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058983C8" w14:textId="77777777">
                          <w:tc>
                            <w:tcPr>
                              <w:tcW w:w="0" w:type="auto"/>
                              <w:shd w:val="clear" w:color="auto" w:fill="auto"/>
                              <w:hideMark/>
                            </w:tcPr>
                            <w:p w14:paraId="6D8E2F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2C61E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kvadrātiskās amplitūdas modulācijas (</w:t>
                              </w:r>
                              <w:r w:rsidRPr="00CC0C33">
                                <w:rPr>
                                  <w:rFonts w:ascii="Times New Roman" w:eastAsia="Times New Roman" w:hAnsi="Times New Roman" w:cs="Times New Roman"/>
                                  <w:i/>
                                  <w:iCs/>
                                  <w:sz w:val="24"/>
                                  <w:szCs w:val="24"/>
                                  <w:lang w:eastAsia="lv-LV"/>
                                </w:rPr>
                                <w:t>QAM</w:t>
                              </w:r>
                              <w:r w:rsidRPr="00CC0C33">
                                <w:rPr>
                                  <w:rFonts w:ascii="Times New Roman" w:eastAsia="Times New Roman" w:hAnsi="Times New Roman" w:cs="Times New Roman"/>
                                  <w:sz w:val="24"/>
                                  <w:szCs w:val="24"/>
                                  <w:lang w:eastAsia="lv-LV"/>
                                </w:rPr>
                                <w:t>) metodes virs 4. līmeņa, ja “kopējais cipardatu pārsūtīšanas ātrums” pārsniedz 8,5 Mbit/s;</w:t>
                              </w:r>
                            </w:p>
                          </w:tc>
                        </w:tr>
                      </w:tbl>
                      <w:p w14:paraId="079136C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75F49903" w14:textId="77777777">
                          <w:tc>
                            <w:tcPr>
                              <w:tcW w:w="0" w:type="auto"/>
                              <w:shd w:val="clear" w:color="auto" w:fill="auto"/>
                              <w:hideMark/>
                            </w:tcPr>
                            <w:p w14:paraId="68EF0D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5E038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QAM</w:t>
                              </w:r>
                              <w:r w:rsidRPr="00CC0C33">
                                <w:rPr>
                                  <w:rFonts w:ascii="Times New Roman" w:eastAsia="Times New Roman" w:hAnsi="Times New Roman" w:cs="Times New Roman"/>
                                  <w:sz w:val="24"/>
                                  <w:szCs w:val="24"/>
                                  <w:lang w:eastAsia="lv-LV"/>
                                </w:rPr>
                                <w:t> metodes virs 16. līmeņa, ja “kopējais cipardatu pārsūtīšanas ātrums” ir vienāds ar vai mazāks par 8,5 Mbit/s;</w:t>
                              </w:r>
                            </w:p>
                          </w:tc>
                        </w:tr>
                      </w:tbl>
                      <w:p w14:paraId="439EFB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19CBAB35" w14:textId="77777777">
                          <w:tc>
                            <w:tcPr>
                              <w:tcW w:w="0" w:type="auto"/>
                              <w:shd w:val="clear" w:color="auto" w:fill="auto"/>
                              <w:hideMark/>
                            </w:tcPr>
                            <w:p w14:paraId="452DEC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DD75B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citas ciparmodulācijas metodes, kuru “spektrālā efektivitāte” pārsniedz 3 bit/s/Hz; vai</w:t>
                              </w:r>
                            </w:p>
                          </w:tc>
                        </w:tr>
                      </w:tbl>
                      <w:p w14:paraId="3573C2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25E2B902" w14:textId="77777777">
                          <w:tc>
                            <w:tcPr>
                              <w:tcW w:w="0" w:type="auto"/>
                              <w:shd w:val="clear" w:color="auto" w:fill="auto"/>
                              <w:hideMark/>
                            </w:tcPr>
                            <w:p w14:paraId="34F211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5856D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darbojas 1,5 MHz līdz 87,5 MHz frekvenču diapazonā, un izmanto adaptīvus paņēmienus, kas nodrošina traucētāju signālu slāpēšanu vairāk par 15 dB;</w:t>
                              </w:r>
                            </w:p>
                            <w:p w14:paraId="2AD13267"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Piezīmes.</w:t>
                              </w:r>
                            </w:p>
                            <w:tbl>
                              <w:tblPr>
                                <w:tblW w:w="5000" w:type="pct"/>
                                <w:tblCellMar>
                                  <w:left w:w="0" w:type="dxa"/>
                                  <w:right w:w="0" w:type="dxa"/>
                                </w:tblCellMar>
                                <w:tblLook w:val="04A0" w:firstRow="1" w:lastRow="0" w:firstColumn="1" w:lastColumn="0" w:noHBand="0" w:noVBand="1"/>
                              </w:tblPr>
                              <w:tblGrid>
                                <w:gridCol w:w="180"/>
                                <w:gridCol w:w="7501"/>
                              </w:tblGrid>
                              <w:tr w:rsidR="00CC0C33" w:rsidRPr="00CC0C33" w14:paraId="04C5D294" w14:textId="77777777">
                                <w:tc>
                                  <w:tcPr>
                                    <w:tcW w:w="0" w:type="auto"/>
                                    <w:shd w:val="clear" w:color="auto" w:fill="auto"/>
                                    <w:hideMark/>
                                  </w:tcPr>
                                  <w:p w14:paraId="36875B5B"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01C885E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X.A.III.101.b.7. pozīcijā paredzētā kontrole neattiecas uz iekārtām, kas speciāli izstrādātas iebūvēšanai un darbināšanai satelītu sistēmā civilām vajadzībām.</w:t>
                                    </w:r>
                                  </w:p>
                                </w:tc>
                              </w:tr>
                            </w:tbl>
                            <w:p w14:paraId="342C1B3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501"/>
                              </w:tblGrid>
                              <w:tr w:rsidR="00CC0C33" w:rsidRPr="00CC0C33" w14:paraId="4A482748" w14:textId="77777777">
                                <w:tc>
                                  <w:tcPr>
                                    <w:tcW w:w="0" w:type="auto"/>
                                    <w:shd w:val="clear" w:color="auto" w:fill="auto"/>
                                    <w:hideMark/>
                                  </w:tcPr>
                                  <w:p w14:paraId="1B1CADDE"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3646DE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X.A.III.101.b.7. pozīcijā paredzētā kontrole neattiecas uz radioreleja iekārtām, kas paredzētas darbībai Starptautiskās telesakaru savienības (ITU) piešķirtā joslā:</w:t>
                                    </w:r>
                                  </w:p>
                                  <w:tbl>
                                    <w:tblPr>
                                      <w:tblW w:w="5000" w:type="pct"/>
                                      <w:tblCellMar>
                                        <w:left w:w="0" w:type="dxa"/>
                                        <w:right w:w="0" w:type="dxa"/>
                                      </w:tblCellMar>
                                      <w:tblLook w:val="04A0" w:firstRow="1" w:lastRow="0" w:firstColumn="1" w:lastColumn="0" w:noHBand="0" w:noVBand="1"/>
                                    </w:tblPr>
                                    <w:tblGrid>
                                      <w:gridCol w:w="182"/>
                                      <w:gridCol w:w="7319"/>
                                    </w:tblGrid>
                                    <w:tr w:rsidR="00CC0C33" w:rsidRPr="00CC0C33" w14:paraId="3D1CE31A" w14:textId="77777777">
                                      <w:tc>
                                        <w:tcPr>
                                          <w:tcW w:w="0" w:type="auto"/>
                                          <w:shd w:val="clear" w:color="auto" w:fill="auto"/>
                                          <w:hideMark/>
                                        </w:tcPr>
                                        <w:p w14:paraId="57CA03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BF8F6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kam ir kāda no šīm īpašībām:</w:t>
                                          </w:r>
                                        </w:p>
                                        <w:tbl>
                                          <w:tblPr>
                                            <w:tblW w:w="5000" w:type="pct"/>
                                            <w:tblCellMar>
                                              <w:left w:w="0" w:type="dxa"/>
                                              <w:right w:w="0" w:type="dxa"/>
                                            </w:tblCellMar>
                                            <w:tblLook w:val="04A0" w:firstRow="1" w:lastRow="0" w:firstColumn="1" w:lastColumn="0" w:noHBand="0" w:noVBand="1"/>
                                          </w:tblPr>
                                          <w:tblGrid>
                                            <w:gridCol w:w="484"/>
                                            <w:gridCol w:w="6835"/>
                                          </w:tblGrid>
                                          <w:tr w:rsidR="00CC0C33" w:rsidRPr="00CC0C33" w14:paraId="42B6A57B" w14:textId="77777777">
                                            <w:tc>
                                              <w:tcPr>
                                                <w:tcW w:w="0" w:type="auto"/>
                                                <w:shd w:val="clear" w:color="auto" w:fill="auto"/>
                                                <w:hideMark/>
                                              </w:tcPr>
                                              <w:p w14:paraId="191FDC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6695A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nepārsniedz 960 MHz; vai</w:t>
                                                </w:r>
                                              </w:p>
                                            </w:tc>
                                          </w:tr>
                                        </w:tbl>
                                        <w:p w14:paraId="73F72DD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6"/>
                                            <w:gridCol w:w="7123"/>
                                          </w:tblGrid>
                                          <w:tr w:rsidR="00CC0C33" w:rsidRPr="00CC0C33" w14:paraId="6DE8EB66" w14:textId="77777777">
                                            <w:tc>
                                              <w:tcPr>
                                                <w:tcW w:w="0" w:type="auto"/>
                                                <w:shd w:val="clear" w:color="auto" w:fill="auto"/>
                                                <w:hideMark/>
                                              </w:tcPr>
                                              <w:p w14:paraId="6CA62F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E7A1E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“kopējais cipardatu pārsūtīšanas ātrums” nepārsniedz 8,5 Mbit/s; un</w:t>
                                                </w:r>
                                              </w:p>
                                            </w:tc>
                                          </w:tr>
                                        </w:tbl>
                                        <w:p w14:paraId="1B9BA53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8412CE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9"/>
                                      <w:gridCol w:w="7242"/>
                                    </w:tblGrid>
                                    <w:tr w:rsidR="00CC0C33" w:rsidRPr="00CC0C33" w14:paraId="4FC429AE" w14:textId="77777777">
                                      <w:tc>
                                        <w:tcPr>
                                          <w:tcW w:w="0" w:type="auto"/>
                                          <w:shd w:val="clear" w:color="auto" w:fill="auto"/>
                                          <w:hideMark/>
                                        </w:tcPr>
                                        <w:p w14:paraId="176510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B315C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kuru “spektrālā efektivitāte” nepārsniedz 4 bit/s/Hz.</w:t>
                                          </w:r>
                                        </w:p>
                                      </w:tc>
                                    </w:tr>
                                  </w:tbl>
                                  <w:p w14:paraId="337FD62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D17D21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5E04B9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C2F640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023358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09CE235F" w14:textId="77777777">
              <w:tc>
                <w:tcPr>
                  <w:tcW w:w="0" w:type="auto"/>
                  <w:shd w:val="clear" w:color="auto" w:fill="auto"/>
                  <w:hideMark/>
                </w:tcPr>
                <w:p w14:paraId="61CA6B0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c.</w:t>
                  </w:r>
                </w:p>
              </w:tc>
              <w:tc>
                <w:tcPr>
                  <w:tcW w:w="0" w:type="auto"/>
                  <w:shd w:val="clear" w:color="auto" w:fill="auto"/>
                  <w:hideMark/>
                </w:tcPr>
                <w:p w14:paraId="2D7952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“ierakstītas programmas vadītas” komutācijas iekārtas un ar tām saistītas signalizācijas sistēmas, kam ir kādi no šiem raksturlielumiem, funkcijām vai īpašībām, un speciāli tām izstrādātas sastāvdaļas un piederumi:</w:t>
                  </w:r>
                </w:p>
                <w:p w14:paraId="225AED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Statistiskos multipleksorus ar cipardatu ievadi un cipardatu izvadi, kas nodrošina komutāciju, uzskata par “ierakstītas programmas vadītiem” komutatoriem.</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18435517" w14:textId="77777777">
                    <w:tc>
                      <w:tcPr>
                        <w:tcW w:w="0" w:type="auto"/>
                        <w:shd w:val="clear" w:color="auto" w:fill="auto"/>
                        <w:hideMark/>
                      </w:tcPr>
                      <w:p w14:paraId="154D3E3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F58AF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“datu (ziņojuma) komutācijas” iekārtas vai sistēmas, kas projektētas “darbībai paketes režīmā” un to elektroniskie bloki un komponenti, izņemot KMPS vai Regulā (ES) 2021/821 noteiktās;</w:t>
                        </w:r>
                      </w:p>
                    </w:tc>
                  </w:tr>
                </w:tbl>
                <w:p w14:paraId="6A240D7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63"/>
                    <w:gridCol w:w="6891"/>
                  </w:tblGrid>
                  <w:tr w:rsidR="00CC0C33" w:rsidRPr="00CC0C33" w14:paraId="514EA7CE" w14:textId="77777777">
                    <w:tc>
                      <w:tcPr>
                        <w:tcW w:w="0" w:type="auto"/>
                        <w:shd w:val="clear" w:color="auto" w:fill="auto"/>
                        <w:hideMark/>
                      </w:tcPr>
                      <w:p w14:paraId="0426BF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D8EFB6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518875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37D56C21" w14:textId="77777777">
                    <w:tc>
                      <w:tcPr>
                        <w:tcW w:w="0" w:type="auto"/>
                        <w:shd w:val="clear" w:color="auto" w:fill="auto"/>
                        <w:hideMark/>
                      </w:tcPr>
                      <w:p w14:paraId="7B0DF6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1C490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“datagrammu” pakešu maršrutēšana vai komutācija;</w:t>
                        </w:r>
                      </w:p>
                      <w:p w14:paraId="4CF396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X.A.III.101.c.3. pozīcijā paredzētā kontrole neattiecas uz tīkliem, kuros izmanto tikai “tīkla piekļuves kontrollerus”, un uz pašiem “tīkla piekļuves kontrolleriem”.</w:t>
                        </w:r>
                      </w:p>
                    </w:tc>
                  </w:tr>
                </w:tbl>
                <w:p w14:paraId="11A20C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63"/>
                    <w:gridCol w:w="6891"/>
                  </w:tblGrid>
                  <w:tr w:rsidR="00CC0C33" w:rsidRPr="00CC0C33" w14:paraId="01DDB021" w14:textId="77777777">
                    <w:tc>
                      <w:tcPr>
                        <w:tcW w:w="0" w:type="auto"/>
                        <w:shd w:val="clear" w:color="auto" w:fill="auto"/>
                        <w:hideMark/>
                      </w:tcPr>
                      <w:p w14:paraId="10D0D9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372783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30BA852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26AA8B96" w14:textId="77777777">
                    <w:tc>
                      <w:tcPr>
                        <w:tcW w:w="0" w:type="auto"/>
                        <w:shd w:val="clear" w:color="auto" w:fill="auto"/>
                        <w:hideMark/>
                      </w:tcPr>
                      <w:p w14:paraId="7E9224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477FAD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vairāklīmeņu prioritāte un privilēģija ķēžu komutācijai;</w:t>
                        </w:r>
                      </w:p>
                      <w:p w14:paraId="08224B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X.A.III.101.c.5. pozīcijā paredzētā kontrole neattiecas uz vienlīmeņa izsaukuma privilēģiju.</w:t>
                        </w:r>
                      </w:p>
                    </w:tc>
                  </w:tr>
                </w:tbl>
                <w:p w14:paraId="77B9C09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4C717191" w14:textId="77777777">
                    <w:tc>
                      <w:tcPr>
                        <w:tcW w:w="0" w:type="auto"/>
                        <w:shd w:val="clear" w:color="auto" w:fill="auto"/>
                        <w:hideMark/>
                      </w:tcPr>
                      <w:p w14:paraId="2C1E95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2C68D2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paredzētas šūnu radioizsaukumu automātiskai nodošanai citiem šūnu komutatoriem vai automātiskai savienošanai ar centralizētu abonentu datubāzi, kas kopīga vairāk nekā vienam komutatoram;</w:t>
                        </w:r>
                      </w:p>
                    </w:tc>
                  </w:tr>
                </w:tbl>
                <w:p w14:paraId="371EB7D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7E96DF99" w14:textId="77777777">
                    <w:tc>
                      <w:tcPr>
                        <w:tcW w:w="0" w:type="auto"/>
                        <w:shd w:val="clear" w:color="auto" w:fill="auto"/>
                        <w:hideMark/>
                      </w:tcPr>
                      <w:p w14:paraId="307FB0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2D9314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kurās ir “ierakstītas programmas vadītas” šķērssavienojuma cipariekārtas, kuru “cipardatu pārsūtīšanas ātrums” pārsniedz 8,5 Mbit/s vienā pieslēgvietā;</w:t>
                        </w:r>
                      </w:p>
                    </w:tc>
                  </w:tr>
                </w:tbl>
                <w:p w14:paraId="7D0CFB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07D3BE29" w14:textId="77777777">
                    <w:tc>
                      <w:tcPr>
                        <w:tcW w:w="0" w:type="auto"/>
                        <w:shd w:val="clear" w:color="auto" w:fill="auto"/>
                        <w:hideMark/>
                      </w:tcPr>
                      <w:p w14:paraId="76164E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50CA9C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“vienkanāla signalizācija”, kas darbojas nesaistītā vai kvazisaistītā darbības režīmā;</w:t>
                        </w:r>
                      </w:p>
                    </w:tc>
                  </w:tr>
                </w:tbl>
                <w:p w14:paraId="6132D22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8"/>
                    <w:gridCol w:w="7656"/>
                  </w:tblGrid>
                  <w:tr w:rsidR="00CC0C33" w:rsidRPr="00CC0C33" w14:paraId="1C9BBA8F" w14:textId="77777777">
                    <w:tc>
                      <w:tcPr>
                        <w:tcW w:w="0" w:type="auto"/>
                        <w:shd w:val="clear" w:color="auto" w:fill="auto"/>
                        <w:hideMark/>
                      </w:tcPr>
                      <w:p w14:paraId="75B529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41FCDC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“dinamiska adaptīvā maršrutēšana”;</w:t>
                        </w:r>
                      </w:p>
                    </w:tc>
                  </w:tr>
                </w:tbl>
                <w:p w14:paraId="1D50B1D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0"/>
                    <w:gridCol w:w="7754"/>
                  </w:tblGrid>
                  <w:tr w:rsidR="00CC0C33" w:rsidRPr="00CC0C33" w14:paraId="29B88052" w14:textId="77777777">
                    <w:tc>
                      <w:tcPr>
                        <w:tcW w:w="0" w:type="auto"/>
                        <w:shd w:val="clear" w:color="auto" w:fill="auto"/>
                        <w:hideMark/>
                      </w:tcPr>
                      <w:p w14:paraId="3BC3D0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623536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ir pakešu komutatori, ķēžu komutatori un maršrutētāji, kuru pieslēgvietas vai līnijas pārsniedz kādu no šiem raksturlielumiem:</w:t>
                        </w:r>
                      </w:p>
                      <w:tbl>
                        <w:tblPr>
                          <w:tblW w:w="5000" w:type="pct"/>
                          <w:tblCellMar>
                            <w:left w:w="0" w:type="dxa"/>
                            <w:right w:w="0" w:type="dxa"/>
                          </w:tblCellMar>
                          <w:tblLook w:val="04A0" w:firstRow="1" w:lastRow="0" w:firstColumn="1" w:lastColumn="0" w:noHBand="0" w:noVBand="1"/>
                        </w:tblPr>
                        <w:tblGrid>
                          <w:gridCol w:w="167"/>
                          <w:gridCol w:w="7587"/>
                        </w:tblGrid>
                        <w:tr w:rsidR="00CC0C33" w:rsidRPr="00CC0C33" w14:paraId="156A5AA6" w14:textId="77777777">
                          <w:tc>
                            <w:tcPr>
                              <w:tcW w:w="0" w:type="auto"/>
                              <w:shd w:val="clear" w:color="auto" w:fill="auto"/>
                              <w:hideMark/>
                            </w:tcPr>
                            <w:p w14:paraId="2E8250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855FA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“datu signāla ātrums”64 000 bit/s vienā kanālā “sakaru kanāla kontrolierim”; vai</w:t>
                              </w:r>
                            </w:p>
                            <w:p w14:paraId="75889F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X.A.III.101.c.10.a. pozīcijā paredzētā kontrole neattiecas uz multipleksiem saliktiem savienojumiem, kas sastāv tikai no sakaru kanāliem, uz kuriem atsevišķi neattiecas X.A.III.101.b.1. pozīcijā paredzētā kontrole.</w:t>
                              </w:r>
                            </w:p>
                          </w:tc>
                        </w:tr>
                      </w:tbl>
                      <w:p w14:paraId="2C2458F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574"/>
                        </w:tblGrid>
                        <w:tr w:rsidR="00CC0C33" w:rsidRPr="00CC0C33" w14:paraId="3FDC1D71" w14:textId="77777777">
                          <w:tc>
                            <w:tcPr>
                              <w:tcW w:w="0" w:type="auto"/>
                              <w:shd w:val="clear" w:color="auto" w:fill="auto"/>
                              <w:hideMark/>
                            </w:tcPr>
                            <w:p w14:paraId="0975BA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475E2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“cipardatu pārsūtīšanas ātrums” 33 Mbit/s “tīkla piekļuves kontrolleram” un ar to saistītiem parastiem datu nesējiem;</w:t>
                              </w:r>
                            </w:p>
                            <w:p w14:paraId="398F0C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X.A.III.101.c.10. pozīcijā paredzētā kontrole neattiecas uz pakešu slēdžiem un maršrutētājiem, kuru pieslēgvietas un līnijas nepārsniedz X.A.III.101.c.10. pozīcijā noteiktos robežlielumus.</w:t>
                              </w:r>
                            </w:p>
                          </w:tc>
                        </w:tr>
                      </w:tbl>
                      <w:p w14:paraId="7A62573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61F8B3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007"/>
                    <w:gridCol w:w="7047"/>
                  </w:tblGrid>
                  <w:tr w:rsidR="00CC0C33" w:rsidRPr="00CC0C33" w14:paraId="032613A6" w14:textId="77777777">
                    <w:tc>
                      <w:tcPr>
                        <w:tcW w:w="0" w:type="auto"/>
                        <w:shd w:val="clear" w:color="auto" w:fill="auto"/>
                        <w:hideMark/>
                      </w:tcPr>
                      <w:p w14:paraId="232C13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11.</w:t>
                        </w:r>
                      </w:p>
                    </w:tc>
                    <w:tc>
                      <w:tcPr>
                        <w:tcW w:w="0" w:type="auto"/>
                        <w:shd w:val="clear" w:color="auto" w:fill="auto"/>
                        <w:hideMark/>
                      </w:tcPr>
                      <w:p w14:paraId="6CEE0A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“optiskā komutācija”;</w:t>
                        </w:r>
                      </w:p>
                    </w:tc>
                  </w:tr>
                </w:tbl>
                <w:p w14:paraId="66CC69F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72"/>
                    <w:gridCol w:w="7682"/>
                  </w:tblGrid>
                  <w:tr w:rsidR="00CC0C33" w:rsidRPr="00CC0C33" w14:paraId="4B9C2C62" w14:textId="77777777">
                    <w:tc>
                      <w:tcPr>
                        <w:tcW w:w="0" w:type="auto"/>
                        <w:shd w:val="clear" w:color="auto" w:fill="auto"/>
                        <w:hideMark/>
                      </w:tcPr>
                      <w:p w14:paraId="4B0B39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12.</w:t>
                        </w:r>
                      </w:p>
                    </w:tc>
                    <w:tc>
                      <w:tcPr>
                        <w:tcW w:w="0" w:type="auto"/>
                        <w:shd w:val="clear" w:color="auto" w:fill="auto"/>
                        <w:hideMark/>
                      </w:tcPr>
                      <w:p w14:paraId="08A20B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izmanto “asinhroniskas pārsūtīšanas režīma” (“ATM”) metodes;</w:t>
                        </w:r>
                      </w:p>
                    </w:tc>
                  </w:tr>
                </w:tbl>
                <w:p w14:paraId="415F8DC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42FA97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50EE7D62" w14:textId="77777777">
              <w:tc>
                <w:tcPr>
                  <w:tcW w:w="0" w:type="auto"/>
                  <w:shd w:val="clear" w:color="auto" w:fill="auto"/>
                  <w:hideMark/>
                </w:tcPr>
                <w:p w14:paraId="7384E5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C5E18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optiskās šķiedras un optiskās šķiedras kabeļi, garāki par 50 m, paredzēti darbam vienā režīmā;</w:t>
                  </w:r>
                </w:p>
              </w:tc>
            </w:tr>
          </w:tbl>
          <w:p w14:paraId="684CF12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20D66232" w14:textId="77777777">
              <w:tc>
                <w:tcPr>
                  <w:tcW w:w="0" w:type="auto"/>
                  <w:shd w:val="clear" w:color="auto" w:fill="auto"/>
                  <w:hideMark/>
                </w:tcPr>
                <w:p w14:paraId="6ACCCC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4DDE4C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šādiem raksturlielumiem:</w:t>
                  </w:r>
                </w:p>
                <w:tbl>
                  <w:tblPr>
                    <w:tblW w:w="5000" w:type="pct"/>
                    <w:tblCellMar>
                      <w:left w:w="0" w:type="dxa"/>
                      <w:right w:w="0" w:type="dxa"/>
                    </w:tblCellMar>
                    <w:tblLook w:val="04A0" w:firstRow="1" w:lastRow="0" w:firstColumn="1" w:lastColumn="0" w:noHBand="0" w:noVBand="1"/>
                  </w:tblPr>
                  <w:tblGrid>
                    <w:gridCol w:w="478"/>
                    <w:gridCol w:w="7576"/>
                  </w:tblGrid>
                  <w:tr w:rsidR="00CC0C33" w:rsidRPr="00CC0C33" w14:paraId="19A6F236" w14:textId="77777777">
                    <w:tc>
                      <w:tcPr>
                        <w:tcW w:w="0" w:type="auto"/>
                        <w:shd w:val="clear" w:color="auto" w:fill="auto"/>
                        <w:hideMark/>
                      </w:tcPr>
                      <w:p w14:paraId="6427EC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AA366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saņem datus no mezgliem; un</w:t>
                        </w:r>
                      </w:p>
                    </w:tc>
                  </w:tr>
                </w:tbl>
                <w:p w14:paraId="34A6C2A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43D95E12" w14:textId="77777777">
                    <w:tc>
                      <w:tcPr>
                        <w:tcW w:w="0" w:type="auto"/>
                        <w:shd w:val="clear" w:color="auto" w:fill="auto"/>
                        <w:hideMark/>
                      </w:tcPr>
                      <w:p w14:paraId="7C8673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D1C52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apstrādā šos datus, lai nodrošinātu kontroli pār datplūsmu, par kuru nav jāpieņem operatora lēmumi, un tādējādi veiktu “dinamisko adaptīvo maršrutēšanu”;</w:t>
                        </w:r>
                      </w:p>
                      <w:p w14:paraId="52A639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X.A.III.101.e neietilpst gadījumi, kur lēmumus par maršrutēšanu pieņem pēc iepriekš noteiktas informācijas.</w:t>
                        </w:r>
                      </w:p>
                      <w:p w14:paraId="4E08D4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X.A.III.101.e neizslēdz datplūsmas kā prognozējamu statistisko datplūsmas apstākļu funkcijas kontroli.</w:t>
                        </w:r>
                      </w:p>
                    </w:tc>
                  </w:tr>
                </w:tbl>
                <w:p w14:paraId="04FAB3F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B81E7B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081"/>
            </w:tblGrid>
            <w:tr w:rsidR="00CC0C33" w:rsidRPr="00CC0C33" w14:paraId="63C3D1D7" w14:textId="77777777">
              <w:tc>
                <w:tcPr>
                  <w:tcW w:w="0" w:type="auto"/>
                  <w:shd w:val="clear" w:color="auto" w:fill="auto"/>
                  <w:hideMark/>
                </w:tcPr>
                <w:p w14:paraId="21A413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E96A1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fāzētu bloku antenas, kas darbojas virs 10,5 GHz un satur aktīvus elementus un izkliedētas sastāvdaļas, un ir konstruētas tā, lai varētu elektroniski kontrolēt staru kūļa veidošanu un orientāciju, izņemot nosēšanās sistēmas ar instrumentiem, kas atbilst Starptautiskās civilās aviācijas organizācijas (</w:t>
                  </w:r>
                  <w:r w:rsidRPr="00CC0C33">
                    <w:rPr>
                      <w:rFonts w:ascii="Times New Roman" w:eastAsia="Times New Roman" w:hAnsi="Times New Roman" w:cs="Times New Roman"/>
                      <w:i/>
                      <w:iCs/>
                      <w:sz w:val="24"/>
                      <w:szCs w:val="24"/>
                      <w:lang w:eastAsia="lv-LV"/>
                    </w:rPr>
                    <w:t>ICAO</w:t>
                  </w:r>
                  <w:r w:rsidRPr="00CC0C33">
                    <w:rPr>
                      <w:rFonts w:ascii="Times New Roman" w:eastAsia="Times New Roman" w:hAnsi="Times New Roman" w:cs="Times New Roman"/>
                      <w:sz w:val="24"/>
                      <w:szCs w:val="24"/>
                      <w:lang w:eastAsia="lv-LV"/>
                    </w:rPr>
                    <w:t>) standartiem (mikroviļņu nosēšanās sistēmas (</w:t>
                  </w:r>
                  <w:r w:rsidRPr="00CC0C33">
                    <w:rPr>
                      <w:rFonts w:ascii="Times New Roman" w:eastAsia="Times New Roman" w:hAnsi="Times New Roman" w:cs="Times New Roman"/>
                      <w:i/>
                      <w:iCs/>
                      <w:sz w:val="24"/>
                      <w:szCs w:val="24"/>
                      <w:lang w:eastAsia="lv-LV"/>
                    </w:rPr>
                    <w:t>MLS</w:t>
                  </w:r>
                  <w:r w:rsidRPr="00CC0C33">
                    <w:rPr>
                      <w:rFonts w:ascii="Times New Roman" w:eastAsia="Times New Roman" w:hAnsi="Times New Roman" w:cs="Times New Roman"/>
                      <w:sz w:val="24"/>
                      <w:szCs w:val="24"/>
                      <w:lang w:eastAsia="lv-LV"/>
                    </w:rPr>
                    <w:t>));</w:t>
                  </w:r>
                </w:p>
              </w:tc>
            </w:tr>
          </w:tbl>
          <w:p w14:paraId="6A5606F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7363CC05" w14:textId="77777777">
              <w:tc>
                <w:tcPr>
                  <w:tcW w:w="0" w:type="auto"/>
                  <w:shd w:val="clear" w:color="auto" w:fill="auto"/>
                  <w:hideMark/>
                </w:tcPr>
                <w:p w14:paraId="0155ED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588EA5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mobilo sakaru iekārtas, izņemot KMPS vai Regulā (ES) 2021/821 noteiktās, elektroniskie mezgli un to sastāvdaļas; vai</w:t>
                  </w:r>
                </w:p>
              </w:tc>
            </w:tr>
          </w:tbl>
          <w:p w14:paraId="5696E03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561D52F9" w14:textId="77777777">
              <w:tc>
                <w:tcPr>
                  <w:tcW w:w="0" w:type="auto"/>
                  <w:shd w:val="clear" w:color="auto" w:fill="auto"/>
                  <w:hideMark/>
                </w:tcPr>
                <w:p w14:paraId="752476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12DC07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radioreleju sakaru iekārtas, kas paredzētas izmantošanai frekvencēs, kas vienādas ar 19,7 GHz vai augstākas, un to sastāvdaļas, izņemot KMPS vai Regulā (ES) 2021/821 noteiktās.</w:t>
                  </w:r>
                </w:p>
                <w:p w14:paraId="1E1A65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X.A.III.101. pozīcijā:</w:t>
                  </w: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397480C5" w14:textId="77777777">
                    <w:tc>
                      <w:tcPr>
                        <w:tcW w:w="0" w:type="auto"/>
                        <w:shd w:val="clear" w:color="auto" w:fill="auto"/>
                        <w:hideMark/>
                      </w:tcPr>
                      <w:p w14:paraId="75A51E6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A8B9F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“Asinhroniskās pārsūtīšanas režīms”(“ATM”) ir pārsūtīšanas režīms, kurā informāciju organizē šūnās; tas ir asinhronisks tādā nozīmē, ka šūnu informācijas atjaunošanās ir atkarīga no vajadzīgā vai momentānā datu pārsūtīšanas ātruma.</w:t>
                        </w:r>
                      </w:p>
                    </w:tc>
                  </w:tr>
                </w:tbl>
                <w:p w14:paraId="457CE7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1D2BBDED" w14:textId="77777777">
                    <w:tc>
                      <w:tcPr>
                        <w:tcW w:w="0" w:type="auto"/>
                        <w:shd w:val="clear" w:color="auto" w:fill="auto"/>
                        <w:hideMark/>
                      </w:tcPr>
                      <w:p w14:paraId="63C13CD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7492C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“Viena balss kanāla platuma josla” ir datu sakaru iekārta, kas paredzēta darbam vienā 3 100 Hz balss kanālā, kā noteikts CCITT Ieteikumā G.151.</w:t>
                        </w:r>
                      </w:p>
                    </w:tc>
                  </w:tr>
                </w:tbl>
                <w:p w14:paraId="3221E05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3B8D85DD" w14:textId="77777777">
                    <w:tc>
                      <w:tcPr>
                        <w:tcW w:w="0" w:type="auto"/>
                        <w:shd w:val="clear" w:color="auto" w:fill="auto"/>
                        <w:hideMark/>
                      </w:tcPr>
                      <w:p w14:paraId="58A899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71429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“Sakaru kanāla kontrollers” ir fiziskā saskarne, kas kontrolē sinhroniskas vai asinhroniskas cipardatu informācijas plūsmu. Šādu iekārtu var integrēt datorā vai telesakaru iekārtās, lai nodrošinātu pieeju sakariem.</w:t>
                        </w:r>
                      </w:p>
                    </w:tc>
                  </w:tr>
                </w:tbl>
                <w:p w14:paraId="3F55459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5E55EFB2" w14:textId="77777777">
                    <w:tc>
                      <w:tcPr>
                        <w:tcW w:w="0" w:type="auto"/>
                        <w:shd w:val="clear" w:color="auto" w:fill="auto"/>
                        <w:hideMark/>
                      </w:tcPr>
                      <w:p w14:paraId="455C08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76BA26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“Datagramma” ir autonoms, neatkarīgs datu vienums, kas nes pietiekamu informāciju, lai to varētu maršrutēt no avota uz galamērķa datu galiekārtu, nebalstoties uz agrāku apmaiņu starp šo avotu un galamērķa datu galiekārtu un pārsūtošo tīklu.</w:t>
                        </w:r>
                      </w:p>
                    </w:tc>
                  </w:tr>
                </w:tbl>
                <w:p w14:paraId="21D9578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48EB9DD9" w14:textId="77777777">
                    <w:tc>
                      <w:tcPr>
                        <w:tcW w:w="0" w:type="auto"/>
                        <w:shd w:val="clear" w:color="auto" w:fill="auto"/>
                        <w:hideMark/>
                      </w:tcPr>
                      <w:p w14:paraId="2A00BE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79A84F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“Ātrā atlase” ir funkcija, ko izmanto virtuāliem izsaukumiem, ļaujot datu galiekārtām paplašināt iespēju pārsūtīt datus izsaukuma savienošanas un notīrīšanas “paketēs”, pārsniedzot virtuāla izsaukuma pamatiespējas.</w:t>
                        </w:r>
                      </w:p>
                    </w:tc>
                  </w:tr>
                </w:tbl>
                <w:p w14:paraId="1213689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03E46466" w14:textId="77777777">
                    <w:tc>
                      <w:tcPr>
                        <w:tcW w:w="0" w:type="auto"/>
                        <w:shd w:val="clear" w:color="auto" w:fill="auto"/>
                        <w:hideMark/>
                      </w:tcPr>
                      <w:p w14:paraId="0D9F81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3B3BE5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 xml:space="preserve">“Vārteja” ir funkcija, ko īsteno ar kādu iekārtas un “programmatūras” kombināciju, lai veiktu vienā sistēmā izmantotās informācijas attēlošanas, </w:t>
                        </w:r>
                        <w:r w:rsidRPr="00CC0C33">
                          <w:rPr>
                            <w:rFonts w:ascii="Times New Roman" w:eastAsia="Times New Roman" w:hAnsi="Times New Roman" w:cs="Times New Roman"/>
                            <w:i/>
                            <w:iCs/>
                            <w:sz w:val="24"/>
                            <w:szCs w:val="24"/>
                            <w:lang w:eastAsia="lv-LV"/>
                          </w:rPr>
                          <w:lastRenderedPageBreak/>
                          <w:t>apstrādes vai nosūtīšanas konvenciju konvertēšanu attiecīgajās, bet atšķirīgās konvencijās, ko izmanto citā sistēmā.</w:t>
                        </w:r>
                      </w:p>
                    </w:tc>
                  </w:tr>
                </w:tbl>
                <w:p w14:paraId="6BEC3E8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39479D56" w14:textId="77777777">
                    <w:tc>
                      <w:tcPr>
                        <w:tcW w:w="0" w:type="auto"/>
                        <w:shd w:val="clear" w:color="auto" w:fill="auto"/>
                        <w:hideMark/>
                      </w:tcPr>
                      <w:p w14:paraId="612862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6548EA0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“Integrēto pakalpojumu cipardatu tīkls” (ISDN) ir vienots gala–gala cipardatu tīkls, kurā visdažādākos veidos (piemēram, balss, teksta, datu, nekustīgu un kustīgu attēlu) komunicētos datus pārraida no vienas pieslēgvietas (galiekārtas) centrālē (komutatorā) pa vienu piekļuves līniju abonentam un no abonenta.</w:t>
                        </w:r>
                      </w:p>
                    </w:tc>
                  </w:tr>
                </w:tbl>
                <w:p w14:paraId="0B6BB0F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5F4728D4" w14:textId="77777777">
                    <w:tc>
                      <w:tcPr>
                        <w:tcW w:w="0" w:type="auto"/>
                        <w:shd w:val="clear" w:color="auto" w:fill="auto"/>
                        <w:hideMark/>
                      </w:tcPr>
                      <w:p w14:paraId="3D7049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17CAEF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“Pakete” ir binārciparu grupa, kurā ietilpst datu un izsaukuma vadības signāli un kuru komutē kā saliktu veselumu. Dati, izsaukuma vadības signāli un varbūtējā informācija par kļūdvadīklu ir sakārtota noteiktā formā.</w:t>
                        </w:r>
                      </w:p>
                    </w:tc>
                  </w:tr>
                </w:tbl>
                <w:p w14:paraId="47F63AC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44236BD0" w14:textId="77777777">
                    <w:tc>
                      <w:tcPr>
                        <w:tcW w:w="0" w:type="auto"/>
                        <w:shd w:val="clear" w:color="auto" w:fill="auto"/>
                        <w:hideMark/>
                      </w:tcPr>
                      <w:p w14:paraId="4C3A0E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6A57C4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“Vienkanāla signalizācija” ir vadības informācijas pārraide (signāls) atsevišķā kanālā, ko neizmanto ziņojumiem. Signalizācijas kanāls parasti vada vairākus ziņojumu kanālus.</w:t>
                        </w:r>
                      </w:p>
                    </w:tc>
                  </w:tr>
                </w:tbl>
                <w:p w14:paraId="1DEBECA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0"/>
                    <w:gridCol w:w="7721"/>
                  </w:tblGrid>
                  <w:tr w:rsidR="00CC0C33" w:rsidRPr="00CC0C33" w14:paraId="35E89FFE" w14:textId="77777777">
                    <w:tc>
                      <w:tcPr>
                        <w:tcW w:w="0" w:type="auto"/>
                        <w:shd w:val="clear" w:color="auto" w:fill="auto"/>
                        <w:hideMark/>
                      </w:tcPr>
                      <w:p w14:paraId="7EE246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49C56C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“Datu signāla ātrums” ir ātrums, kas definēts ITU Ieteikumā 53–36, ievērojot, ka nebinārā modulācijā bods un bits sekundē nav vienādi. Jāiekļauj biti kodēšanas, pārbaudes un sinhronizācijas funkcijām.</w:t>
                        </w:r>
                      </w:p>
                    </w:tc>
                  </w:tr>
                </w:tbl>
                <w:p w14:paraId="384EA24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0"/>
                    <w:gridCol w:w="7721"/>
                  </w:tblGrid>
                  <w:tr w:rsidR="00CC0C33" w:rsidRPr="00CC0C33" w14:paraId="13A2D7C5" w14:textId="77777777">
                    <w:tc>
                      <w:tcPr>
                        <w:tcW w:w="0" w:type="auto"/>
                        <w:shd w:val="clear" w:color="auto" w:fill="auto"/>
                        <w:hideMark/>
                      </w:tcPr>
                      <w:p w14:paraId="3BB335F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11)</w:t>
                        </w:r>
                      </w:p>
                    </w:tc>
                    <w:tc>
                      <w:tcPr>
                        <w:tcW w:w="0" w:type="auto"/>
                        <w:shd w:val="clear" w:color="auto" w:fill="auto"/>
                        <w:hideMark/>
                      </w:tcPr>
                      <w:p w14:paraId="6529E7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“Dinamiska adaptīvā maršrutēšana” ir automātiska datu pārraides maršruta maiņa pēc tīkla faktiskā stāvokļa noteikšanas un analīzes.</w:t>
                        </w:r>
                      </w:p>
                    </w:tc>
                  </w:tr>
                </w:tbl>
                <w:p w14:paraId="693C51D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0"/>
                    <w:gridCol w:w="7721"/>
                  </w:tblGrid>
                  <w:tr w:rsidR="00CC0C33" w:rsidRPr="00CC0C33" w14:paraId="6F6F61EF" w14:textId="77777777">
                    <w:tc>
                      <w:tcPr>
                        <w:tcW w:w="0" w:type="auto"/>
                        <w:shd w:val="clear" w:color="auto" w:fill="auto"/>
                        <w:hideMark/>
                      </w:tcPr>
                      <w:p w14:paraId="4A1D9F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12)</w:t>
                        </w:r>
                      </w:p>
                    </w:tc>
                    <w:tc>
                      <w:tcPr>
                        <w:tcW w:w="0" w:type="auto"/>
                        <w:shd w:val="clear" w:color="auto" w:fill="auto"/>
                        <w:hideMark/>
                      </w:tcPr>
                      <w:p w14:paraId="6D79A9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“Vides piekļuves bloks” ir iekārta, kurā ir viena vai vairākas sakaru saskarnes (“tīkla pieslēguma vadības ierīce”, “sakaru kanāla vadības ierīce”, modems vai datoru kopne), kas galiekārtu savieno ar tīklu.</w:t>
                        </w:r>
                      </w:p>
                    </w:tc>
                  </w:tr>
                </w:tbl>
                <w:p w14:paraId="1F0CF30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0"/>
                    <w:gridCol w:w="7721"/>
                  </w:tblGrid>
                  <w:tr w:rsidR="00CC0C33" w:rsidRPr="00CC0C33" w14:paraId="531E9AA1" w14:textId="77777777">
                    <w:tc>
                      <w:tcPr>
                        <w:tcW w:w="0" w:type="auto"/>
                        <w:shd w:val="clear" w:color="auto" w:fill="auto"/>
                        <w:hideMark/>
                      </w:tcPr>
                      <w:p w14:paraId="4ED522D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13)</w:t>
                        </w:r>
                      </w:p>
                    </w:tc>
                    <w:tc>
                      <w:tcPr>
                        <w:tcW w:w="0" w:type="auto"/>
                        <w:shd w:val="clear" w:color="auto" w:fill="auto"/>
                        <w:hideMark/>
                      </w:tcPr>
                      <w:p w14:paraId="61A6B2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“Spektrālā efektivitāte” ir “cipardatu pārsūtīšanas ātrums” [bit/s] / 6 dB spektra joslas platuma Hz.</w:t>
                        </w:r>
                      </w:p>
                    </w:tc>
                  </w:tr>
                </w:tbl>
                <w:p w14:paraId="581F06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0"/>
                    <w:gridCol w:w="7721"/>
                  </w:tblGrid>
                  <w:tr w:rsidR="00CC0C33" w:rsidRPr="00CC0C33" w14:paraId="3AF20488" w14:textId="77777777">
                    <w:tc>
                      <w:tcPr>
                        <w:tcW w:w="0" w:type="auto"/>
                        <w:shd w:val="clear" w:color="auto" w:fill="auto"/>
                        <w:hideMark/>
                      </w:tcPr>
                      <w:p w14:paraId="3953D6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14)</w:t>
                        </w:r>
                      </w:p>
                    </w:tc>
                    <w:tc>
                      <w:tcPr>
                        <w:tcW w:w="0" w:type="auto"/>
                        <w:shd w:val="clear" w:color="auto" w:fill="auto"/>
                        <w:hideMark/>
                      </w:tcPr>
                      <w:p w14:paraId="605A22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“Ierakstītas programmas vadīts” ir vadībā, kura izmanto elektroniskā atmiņas ierīcē saglabātas komandas, ko procesors var izpildīt, lai virzītu iepriekš noteiktu funkciju izpildi.</w:t>
                        </w:r>
                      </w:p>
                      <w:p w14:paraId="7CE010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Iekārta var būt “ierakstītas programmas vadīta” neatkarīgi no tā, vai elektroniskā atmiņa ir iekšēja vai ārēja.</w:t>
                        </w:r>
                      </w:p>
                    </w:tc>
                  </w:tr>
                </w:tbl>
                <w:p w14:paraId="71A4B0B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E04EE4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AC7614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37"/>
        <w:gridCol w:w="8211"/>
      </w:tblGrid>
      <w:tr w:rsidR="00CC0C33" w:rsidRPr="00CC0C33" w14:paraId="45CC9776" w14:textId="77777777" w:rsidTr="00CC0C33">
        <w:tc>
          <w:tcPr>
            <w:tcW w:w="0" w:type="auto"/>
            <w:shd w:val="clear" w:color="auto" w:fill="auto"/>
            <w:hideMark/>
          </w:tcPr>
          <w:p w14:paraId="4DEC50D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DE707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X.B.III.101</w:t>
            </w:r>
          </w:p>
        </w:tc>
        <w:tc>
          <w:tcPr>
            <w:tcW w:w="0" w:type="auto"/>
            <w:shd w:val="clear" w:color="auto" w:fill="auto"/>
            <w:hideMark/>
          </w:tcPr>
          <w:p w14:paraId="230D06D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Telesakaru pārbaudes iekārtas, izņemot KMPS vai Regulā (ES) 2021/821 noteiktās.</w:t>
            </w:r>
          </w:p>
        </w:tc>
      </w:tr>
    </w:tbl>
    <w:p w14:paraId="54DB618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357622C4" w14:textId="77777777" w:rsidTr="00CC0C33">
        <w:tc>
          <w:tcPr>
            <w:tcW w:w="0" w:type="auto"/>
            <w:shd w:val="clear" w:color="auto" w:fill="auto"/>
            <w:hideMark/>
          </w:tcPr>
          <w:p w14:paraId="7F398C2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DC378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X.C.III.101</w:t>
            </w:r>
          </w:p>
        </w:tc>
        <w:tc>
          <w:tcPr>
            <w:tcW w:w="0" w:type="auto"/>
            <w:shd w:val="clear" w:color="auto" w:fill="auto"/>
            <w:hideMark/>
          </w:tcPr>
          <w:p w14:paraId="2EE5804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Stikla vai cita materiāla sagataves, kas optimizētas tādu optisko šķiedru izgatavošanai, uz kurām attiecas X.A.III.101. pozīcijā paredzētā kontrole.</w:t>
            </w:r>
          </w:p>
        </w:tc>
      </w:tr>
    </w:tbl>
    <w:p w14:paraId="10209B4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38BE04E5" w14:textId="77777777" w:rsidTr="00CC0C33">
        <w:tc>
          <w:tcPr>
            <w:tcW w:w="0" w:type="auto"/>
            <w:shd w:val="clear" w:color="auto" w:fill="auto"/>
            <w:hideMark/>
          </w:tcPr>
          <w:p w14:paraId="4DF2107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A6D9F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X.D.III.101</w:t>
            </w:r>
          </w:p>
        </w:tc>
        <w:tc>
          <w:tcPr>
            <w:tcW w:w="0" w:type="auto"/>
            <w:shd w:val="clear" w:color="auto" w:fill="auto"/>
            <w:hideMark/>
          </w:tcPr>
          <w:p w14:paraId="3A8C291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īpaši izstrādāta vai pārveidota, lai “izstrādātu”, “ražotu” vai “lietotu” iekārtas, uz kurām attiecas X.A.III.101. un X.B.III.101. pozīcijā paredzētā kontrole, un turpmāk aprakstītā dinamiskas adaptīvās maršrutēšanas programmatūra:</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421BE54F" w14:textId="77777777">
              <w:tc>
                <w:tcPr>
                  <w:tcW w:w="0" w:type="auto"/>
                  <w:shd w:val="clear" w:color="auto" w:fill="auto"/>
                  <w:hideMark/>
                </w:tcPr>
                <w:p w14:paraId="2E1252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FEAE9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nav mašīnizpildāmā formā, ir īpaši izstrādāta “dinamiskai adaptīvajai maršrutēšanai”.</w:t>
                  </w:r>
                </w:p>
              </w:tc>
            </w:tr>
          </w:tbl>
          <w:p w14:paraId="4338EFD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3"/>
              <w:gridCol w:w="7028"/>
            </w:tblGrid>
            <w:tr w:rsidR="00CC0C33" w:rsidRPr="00CC0C33" w14:paraId="692B4A06" w14:textId="77777777">
              <w:tc>
                <w:tcPr>
                  <w:tcW w:w="0" w:type="auto"/>
                  <w:shd w:val="clear" w:color="auto" w:fill="auto"/>
                  <w:hideMark/>
                </w:tcPr>
                <w:p w14:paraId="7A5644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A7F85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3CC3A5D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CCE8C3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00"/>
        <w:gridCol w:w="8248"/>
      </w:tblGrid>
      <w:tr w:rsidR="00CC0C33" w:rsidRPr="00CC0C33" w14:paraId="54365642" w14:textId="77777777" w:rsidTr="00CC0C33">
        <w:tc>
          <w:tcPr>
            <w:tcW w:w="0" w:type="auto"/>
            <w:shd w:val="clear" w:color="auto" w:fill="auto"/>
            <w:hideMark/>
          </w:tcPr>
          <w:p w14:paraId="4AE6480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F667F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X.E.III.101</w:t>
            </w:r>
          </w:p>
        </w:tc>
        <w:tc>
          <w:tcPr>
            <w:tcW w:w="0" w:type="auto"/>
            <w:shd w:val="clear" w:color="auto" w:fill="auto"/>
            <w:hideMark/>
          </w:tcPr>
          <w:p w14:paraId="1A3CD3B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iekārtu “izstrādei”, “ražošanai” vai “lietošanai”, uz ko attiecas X.A.III.101. vai X.B.III.101. pozīcijā paredzētā kontrole, vai “programmatūra”, uz kuru attiecas X.D.III.101. pozīcijā paredzētā kontrole, un citas “tehnoloģijas”:</w:t>
            </w:r>
          </w:p>
          <w:tbl>
            <w:tblPr>
              <w:tblW w:w="5000" w:type="pct"/>
              <w:tblCellMar>
                <w:left w:w="0" w:type="dxa"/>
                <w:right w:w="0" w:type="dxa"/>
              </w:tblCellMar>
              <w:tblLook w:val="04A0" w:firstRow="1" w:lastRow="0" w:firstColumn="1" w:lastColumn="0" w:noHBand="0" w:noVBand="1"/>
            </w:tblPr>
            <w:tblGrid>
              <w:gridCol w:w="167"/>
              <w:gridCol w:w="8081"/>
            </w:tblGrid>
            <w:tr w:rsidR="00CC0C33" w:rsidRPr="00CC0C33" w14:paraId="35113494" w14:textId="77777777">
              <w:tc>
                <w:tcPr>
                  <w:tcW w:w="0" w:type="auto"/>
                  <w:shd w:val="clear" w:color="auto" w:fill="auto"/>
                  <w:hideMark/>
                </w:tcPr>
                <w:p w14:paraId="2A939CA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BED85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specifiskas “tehnoloģijas”:</w:t>
                  </w:r>
                </w:p>
                <w:tbl>
                  <w:tblPr>
                    <w:tblW w:w="5000" w:type="pct"/>
                    <w:tblCellMar>
                      <w:left w:w="0" w:type="dxa"/>
                      <w:right w:w="0" w:type="dxa"/>
                    </w:tblCellMar>
                    <w:tblLook w:val="04A0" w:firstRow="1" w:lastRow="0" w:firstColumn="1" w:lastColumn="0" w:noHBand="0" w:noVBand="1"/>
                  </w:tblPr>
                  <w:tblGrid>
                    <w:gridCol w:w="180"/>
                    <w:gridCol w:w="7901"/>
                  </w:tblGrid>
                  <w:tr w:rsidR="00CC0C33" w:rsidRPr="00CC0C33" w14:paraId="193787F7" w14:textId="77777777">
                    <w:tc>
                      <w:tcPr>
                        <w:tcW w:w="0" w:type="auto"/>
                        <w:shd w:val="clear" w:color="auto" w:fill="auto"/>
                        <w:hideMark/>
                      </w:tcPr>
                      <w:p w14:paraId="623454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C9708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pārklājumu apstrādei un uzklāšanai optiskajai šķiedrai, īpaši izstrādāta, lai to padarītu derīgu lietošanai zem ūdens;</w:t>
                        </w:r>
                      </w:p>
                    </w:tc>
                  </w:tr>
                </w:tbl>
                <w:p w14:paraId="0267DCE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01"/>
                  </w:tblGrid>
                  <w:tr w:rsidR="00CC0C33" w:rsidRPr="00CC0C33" w14:paraId="015433A2" w14:textId="77777777">
                    <w:tc>
                      <w:tcPr>
                        <w:tcW w:w="0" w:type="auto"/>
                        <w:shd w:val="clear" w:color="auto" w:fill="auto"/>
                        <w:hideMark/>
                      </w:tcPr>
                      <w:p w14:paraId="65918E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w:t>
                        </w:r>
                      </w:p>
                    </w:tc>
                    <w:tc>
                      <w:tcPr>
                        <w:tcW w:w="0" w:type="auto"/>
                        <w:shd w:val="clear" w:color="auto" w:fill="auto"/>
                        <w:hideMark/>
                      </w:tcPr>
                      <w:p w14:paraId="1C236A9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iekārtu “izstrādei”, kur izmanto “sinhroniskās cipardatu hierarhijas” (“SDH”) vai “sinhroniskā optiskā tīkla” (“SONET”) metodes.</w:t>
                        </w:r>
                      </w:p>
                      <w:p w14:paraId="15BC0D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X.E.III.101. pozīcijā:</w:t>
                        </w:r>
                      </w:p>
                      <w:tbl>
                        <w:tblPr>
                          <w:tblW w:w="5000" w:type="pct"/>
                          <w:tblCellMar>
                            <w:left w:w="0" w:type="dxa"/>
                            <w:right w:w="0" w:type="dxa"/>
                          </w:tblCellMar>
                          <w:tblLook w:val="04A0" w:firstRow="1" w:lastRow="0" w:firstColumn="1" w:lastColumn="0" w:noHBand="0" w:noVBand="1"/>
                        </w:tblPr>
                        <w:tblGrid>
                          <w:gridCol w:w="200"/>
                          <w:gridCol w:w="7701"/>
                        </w:tblGrid>
                        <w:tr w:rsidR="00CC0C33" w:rsidRPr="00CC0C33" w14:paraId="74A874A8" w14:textId="77777777">
                          <w:tc>
                            <w:tcPr>
                              <w:tcW w:w="0" w:type="auto"/>
                              <w:shd w:val="clear" w:color="auto" w:fill="auto"/>
                              <w:hideMark/>
                            </w:tcPr>
                            <w:p w14:paraId="6A6B26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BB5B33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“Sinhroniska cipardatu hierarhija” (SDH) ir cipardatu hierarhija, kas nodrošina līdzekļus dažādu datplūsmas veidu pārvaldībai, multipleksēšanai un piekļuvei tiem, izmantojot sinhronisku pārraides formātu dažādu veidu nesējos. Formāts balstās uz sinhronisko pārsūtīšanas moduli (STM), kas definēts CCITT Ieteikumos G.703, G.707, G.708, G.709 un citos vēl publicējamos ieteikumos. “SDH” pirmā līmeņa ātrums ir 155,52 Mbit/s.</w:t>
                              </w:r>
                            </w:p>
                          </w:tc>
                        </w:tr>
                      </w:tbl>
                      <w:p w14:paraId="7D9035A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701"/>
                        </w:tblGrid>
                        <w:tr w:rsidR="00CC0C33" w:rsidRPr="00CC0C33" w14:paraId="7E7FB0E9" w14:textId="77777777">
                          <w:tc>
                            <w:tcPr>
                              <w:tcW w:w="0" w:type="auto"/>
                              <w:shd w:val="clear" w:color="auto" w:fill="auto"/>
                              <w:hideMark/>
                            </w:tcPr>
                            <w:p w14:paraId="20676C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AAC492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“Sinhronisks optiskais tīkls” (SONET) ir tīkls, kas nodrošina līdzekli dažādu cipardatu plūsmas veidu pārvaldībai, multipleksēšanai un piekļuvei, izmantojot sinhronisku pārraides formātu šķiedru optikā. Formāts ir “SDH” Ziemeļamerikas paveids, un arī tajā izmantots sinhroniskais pārsūtīšanas modulis (STM). Taču par pamata pārsūtīšanas moduli tas lieto sinhronisko pārsūtīšanas signālu (STS) ar pirmā līmeņa ātrumu 51,81 Mbit/s. SONET standarti tiek iestrādāti “SDH” standartos.</w:t>
                              </w:r>
                            </w:p>
                          </w:tc>
                        </w:tr>
                      </w:tbl>
                      <w:p w14:paraId="03B2E6F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64D786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01AEE5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39811B2"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lastRenderedPageBreak/>
        <w:t>III kategorija. 2. daļa – Informācijas drošība</w:t>
      </w:r>
    </w:p>
    <w:p w14:paraId="3BEBACD6" w14:textId="77777777" w:rsidR="00CC0C33" w:rsidRPr="00CC0C33" w:rsidRDefault="00CC0C33" w:rsidP="00CC0C33">
      <w:pPr>
        <w:shd w:val="clear" w:color="auto" w:fill="FFFFFF"/>
        <w:spacing w:before="120" w:after="0" w:line="312" w:lineRule="atLeast"/>
        <w:jc w:val="both"/>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Piezīme. III kategorijas 2. daļā kontrole neattiecas uz fizisku personu personiska lietojuma precēm.</w:t>
      </w: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0DACBC3A" w14:textId="77777777" w:rsidTr="00CC0C33">
        <w:tc>
          <w:tcPr>
            <w:tcW w:w="0" w:type="auto"/>
            <w:shd w:val="clear" w:color="auto" w:fill="auto"/>
            <w:hideMark/>
          </w:tcPr>
          <w:p w14:paraId="5B52590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12EE9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X.A.III.201</w:t>
            </w:r>
          </w:p>
        </w:tc>
        <w:tc>
          <w:tcPr>
            <w:tcW w:w="0" w:type="auto"/>
            <w:shd w:val="clear" w:color="auto" w:fill="auto"/>
            <w:hideMark/>
          </w:tcPr>
          <w:p w14:paraId="7FCFA31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iekārtas:</w:t>
            </w:r>
          </w:p>
          <w:tbl>
            <w:tblPr>
              <w:tblW w:w="5000" w:type="pct"/>
              <w:tblCellMar>
                <w:left w:w="0" w:type="dxa"/>
                <w:right w:w="0" w:type="dxa"/>
              </w:tblCellMar>
              <w:tblLook w:val="04A0" w:firstRow="1" w:lastRow="0" w:firstColumn="1" w:lastColumn="0" w:noHBand="0" w:noVBand="1"/>
            </w:tblPr>
            <w:tblGrid>
              <w:gridCol w:w="1113"/>
              <w:gridCol w:w="7108"/>
            </w:tblGrid>
            <w:tr w:rsidR="00CC0C33" w:rsidRPr="00CC0C33" w14:paraId="4D393E2E" w14:textId="77777777">
              <w:tc>
                <w:tcPr>
                  <w:tcW w:w="0" w:type="auto"/>
                  <w:shd w:val="clear" w:color="auto" w:fill="auto"/>
                  <w:hideMark/>
                </w:tcPr>
                <w:p w14:paraId="5BAFE2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584A8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28134AF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87"/>
              <w:gridCol w:w="7034"/>
            </w:tblGrid>
            <w:tr w:rsidR="00CC0C33" w:rsidRPr="00CC0C33" w14:paraId="63F5ABCA" w14:textId="77777777">
              <w:tc>
                <w:tcPr>
                  <w:tcW w:w="0" w:type="auto"/>
                  <w:shd w:val="clear" w:color="auto" w:fill="auto"/>
                  <w:hideMark/>
                </w:tcPr>
                <w:p w14:paraId="0730DB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86C0B2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62CC5AB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2F0907C4" w14:textId="77777777">
              <w:tc>
                <w:tcPr>
                  <w:tcW w:w="0" w:type="auto"/>
                  <w:shd w:val="clear" w:color="auto" w:fill="auto"/>
                  <w:hideMark/>
                </w:tcPr>
                <w:p w14:paraId="54C031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C2DAB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preces, ko klasificē kā šifrēšanas preces masu patēriņa tirgum saskaņā ar piezīmi par kriptogrāfiju – 5. kategorijas 2. daļas 3. piezīmi </w:t>
                  </w:r>
                  <w:hyperlink r:id="rId19" w:anchor="ntr13-LI2023159LV.01006802-E0013"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13</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c>
            </w:tr>
          </w:tbl>
          <w:p w14:paraId="087BBA7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6BDA68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72DE64F1" w14:textId="77777777" w:rsidTr="00CC0C33">
        <w:tc>
          <w:tcPr>
            <w:tcW w:w="0" w:type="auto"/>
            <w:shd w:val="clear" w:color="auto" w:fill="auto"/>
            <w:hideMark/>
          </w:tcPr>
          <w:p w14:paraId="24A98DD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7B4197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X.D.III.201</w:t>
            </w:r>
          </w:p>
        </w:tc>
        <w:tc>
          <w:tcPr>
            <w:tcW w:w="0" w:type="auto"/>
            <w:shd w:val="clear" w:color="auto" w:fill="auto"/>
            <w:hideMark/>
          </w:tcPr>
          <w:p w14:paraId="7341132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 “informācijas drošības”“programmatūra”:</w:t>
            </w:r>
          </w:p>
          <w:p w14:paraId="228909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Šis ieraksts neskar “programmatūru”, kas izstrādāta vai pārveidota aizsardzībai pret ļaunprātīgu datora bojāšanu, piemēram, vīrusiem, ja “kriptogrāfijas” izmantošana nepārsniedz autentifikāciju, digitālo parakstīšanu un/vai datu vai datņu atšifrēšanu.</w:t>
            </w:r>
          </w:p>
          <w:tbl>
            <w:tblPr>
              <w:tblW w:w="5000" w:type="pct"/>
              <w:tblCellMar>
                <w:left w:w="0" w:type="dxa"/>
                <w:right w:w="0" w:type="dxa"/>
              </w:tblCellMar>
              <w:tblLook w:val="04A0" w:firstRow="1" w:lastRow="0" w:firstColumn="1" w:lastColumn="0" w:noHBand="0" w:noVBand="1"/>
            </w:tblPr>
            <w:tblGrid>
              <w:gridCol w:w="1113"/>
              <w:gridCol w:w="7108"/>
            </w:tblGrid>
            <w:tr w:rsidR="00CC0C33" w:rsidRPr="00CC0C33" w14:paraId="370CC316" w14:textId="77777777">
              <w:tc>
                <w:tcPr>
                  <w:tcW w:w="0" w:type="auto"/>
                  <w:shd w:val="clear" w:color="auto" w:fill="auto"/>
                  <w:hideMark/>
                </w:tcPr>
                <w:p w14:paraId="7E4031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FAD51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7FA4F3D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87"/>
              <w:gridCol w:w="7034"/>
            </w:tblGrid>
            <w:tr w:rsidR="00CC0C33" w:rsidRPr="00CC0C33" w14:paraId="0DBBBB3F" w14:textId="77777777">
              <w:tc>
                <w:tcPr>
                  <w:tcW w:w="0" w:type="auto"/>
                  <w:shd w:val="clear" w:color="auto" w:fill="auto"/>
                  <w:hideMark/>
                </w:tcPr>
                <w:p w14:paraId="762B589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7F1AE6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760B2B0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2F65043C" w14:textId="77777777">
              <w:tc>
                <w:tcPr>
                  <w:tcW w:w="0" w:type="auto"/>
                  <w:shd w:val="clear" w:color="auto" w:fill="auto"/>
                  <w:hideMark/>
                </w:tcPr>
                <w:p w14:paraId="257EFF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4201F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klasificēta kā šifrēšanas programmatūra masu patēriņa tirgum saskaņā ar piezīmi par kriptogrāfiju – 5. kategorijas 2. daļas 3. piezīmi </w:t>
                  </w:r>
                  <w:hyperlink r:id="rId20" w:anchor="ntr14-LI2023159LV.01006802-E0014"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14</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c>
            </w:tr>
          </w:tbl>
          <w:p w14:paraId="5160350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8D35BD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00"/>
        <w:gridCol w:w="8248"/>
      </w:tblGrid>
      <w:tr w:rsidR="00CC0C33" w:rsidRPr="00CC0C33" w14:paraId="116C30EF" w14:textId="77777777" w:rsidTr="00CC0C33">
        <w:tc>
          <w:tcPr>
            <w:tcW w:w="0" w:type="auto"/>
            <w:shd w:val="clear" w:color="auto" w:fill="auto"/>
            <w:hideMark/>
          </w:tcPr>
          <w:p w14:paraId="3F7870A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A8572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X.E.III.201</w:t>
            </w:r>
          </w:p>
        </w:tc>
        <w:tc>
          <w:tcPr>
            <w:tcW w:w="0" w:type="auto"/>
            <w:shd w:val="clear" w:color="auto" w:fill="auto"/>
            <w:hideMark/>
          </w:tcPr>
          <w:p w14:paraId="3C7B2B0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“Informācijas drošības”“tehnoloģija” saskaņā ar vispārīgo piezīmi par tehnoloģijām, šāda:</w:t>
            </w:r>
          </w:p>
          <w:tbl>
            <w:tblPr>
              <w:tblW w:w="5000" w:type="pct"/>
              <w:tblCellMar>
                <w:left w:w="0" w:type="dxa"/>
                <w:right w:w="0" w:type="dxa"/>
              </w:tblCellMar>
              <w:tblLook w:val="04A0" w:firstRow="1" w:lastRow="0" w:firstColumn="1" w:lastColumn="0" w:noHBand="0" w:noVBand="1"/>
            </w:tblPr>
            <w:tblGrid>
              <w:gridCol w:w="1116"/>
              <w:gridCol w:w="7132"/>
            </w:tblGrid>
            <w:tr w:rsidR="00CC0C33" w:rsidRPr="00CC0C33" w14:paraId="6EE609E5" w14:textId="77777777">
              <w:tc>
                <w:tcPr>
                  <w:tcW w:w="0" w:type="auto"/>
                  <w:shd w:val="clear" w:color="auto" w:fill="auto"/>
                  <w:hideMark/>
                </w:tcPr>
                <w:p w14:paraId="5C2F7C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4D087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0A1693D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68"/>
            </w:tblGrid>
            <w:tr w:rsidR="00CC0C33" w:rsidRPr="00CC0C33" w14:paraId="5D7FD691" w14:textId="77777777">
              <w:tc>
                <w:tcPr>
                  <w:tcW w:w="0" w:type="auto"/>
                  <w:shd w:val="clear" w:color="auto" w:fill="auto"/>
                  <w:hideMark/>
                </w:tcPr>
                <w:p w14:paraId="1F32B6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79D02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izņemot KMPS vai Regulā (ES) 2021/821 noteikto, X.A.III.201.c pozīcijas masu patēriņa tirgus preču vai X.D.III.201.c pozīcijas masu patēriņa tirgus “programmatūras”“lietošanai”.</w:t>
                  </w:r>
                </w:p>
              </w:tc>
            </w:tr>
          </w:tbl>
          <w:p w14:paraId="0C576F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E9DEFA7"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IV kategorija– Sensori un lāzeri</w:t>
      </w: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59BF93D5" w14:textId="77777777" w:rsidTr="00CC0C33">
        <w:tc>
          <w:tcPr>
            <w:tcW w:w="0" w:type="auto"/>
            <w:shd w:val="clear" w:color="auto" w:fill="auto"/>
            <w:hideMark/>
          </w:tcPr>
          <w:p w14:paraId="0BFFC7A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E9B91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X.A.IV.001</w:t>
            </w:r>
          </w:p>
        </w:tc>
        <w:tc>
          <w:tcPr>
            <w:tcW w:w="0" w:type="auto"/>
            <w:shd w:val="clear" w:color="auto" w:fill="auto"/>
            <w:hideMark/>
          </w:tcPr>
          <w:p w14:paraId="611ABC8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Jūras vai sauszemes akustiskās iekārtas, kas spēj atklāt zemūdens objektus vai iezīmes vai noteikt to atrašanās vietu, vai noteikt virsūdens kuģu vai zemūdens aparātu pozīciju; un speciāli konstruēti komponenti, izņemot tos, kas minēti KMPS vai Regulā (ES) 2021/821.</w:t>
            </w:r>
          </w:p>
        </w:tc>
      </w:tr>
    </w:tbl>
    <w:p w14:paraId="259737D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2FFDB14D" w14:textId="77777777" w:rsidTr="00CC0C33">
        <w:tc>
          <w:tcPr>
            <w:tcW w:w="0" w:type="auto"/>
            <w:shd w:val="clear" w:color="auto" w:fill="auto"/>
            <w:hideMark/>
          </w:tcPr>
          <w:p w14:paraId="3545BDF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F95B9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X.A.IV.002</w:t>
            </w:r>
          </w:p>
        </w:tc>
        <w:tc>
          <w:tcPr>
            <w:tcW w:w="0" w:type="auto"/>
            <w:shd w:val="clear" w:color="auto" w:fill="auto"/>
            <w:hideMark/>
          </w:tcPr>
          <w:p w14:paraId="3E09682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Optiskie sensori:</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20A9820D" w14:textId="77777777">
              <w:tc>
                <w:tcPr>
                  <w:tcW w:w="0" w:type="auto"/>
                  <w:shd w:val="clear" w:color="auto" w:fill="auto"/>
                  <w:hideMark/>
                </w:tcPr>
                <w:p w14:paraId="09EC56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AC387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attēla pastiprinātājlampas un tām speciāli konstruēti komponenti:</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78F94A5E" w14:textId="77777777">
                    <w:tc>
                      <w:tcPr>
                        <w:tcW w:w="0" w:type="auto"/>
                        <w:shd w:val="clear" w:color="auto" w:fill="auto"/>
                        <w:hideMark/>
                      </w:tcPr>
                      <w:p w14:paraId="4A2C31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C79C9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attēla pastiprinātājlampas, kam ir visas šīs īpašības:</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4BF479C2" w14:textId="77777777">
                          <w:tc>
                            <w:tcPr>
                              <w:tcW w:w="0" w:type="auto"/>
                              <w:shd w:val="clear" w:color="auto" w:fill="auto"/>
                              <w:hideMark/>
                            </w:tcPr>
                            <w:p w14:paraId="0723F6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9ACF9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maksimālā jutība ir viļņu garuma diapazonā, kas pārsniedz 400 nm, bet nepārsniedz 1 050 nm;</w:t>
                              </w:r>
                            </w:p>
                          </w:tc>
                        </w:tr>
                      </w:tbl>
                      <w:p w14:paraId="7CEFDB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3604DA84" w14:textId="77777777">
                          <w:tc>
                            <w:tcPr>
                              <w:tcW w:w="0" w:type="auto"/>
                              <w:shd w:val="clear" w:color="auto" w:fill="auto"/>
                              <w:hideMark/>
                            </w:tcPr>
                            <w:p w14:paraId="18C93B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B0CD2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mikrokanālu plate elektronu attēlu pastiprinātājam ar perforācijas soli (atstatums no centra līdz centram) mazāku nekā 25 μm; un</w:t>
                              </w:r>
                            </w:p>
                          </w:tc>
                        </w:tr>
                      </w:tbl>
                      <w:p w14:paraId="733FBCB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8"/>
                          <w:gridCol w:w="7583"/>
                        </w:tblGrid>
                        <w:tr w:rsidR="00CC0C33" w:rsidRPr="00CC0C33" w14:paraId="31D779B9" w14:textId="77777777">
                          <w:tc>
                            <w:tcPr>
                              <w:tcW w:w="0" w:type="auto"/>
                              <w:shd w:val="clear" w:color="auto" w:fill="auto"/>
                              <w:hideMark/>
                            </w:tcPr>
                            <w:p w14:paraId="6F378C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10C50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kam ir kāda no šīm īpašībām:</w:t>
                              </w:r>
                            </w:p>
                            <w:tbl>
                              <w:tblPr>
                                <w:tblW w:w="5000" w:type="pct"/>
                                <w:tblCellMar>
                                  <w:left w:w="0" w:type="dxa"/>
                                  <w:right w:w="0" w:type="dxa"/>
                                </w:tblCellMar>
                                <w:tblLook w:val="04A0" w:firstRow="1" w:lastRow="0" w:firstColumn="1" w:lastColumn="0" w:noHBand="0" w:noVBand="1"/>
                              </w:tblPr>
                              <w:tblGrid>
                                <w:gridCol w:w="299"/>
                                <w:gridCol w:w="7284"/>
                              </w:tblGrid>
                              <w:tr w:rsidR="00CC0C33" w:rsidRPr="00CC0C33" w14:paraId="47CCA70D" w14:textId="77777777">
                                <w:tc>
                                  <w:tcPr>
                                    <w:tcW w:w="0" w:type="auto"/>
                                    <w:shd w:val="clear" w:color="auto" w:fill="auto"/>
                                    <w:hideMark/>
                                  </w:tcPr>
                                  <w:p w14:paraId="106937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F937A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S–20, S–25 vai vairāku sārmu fotokatods; vai</w:t>
                                    </w:r>
                                  </w:p>
                                </w:tc>
                              </w:tr>
                            </w:tbl>
                            <w:p w14:paraId="1131767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5"/>
                                <w:gridCol w:w="7128"/>
                              </w:tblGrid>
                              <w:tr w:rsidR="00CC0C33" w:rsidRPr="00CC0C33" w14:paraId="6BC45E5E" w14:textId="77777777">
                                <w:tc>
                                  <w:tcPr>
                                    <w:tcW w:w="0" w:type="auto"/>
                                    <w:shd w:val="clear" w:color="auto" w:fill="auto"/>
                                    <w:hideMark/>
                                  </w:tcPr>
                                  <w:p w14:paraId="319982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94088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GaAs</w:t>
                                    </w:r>
                                    <w:r w:rsidRPr="00CC0C33">
                                      <w:rPr>
                                        <w:rFonts w:ascii="Times New Roman" w:eastAsia="Times New Roman" w:hAnsi="Times New Roman" w:cs="Times New Roman"/>
                                        <w:sz w:val="24"/>
                                        <w:szCs w:val="24"/>
                                        <w:lang w:eastAsia="lv-LV"/>
                                      </w:rPr>
                                      <w:t> vai </w:t>
                                    </w:r>
                                    <w:r w:rsidRPr="00CC0C33">
                                      <w:rPr>
                                        <w:rFonts w:ascii="Times New Roman" w:eastAsia="Times New Roman" w:hAnsi="Times New Roman" w:cs="Times New Roman"/>
                                        <w:i/>
                                        <w:iCs/>
                                        <w:sz w:val="24"/>
                                        <w:szCs w:val="24"/>
                                        <w:lang w:eastAsia="lv-LV"/>
                                      </w:rPr>
                                      <w:t>GaInAs</w:t>
                                    </w:r>
                                    <w:r w:rsidRPr="00CC0C33">
                                      <w:rPr>
                                        <w:rFonts w:ascii="Times New Roman" w:eastAsia="Times New Roman" w:hAnsi="Times New Roman" w:cs="Times New Roman"/>
                                        <w:sz w:val="24"/>
                                        <w:szCs w:val="24"/>
                                        <w:lang w:eastAsia="lv-LV"/>
                                      </w:rPr>
                                      <w:t> fotokatods;</w:t>
                                    </w:r>
                                  </w:p>
                                </w:tc>
                              </w:tr>
                            </w:tbl>
                            <w:p w14:paraId="67653CB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26572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EA6FF0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7"/>
                    <w:gridCol w:w="7844"/>
                  </w:tblGrid>
                  <w:tr w:rsidR="00CC0C33" w:rsidRPr="00CC0C33" w14:paraId="3130F885" w14:textId="77777777">
                    <w:tc>
                      <w:tcPr>
                        <w:tcW w:w="0" w:type="auto"/>
                        <w:shd w:val="clear" w:color="auto" w:fill="auto"/>
                        <w:hideMark/>
                      </w:tcPr>
                      <w:p w14:paraId="37923A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FE8CD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konstruētas mikrokanālu plates, kam ir abas šīs īpašības:</w:t>
                        </w:r>
                      </w:p>
                      <w:tbl>
                        <w:tblPr>
                          <w:tblW w:w="5000" w:type="pct"/>
                          <w:tblCellMar>
                            <w:left w:w="0" w:type="dxa"/>
                            <w:right w:w="0" w:type="dxa"/>
                          </w:tblCellMar>
                          <w:tblLook w:val="04A0" w:firstRow="1" w:lastRow="0" w:firstColumn="1" w:lastColumn="0" w:noHBand="0" w:noVBand="1"/>
                        </w:tblPr>
                        <w:tblGrid>
                          <w:gridCol w:w="266"/>
                          <w:gridCol w:w="7578"/>
                        </w:tblGrid>
                        <w:tr w:rsidR="00CC0C33" w:rsidRPr="00CC0C33" w14:paraId="5F0E1ADE" w14:textId="77777777">
                          <w:tc>
                            <w:tcPr>
                              <w:tcW w:w="0" w:type="auto"/>
                              <w:shd w:val="clear" w:color="auto" w:fill="auto"/>
                              <w:hideMark/>
                            </w:tcPr>
                            <w:p w14:paraId="212C47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ABC26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katrai platei ir 15 000 vai vairāk dobu cauruļu; un</w:t>
                              </w:r>
                            </w:p>
                          </w:tc>
                        </w:tr>
                      </w:tbl>
                      <w:p w14:paraId="3B29A0A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7"/>
                          <w:gridCol w:w="7647"/>
                        </w:tblGrid>
                        <w:tr w:rsidR="00CC0C33" w:rsidRPr="00CC0C33" w14:paraId="324961D7" w14:textId="77777777">
                          <w:tc>
                            <w:tcPr>
                              <w:tcW w:w="0" w:type="auto"/>
                              <w:shd w:val="clear" w:color="auto" w:fill="auto"/>
                              <w:hideMark/>
                            </w:tcPr>
                            <w:p w14:paraId="4705C1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2CFA0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perforācijas solis (atstatums no centra līdz centram) mazāks nekā 25 μm;</w:t>
                              </w:r>
                            </w:p>
                          </w:tc>
                        </w:tr>
                      </w:tbl>
                      <w:p w14:paraId="443B477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EBAD5D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1EEFF5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290AC8F3" w14:textId="77777777">
              <w:tc>
                <w:tcPr>
                  <w:tcW w:w="0" w:type="auto"/>
                  <w:shd w:val="clear" w:color="auto" w:fill="auto"/>
                  <w:hideMark/>
                </w:tcPr>
                <w:p w14:paraId="68C7A0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D614E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tiešā skata attēlveidošanas iekārtas darbam spektra redzamajā vai infrasarkanajā daļā, kurās izmanto attēla pastiprinātājlampas, kam ir X.A.IV.002.a.1. pozīcijā uzskaitītās īpašības.</w:t>
                  </w:r>
                </w:p>
              </w:tc>
            </w:tr>
          </w:tbl>
          <w:p w14:paraId="1DCBD6D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2879D7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80"/>
        <w:gridCol w:w="8168"/>
      </w:tblGrid>
      <w:tr w:rsidR="00CC0C33" w:rsidRPr="00CC0C33" w14:paraId="3F2B8EA3" w14:textId="77777777" w:rsidTr="00CC0C33">
        <w:tc>
          <w:tcPr>
            <w:tcW w:w="0" w:type="auto"/>
            <w:shd w:val="clear" w:color="auto" w:fill="auto"/>
            <w:hideMark/>
          </w:tcPr>
          <w:p w14:paraId="17B14E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82138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X.A.IV.003</w:t>
            </w:r>
          </w:p>
        </w:tc>
        <w:tc>
          <w:tcPr>
            <w:tcW w:w="0" w:type="auto"/>
            <w:shd w:val="clear" w:color="auto" w:fill="auto"/>
            <w:hideMark/>
          </w:tcPr>
          <w:p w14:paraId="7D7D5B5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Kameras:</w:t>
            </w:r>
          </w:p>
          <w:tbl>
            <w:tblPr>
              <w:tblW w:w="5000" w:type="pct"/>
              <w:tblCellMar>
                <w:left w:w="0" w:type="dxa"/>
                <w:right w:w="0" w:type="dxa"/>
              </w:tblCellMar>
              <w:tblLook w:val="04A0" w:firstRow="1" w:lastRow="0" w:firstColumn="1" w:lastColumn="0" w:noHBand="0" w:noVBand="1"/>
            </w:tblPr>
            <w:tblGrid>
              <w:gridCol w:w="173"/>
              <w:gridCol w:w="7995"/>
            </w:tblGrid>
            <w:tr w:rsidR="00CC0C33" w:rsidRPr="00CC0C33" w14:paraId="6BE58494" w14:textId="77777777">
              <w:tc>
                <w:tcPr>
                  <w:tcW w:w="0" w:type="auto"/>
                  <w:shd w:val="clear" w:color="auto" w:fill="auto"/>
                  <w:hideMark/>
                </w:tcPr>
                <w:p w14:paraId="4D264B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123F7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kameras, kas atbilst 6A003.b.4. pozīcijas 3. piezīmē noteiktajiem kritērijiem </w:t>
                  </w:r>
                  <w:hyperlink r:id="rId21" w:anchor="ntr15-LI2023159LV.01006802-E0015"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15</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c>
            </w:tr>
          </w:tbl>
          <w:p w14:paraId="5F1C023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79"/>
              <w:gridCol w:w="6989"/>
            </w:tblGrid>
            <w:tr w:rsidR="00CC0C33" w:rsidRPr="00CC0C33" w14:paraId="438D395D" w14:textId="77777777">
              <w:tc>
                <w:tcPr>
                  <w:tcW w:w="0" w:type="auto"/>
                  <w:shd w:val="clear" w:color="auto" w:fill="auto"/>
                  <w:hideMark/>
                </w:tcPr>
                <w:p w14:paraId="508D2F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36ACE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1BDE6DE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50BDAE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35A90C0F" w14:textId="77777777" w:rsidTr="00CC0C33">
        <w:tc>
          <w:tcPr>
            <w:tcW w:w="0" w:type="auto"/>
            <w:shd w:val="clear" w:color="auto" w:fill="auto"/>
            <w:hideMark/>
          </w:tcPr>
          <w:p w14:paraId="32D8D78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3D0740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X.A.IV.004</w:t>
            </w:r>
          </w:p>
        </w:tc>
        <w:tc>
          <w:tcPr>
            <w:tcW w:w="0" w:type="auto"/>
            <w:shd w:val="clear" w:color="auto" w:fill="auto"/>
            <w:hideMark/>
          </w:tcPr>
          <w:p w14:paraId="2F0066F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Optikas ierīces:</w:t>
            </w:r>
          </w:p>
          <w:p w14:paraId="3D7C03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X.A.IV.004. pozīcija neattiecas uz optiskajiem filtriem ar fiksētām gaisa spraugām vai Lyot tipa filtriem.</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3D9AAFD6" w14:textId="77777777">
              <w:tc>
                <w:tcPr>
                  <w:tcW w:w="0" w:type="auto"/>
                  <w:shd w:val="clear" w:color="auto" w:fill="auto"/>
                  <w:hideMark/>
                </w:tcPr>
                <w:p w14:paraId="599C4E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C833A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Optiskie filtri:</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7D302492" w14:textId="77777777">
                    <w:tc>
                      <w:tcPr>
                        <w:tcW w:w="0" w:type="auto"/>
                        <w:shd w:val="clear" w:color="auto" w:fill="auto"/>
                        <w:hideMark/>
                      </w:tcPr>
                      <w:p w14:paraId="315A0A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65C92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paredzēti viļņu garumiem, kuri pārsniedz 250 nm, un sastāv no daudzslāņu optiskiem pārklājumiem un kam ir kāda no šīm īpašībām:</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206B7A2D" w14:textId="77777777">
                          <w:tc>
                            <w:tcPr>
                              <w:tcW w:w="0" w:type="auto"/>
                              <w:shd w:val="clear" w:color="auto" w:fill="auto"/>
                              <w:hideMark/>
                            </w:tcPr>
                            <w:p w14:paraId="085D6AB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2D42A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joslas platums ir 1 nm no pilna platuma pusintensitātes (</w:t>
                              </w:r>
                              <w:r w:rsidRPr="00CC0C33">
                                <w:rPr>
                                  <w:rFonts w:ascii="Times New Roman" w:eastAsia="Times New Roman" w:hAnsi="Times New Roman" w:cs="Times New Roman"/>
                                  <w:i/>
                                  <w:iCs/>
                                  <w:sz w:val="24"/>
                                  <w:szCs w:val="24"/>
                                  <w:lang w:eastAsia="lv-LV"/>
                                </w:rPr>
                                <w:t>FWHI</w:t>
                              </w:r>
                              <w:r w:rsidRPr="00CC0C33">
                                <w:rPr>
                                  <w:rFonts w:ascii="Times New Roman" w:eastAsia="Times New Roman" w:hAnsi="Times New Roman" w:cs="Times New Roman"/>
                                  <w:sz w:val="24"/>
                                  <w:szCs w:val="24"/>
                                  <w:lang w:eastAsia="lv-LV"/>
                                </w:rPr>
                                <w:t>) vai mazāks un maksimālā transmisija ir 90 % vai vairāk; vai</w:t>
                              </w:r>
                            </w:p>
                          </w:tc>
                        </w:tr>
                      </w:tbl>
                      <w:p w14:paraId="563AD22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6D99B9E1" w14:textId="77777777">
                          <w:tc>
                            <w:tcPr>
                              <w:tcW w:w="0" w:type="auto"/>
                              <w:shd w:val="clear" w:color="auto" w:fill="auto"/>
                              <w:hideMark/>
                            </w:tcPr>
                            <w:p w14:paraId="299C65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FF38D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joslas platums ir 0,1 nm </w:t>
                              </w:r>
                              <w:r w:rsidRPr="00CC0C33">
                                <w:rPr>
                                  <w:rFonts w:ascii="Times New Roman" w:eastAsia="Times New Roman" w:hAnsi="Times New Roman" w:cs="Times New Roman"/>
                                  <w:i/>
                                  <w:iCs/>
                                  <w:sz w:val="24"/>
                                  <w:szCs w:val="24"/>
                                  <w:lang w:eastAsia="lv-LV"/>
                                </w:rPr>
                                <w:t>FWHI</w:t>
                              </w:r>
                              <w:r w:rsidRPr="00CC0C33">
                                <w:rPr>
                                  <w:rFonts w:ascii="Times New Roman" w:eastAsia="Times New Roman" w:hAnsi="Times New Roman" w:cs="Times New Roman"/>
                                  <w:sz w:val="24"/>
                                  <w:szCs w:val="24"/>
                                  <w:lang w:eastAsia="lv-LV"/>
                                </w:rPr>
                                <w:t> vai mazāks un maksimālā transmisija ir 50 % vai vairāk;</w:t>
                              </w:r>
                            </w:p>
                          </w:tc>
                        </w:tr>
                      </w:tbl>
                      <w:p w14:paraId="3D7CF0D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AF7E54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5BC50302" w14:textId="77777777">
                    <w:tc>
                      <w:tcPr>
                        <w:tcW w:w="0" w:type="auto"/>
                        <w:shd w:val="clear" w:color="auto" w:fill="auto"/>
                        <w:hideMark/>
                      </w:tcPr>
                      <w:p w14:paraId="5323D8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14485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kas paredzēti viļņu garumiem, kuri pārsniedz 250 nm, un kam ir visas šīs īpašības:</w:t>
                        </w:r>
                      </w:p>
                      <w:tbl>
                        <w:tblPr>
                          <w:tblW w:w="5000" w:type="pct"/>
                          <w:tblCellMar>
                            <w:left w:w="0" w:type="dxa"/>
                            <w:right w:w="0" w:type="dxa"/>
                          </w:tblCellMar>
                          <w:tblLook w:val="04A0" w:firstRow="1" w:lastRow="0" w:firstColumn="1" w:lastColumn="0" w:noHBand="0" w:noVBand="1"/>
                        </w:tblPr>
                        <w:tblGrid>
                          <w:gridCol w:w="260"/>
                          <w:gridCol w:w="7601"/>
                        </w:tblGrid>
                        <w:tr w:rsidR="00CC0C33" w:rsidRPr="00CC0C33" w14:paraId="4B538B12" w14:textId="77777777">
                          <w:tc>
                            <w:tcPr>
                              <w:tcW w:w="0" w:type="auto"/>
                              <w:shd w:val="clear" w:color="auto" w:fill="auto"/>
                              <w:hideMark/>
                            </w:tcPr>
                            <w:p w14:paraId="5CC58E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1F4E72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noskaņojami spektra diapazonā 500 nm vai vairāk;</w:t>
                              </w:r>
                            </w:p>
                          </w:tc>
                        </w:tr>
                      </w:tbl>
                      <w:p w14:paraId="5F0B003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9"/>
                          <w:gridCol w:w="7602"/>
                        </w:tblGrid>
                        <w:tr w:rsidR="00CC0C33" w:rsidRPr="00CC0C33" w14:paraId="53D08E48" w14:textId="77777777">
                          <w:tc>
                            <w:tcPr>
                              <w:tcW w:w="0" w:type="auto"/>
                              <w:shd w:val="clear" w:color="auto" w:fill="auto"/>
                              <w:hideMark/>
                            </w:tcPr>
                            <w:p w14:paraId="44140D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04A77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momentānais optiskais joslu filtrs 1,25 nm vai mazāks;</w:t>
                              </w:r>
                            </w:p>
                          </w:tc>
                        </w:tr>
                      </w:tbl>
                      <w:p w14:paraId="02EF45E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17BB7CD4" w14:textId="77777777">
                          <w:tc>
                            <w:tcPr>
                              <w:tcW w:w="0" w:type="auto"/>
                              <w:shd w:val="clear" w:color="auto" w:fill="auto"/>
                              <w:hideMark/>
                            </w:tcPr>
                            <w:p w14:paraId="3059C8B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7F771D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viļņu garums atiestatāms 0,1 ms robežās ar precizitāti 1 nm vai labāku noskaņojamajā spektra diapazonā; un</w:t>
                              </w:r>
                            </w:p>
                          </w:tc>
                        </w:tr>
                      </w:tbl>
                      <w:p w14:paraId="0EB07D0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5"/>
                          <w:gridCol w:w="7566"/>
                        </w:tblGrid>
                        <w:tr w:rsidR="00CC0C33" w:rsidRPr="00CC0C33" w14:paraId="592CEDC9" w14:textId="77777777">
                          <w:tc>
                            <w:tcPr>
                              <w:tcW w:w="0" w:type="auto"/>
                              <w:shd w:val="clear" w:color="auto" w:fill="auto"/>
                              <w:hideMark/>
                            </w:tcPr>
                            <w:p w14:paraId="23B8346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d.</w:t>
                              </w:r>
                            </w:p>
                          </w:tc>
                          <w:tc>
                            <w:tcPr>
                              <w:tcW w:w="0" w:type="auto"/>
                              <w:shd w:val="clear" w:color="auto" w:fill="auto"/>
                              <w:hideMark/>
                            </w:tcPr>
                            <w:p w14:paraId="6CBE3C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viena maksimālā transmisija ir 91 % vai lielāka;</w:t>
                              </w:r>
                            </w:p>
                          </w:tc>
                        </w:tr>
                      </w:tbl>
                      <w:p w14:paraId="2BAB0AA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011491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4507F6A9" w14:textId="77777777">
                    <w:tc>
                      <w:tcPr>
                        <w:tcW w:w="0" w:type="auto"/>
                        <w:shd w:val="clear" w:color="auto" w:fill="auto"/>
                        <w:hideMark/>
                      </w:tcPr>
                      <w:p w14:paraId="222E61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85CA3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optiskie necaurspīdības slēdži (filtri), kuru redzes lauks ir 30° vai lielāks un reakcijas laiks ir vienāds ar vai mazāks par 1 ns;</w:t>
                        </w:r>
                      </w:p>
                    </w:tc>
                  </w:tr>
                </w:tbl>
                <w:p w14:paraId="5D8E77E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258733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17AE8D0A" w14:textId="77777777">
              <w:tc>
                <w:tcPr>
                  <w:tcW w:w="0" w:type="auto"/>
                  <w:shd w:val="clear" w:color="auto" w:fill="auto"/>
                  <w:hideMark/>
                </w:tcPr>
                <w:p w14:paraId="4647FF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32011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"fluorīda šķiedras" kabeļi vai to optiskās šķiedras ar vājinājumu mazāk nekā 4 dB/km viļņu garuma diapazonā, kas pārsniedz 1 000 nm, bet nepārsniedz 3 000 nm.</w:t>
                  </w:r>
                </w:p>
                <w:p w14:paraId="10513D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X.A.IV.004.b pozīcijā "fluorīda šķiedras" ir šķiedras, kas izgatavotas no makroskopiskiem fluorīda savienojumiem.</w:t>
                  </w:r>
                </w:p>
              </w:tc>
            </w:tr>
          </w:tbl>
          <w:p w14:paraId="1E65779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140642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54314510" w14:textId="77777777" w:rsidTr="00CC0C33">
        <w:tc>
          <w:tcPr>
            <w:tcW w:w="0" w:type="auto"/>
            <w:shd w:val="clear" w:color="auto" w:fill="auto"/>
            <w:hideMark/>
          </w:tcPr>
          <w:p w14:paraId="0E4E272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7418D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X.A.IV.005</w:t>
            </w:r>
          </w:p>
        </w:tc>
        <w:tc>
          <w:tcPr>
            <w:tcW w:w="0" w:type="auto"/>
            <w:shd w:val="clear" w:color="auto" w:fill="auto"/>
            <w:hideMark/>
          </w:tcPr>
          <w:p w14:paraId="58CB979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“Lāzeri”:</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0FC817E1" w14:textId="77777777">
              <w:tc>
                <w:tcPr>
                  <w:tcW w:w="0" w:type="auto"/>
                  <w:shd w:val="clear" w:color="auto" w:fill="auto"/>
                  <w:hideMark/>
                </w:tcPr>
                <w:p w14:paraId="15842E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AFD08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oglekļa dioksīda (CO</w:t>
                  </w:r>
                  <w:r w:rsidRPr="00CC0C33">
                    <w:rPr>
                      <w:rFonts w:ascii="Times New Roman" w:eastAsia="Times New Roman" w:hAnsi="Times New Roman" w:cs="Times New Roman"/>
                      <w:sz w:val="17"/>
                      <w:szCs w:val="17"/>
                      <w:vertAlign w:val="subscript"/>
                      <w:lang w:eastAsia="lv-LV"/>
                    </w:rPr>
                    <w:t>2</w:t>
                  </w:r>
                  <w:r w:rsidRPr="00CC0C33">
                    <w:rPr>
                      <w:rFonts w:ascii="Times New Roman" w:eastAsia="Times New Roman" w:hAnsi="Times New Roman" w:cs="Times New Roman"/>
                      <w:sz w:val="24"/>
                      <w:szCs w:val="24"/>
                      <w:lang w:eastAsia="lv-LV"/>
                    </w:rPr>
                    <w:t>) “lāzeri”, kuriem piemīt jebkura no šādām īpašībām:</w:t>
                  </w:r>
                </w:p>
                <w:tbl>
                  <w:tblPr>
                    <w:tblW w:w="5000" w:type="pct"/>
                    <w:tblCellMar>
                      <w:left w:w="0" w:type="dxa"/>
                      <w:right w:w="0" w:type="dxa"/>
                    </w:tblCellMar>
                    <w:tblLook w:val="04A0" w:firstRow="1" w:lastRow="0" w:firstColumn="1" w:lastColumn="0" w:noHBand="0" w:noVBand="1"/>
                  </w:tblPr>
                  <w:tblGrid>
                    <w:gridCol w:w="257"/>
                    <w:gridCol w:w="7784"/>
                  </w:tblGrid>
                  <w:tr w:rsidR="00CC0C33" w:rsidRPr="00CC0C33" w14:paraId="3C2B6843" w14:textId="77777777">
                    <w:tc>
                      <w:tcPr>
                        <w:tcW w:w="0" w:type="auto"/>
                        <w:shd w:val="clear" w:color="auto" w:fill="auto"/>
                        <w:hideMark/>
                      </w:tcPr>
                      <w:p w14:paraId="284CB9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265F3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nepārtrauktā režīma (CW) izejas jauda pārsniedz 10 kW;</w:t>
                        </w:r>
                      </w:p>
                    </w:tc>
                  </w:tr>
                </w:tbl>
                <w:p w14:paraId="684BA0F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4"/>
                    <w:gridCol w:w="7807"/>
                  </w:tblGrid>
                  <w:tr w:rsidR="00CC0C33" w:rsidRPr="00CC0C33" w14:paraId="17981A69" w14:textId="77777777">
                    <w:tc>
                      <w:tcPr>
                        <w:tcW w:w="0" w:type="auto"/>
                        <w:shd w:val="clear" w:color="auto" w:fill="auto"/>
                        <w:hideMark/>
                      </w:tcPr>
                      <w:p w14:paraId="386A05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66CA7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ģenerē pulsējošu starojumu ar “impulsa ilgumu” virs 10 μs; un</w:t>
                        </w:r>
                      </w:p>
                      <w:tbl>
                        <w:tblPr>
                          <w:tblW w:w="5000" w:type="pct"/>
                          <w:tblCellMar>
                            <w:left w:w="0" w:type="dxa"/>
                            <w:right w:w="0" w:type="dxa"/>
                          </w:tblCellMar>
                          <w:tblLook w:val="04A0" w:firstRow="1" w:lastRow="0" w:firstColumn="1" w:lastColumn="0" w:noHBand="0" w:noVBand="1"/>
                        </w:tblPr>
                        <w:tblGrid>
                          <w:gridCol w:w="275"/>
                          <w:gridCol w:w="7532"/>
                        </w:tblGrid>
                        <w:tr w:rsidR="00CC0C33" w:rsidRPr="00CC0C33" w14:paraId="4734EFA0" w14:textId="77777777">
                          <w:tc>
                            <w:tcPr>
                              <w:tcW w:w="0" w:type="auto"/>
                              <w:shd w:val="clear" w:color="auto" w:fill="auto"/>
                              <w:hideMark/>
                            </w:tcPr>
                            <w:p w14:paraId="215E8A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2E430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10 kW; vai</w:t>
                              </w:r>
                            </w:p>
                          </w:tc>
                        </w:tr>
                      </w:tbl>
                      <w:p w14:paraId="54D9A19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9"/>
                          <w:gridCol w:w="7528"/>
                        </w:tblGrid>
                        <w:tr w:rsidR="00CC0C33" w:rsidRPr="00CC0C33" w14:paraId="4CFCE7D3" w14:textId="77777777">
                          <w:tc>
                            <w:tcPr>
                              <w:tcW w:w="0" w:type="auto"/>
                              <w:shd w:val="clear" w:color="auto" w:fill="auto"/>
                              <w:hideMark/>
                            </w:tcPr>
                            <w:p w14:paraId="3C182CB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67837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impulsa "maksimālā jauda" pārsniedz 100 kW; vai</w:t>
                              </w:r>
                            </w:p>
                          </w:tc>
                        </w:tr>
                      </w:tbl>
                      <w:p w14:paraId="1D566CC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39FB3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6BA40F3D" w14:textId="77777777">
                    <w:tc>
                      <w:tcPr>
                        <w:tcW w:w="0" w:type="auto"/>
                        <w:shd w:val="clear" w:color="auto" w:fill="auto"/>
                        <w:hideMark/>
                      </w:tcPr>
                      <w:p w14:paraId="686876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0A8B8C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ģenerē pulsējošu starojumu ar 10 μs vai mazāku “impulsa ilgumu”; un</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3351FB35" w14:textId="77777777">
                          <w:tc>
                            <w:tcPr>
                              <w:tcW w:w="0" w:type="auto"/>
                              <w:shd w:val="clear" w:color="auto" w:fill="auto"/>
                              <w:hideMark/>
                            </w:tcPr>
                            <w:p w14:paraId="269301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09C32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starojuma enerģija uz vienu impulsu pārsniedz 5 J un “maksimumjauda” pārsniedz 2,5 kW; vai</w:t>
                              </w:r>
                            </w:p>
                          </w:tc>
                        </w:tr>
                      </w:tbl>
                      <w:p w14:paraId="6B1EF59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17"/>
                          <w:gridCol w:w="7544"/>
                        </w:tblGrid>
                        <w:tr w:rsidR="00CC0C33" w:rsidRPr="00CC0C33" w14:paraId="1D15D1A6" w14:textId="77777777">
                          <w:tc>
                            <w:tcPr>
                              <w:tcW w:w="0" w:type="auto"/>
                              <w:shd w:val="clear" w:color="auto" w:fill="auto"/>
                              <w:hideMark/>
                            </w:tcPr>
                            <w:p w14:paraId="1DC0C4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731D0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2,5 kW;</w:t>
                              </w:r>
                            </w:p>
                          </w:tc>
                        </w:tr>
                      </w:tbl>
                      <w:p w14:paraId="69187DE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FE99A1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A48D1D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174CD59E" w14:textId="77777777">
              <w:tc>
                <w:tcPr>
                  <w:tcW w:w="0" w:type="auto"/>
                  <w:shd w:val="clear" w:color="auto" w:fill="auto"/>
                  <w:hideMark/>
                </w:tcPr>
                <w:p w14:paraId="26A689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DF9E6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pusvadītāju “lāzeri”:</w:t>
                  </w:r>
                </w:p>
                <w:tbl>
                  <w:tblPr>
                    <w:tblW w:w="5000" w:type="pct"/>
                    <w:tblCellMar>
                      <w:left w:w="0" w:type="dxa"/>
                      <w:right w:w="0" w:type="dxa"/>
                    </w:tblCellMar>
                    <w:tblLook w:val="04A0" w:firstRow="1" w:lastRow="0" w:firstColumn="1" w:lastColumn="0" w:noHBand="0" w:noVBand="1"/>
                  </w:tblPr>
                  <w:tblGrid>
                    <w:gridCol w:w="220"/>
                    <w:gridCol w:w="7808"/>
                  </w:tblGrid>
                  <w:tr w:rsidR="00CC0C33" w:rsidRPr="00CC0C33" w14:paraId="6449DBBA" w14:textId="77777777">
                    <w:tc>
                      <w:tcPr>
                        <w:tcW w:w="0" w:type="auto"/>
                        <w:shd w:val="clear" w:color="auto" w:fill="auto"/>
                        <w:hideMark/>
                      </w:tcPr>
                      <w:p w14:paraId="56FDA2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B40A8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atsevišķi viena šķērsmoda pusvadītāju “lāzeri” ar šādām īpašībām:</w:t>
                        </w:r>
                      </w:p>
                      <w:tbl>
                        <w:tblPr>
                          <w:tblW w:w="5000" w:type="pct"/>
                          <w:tblCellMar>
                            <w:left w:w="0" w:type="dxa"/>
                            <w:right w:w="0" w:type="dxa"/>
                          </w:tblCellMar>
                          <w:tblLook w:val="04A0" w:firstRow="1" w:lastRow="0" w:firstColumn="1" w:lastColumn="0" w:noHBand="0" w:noVBand="1"/>
                        </w:tblPr>
                        <w:tblGrid>
                          <w:gridCol w:w="264"/>
                          <w:gridCol w:w="7544"/>
                        </w:tblGrid>
                        <w:tr w:rsidR="00CC0C33" w:rsidRPr="00CC0C33" w14:paraId="04111C01" w14:textId="77777777">
                          <w:tc>
                            <w:tcPr>
                              <w:tcW w:w="0" w:type="auto"/>
                              <w:shd w:val="clear" w:color="auto" w:fill="auto"/>
                              <w:hideMark/>
                            </w:tcPr>
                            <w:p w14:paraId="5A985C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21E6B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100 mW; vai</w:t>
                              </w:r>
                            </w:p>
                          </w:tc>
                        </w:tr>
                      </w:tbl>
                      <w:p w14:paraId="1F6BF7A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1"/>
                          <w:gridCol w:w="7507"/>
                        </w:tblGrid>
                        <w:tr w:rsidR="00CC0C33" w:rsidRPr="00CC0C33" w14:paraId="4CB71A7A" w14:textId="77777777">
                          <w:tc>
                            <w:tcPr>
                              <w:tcW w:w="0" w:type="auto"/>
                              <w:shd w:val="clear" w:color="auto" w:fill="auto"/>
                              <w:hideMark/>
                            </w:tcPr>
                            <w:p w14:paraId="0C0993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661B0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pārraides viļņu garums ir lielāks par 1 050 nm;</w:t>
                              </w:r>
                            </w:p>
                          </w:tc>
                        </w:tr>
                      </w:tbl>
                      <w:p w14:paraId="277F937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07F6D0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308BEC4E" w14:textId="77777777">
                    <w:tc>
                      <w:tcPr>
                        <w:tcW w:w="0" w:type="auto"/>
                        <w:shd w:val="clear" w:color="auto" w:fill="auto"/>
                        <w:hideMark/>
                      </w:tcPr>
                      <w:p w14:paraId="338756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A1130D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atsevišķi vairāku šķērsmodu pusvadītāju “lāzeri” vai atsevišķu pusvadītāju “lāzeru” bloki ar viļņu garumu lielāku nekā 1 050 nm;</w:t>
                        </w:r>
                      </w:p>
                    </w:tc>
                  </w:tr>
                </w:tbl>
                <w:p w14:paraId="02F54B0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9ABC21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2"/>
              <w:gridCol w:w="8006"/>
            </w:tblGrid>
            <w:tr w:rsidR="00CC0C33" w:rsidRPr="00CC0C33" w14:paraId="79F4F204" w14:textId="77777777">
              <w:tc>
                <w:tcPr>
                  <w:tcW w:w="0" w:type="auto"/>
                  <w:shd w:val="clear" w:color="auto" w:fill="auto"/>
                  <w:hideMark/>
                </w:tcPr>
                <w:p w14:paraId="4D4236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037DB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rubīna “lāzeri”, kuru radītā enerģija pārsniedz 20 J uz vienu impulsu;</w:t>
                  </w:r>
                </w:p>
              </w:tc>
            </w:tr>
          </w:tbl>
          <w:p w14:paraId="44F56AE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3AF8424C" w14:textId="77777777">
              <w:tc>
                <w:tcPr>
                  <w:tcW w:w="0" w:type="auto"/>
                  <w:shd w:val="clear" w:color="auto" w:fill="auto"/>
                  <w:hideMark/>
                </w:tcPr>
                <w:p w14:paraId="16140E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A8A3A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“nenoskaņojami”“impulsu lāzeri”, kam izejas viļņu garums pārsniedz 975 nm, bet nepārsniedz 1 150 nm, un kam ir kāda no šīm īpašībām:</w:t>
                  </w: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0F0644E6" w14:textId="77777777">
                    <w:tc>
                      <w:tcPr>
                        <w:tcW w:w="0" w:type="auto"/>
                        <w:shd w:val="clear" w:color="auto" w:fill="auto"/>
                        <w:hideMark/>
                      </w:tcPr>
                      <w:p w14:paraId="44027F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EF03A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“impulsa ilgums” ir 1 ns vai garāks, bet nepārsniedz 1 μs, un kāda no šīm īpašībām:</w:t>
                        </w:r>
                      </w:p>
                      <w:tbl>
                        <w:tblPr>
                          <w:tblW w:w="5000" w:type="pct"/>
                          <w:tblCellMar>
                            <w:left w:w="0" w:type="dxa"/>
                            <w:right w:w="0" w:type="dxa"/>
                          </w:tblCellMar>
                          <w:tblLook w:val="04A0" w:firstRow="1" w:lastRow="0" w:firstColumn="1" w:lastColumn="0" w:noHBand="0" w:noVBand="1"/>
                        </w:tblPr>
                        <w:tblGrid>
                          <w:gridCol w:w="167"/>
                          <w:gridCol w:w="7681"/>
                        </w:tblGrid>
                        <w:tr w:rsidR="00CC0C33" w:rsidRPr="00CC0C33" w14:paraId="433B01EB" w14:textId="77777777">
                          <w:tc>
                            <w:tcPr>
                              <w:tcW w:w="0" w:type="auto"/>
                              <w:shd w:val="clear" w:color="auto" w:fill="auto"/>
                              <w:hideMark/>
                            </w:tcPr>
                            <w:p w14:paraId="50F656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56621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viena šķērsmoda izeja un kāda no šīm īpašībām:</w:t>
                              </w:r>
                            </w:p>
                            <w:tbl>
                              <w:tblPr>
                                <w:tblW w:w="5000" w:type="pct"/>
                                <w:tblCellMar>
                                  <w:left w:w="0" w:type="dxa"/>
                                  <w:right w:w="0" w:type="dxa"/>
                                </w:tblCellMar>
                                <w:tblLook w:val="04A0" w:firstRow="1" w:lastRow="0" w:firstColumn="1" w:lastColumn="0" w:noHBand="0" w:noVBand="1"/>
                              </w:tblPr>
                              <w:tblGrid>
                                <w:gridCol w:w="180"/>
                                <w:gridCol w:w="7501"/>
                              </w:tblGrid>
                              <w:tr w:rsidR="00CC0C33" w:rsidRPr="00CC0C33" w14:paraId="131707CE" w14:textId="77777777">
                                <w:tc>
                                  <w:tcPr>
                                    <w:tcW w:w="0" w:type="auto"/>
                                    <w:shd w:val="clear" w:color="auto" w:fill="auto"/>
                                    <w:hideMark/>
                                  </w:tcPr>
                                  <w:p w14:paraId="0A24C7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00175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12 % un "vidējā izejas jauda" pārsniedz 10 W, un var darboties ar impulsa atkārtošanās frekvenci, lielāku par 1 kHz; vai</w:t>
                                    </w:r>
                                  </w:p>
                                </w:tc>
                              </w:tr>
                            </w:tbl>
                            <w:p w14:paraId="75932E7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8"/>
                                <w:gridCol w:w="7383"/>
                              </w:tblGrid>
                              <w:tr w:rsidR="00CC0C33" w:rsidRPr="00CC0C33" w14:paraId="6D29EC77" w14:textId="77777777">
                                <w:tc>
                                  <w:tcPr>
                                    <w:tcW w:w="0" w:type="auto"/>
                                    <w:shd w:val="clear" w:color="auto" w:fill="auto"/>
                                    <w:hideMark/>
                                  </w:tcPr>
                                  <w:p w14:paraId="2A6A9A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6A759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20 W; vai</w:t>
                                    </w:r>
                                  </w:p>
                                </w:tc>
                              </w:tr>
                            </w:tbl>
                            <w:p w14:paraId="7C617E6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9C57FB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68"/>
                        </w:tblGrid>
                        <w:tr w:rsidR="00CC0C33" w:rsidRPr="00CC0C33" w14:paraId="36C24272" w14:textId="77777777">
                          <w:tc>
                            <w:tcPr>
                              <w:tcW w:w="0" w:type="auto"/>
                              <w:shd w:val="clear" w:color="auto" w:fill="auto"/>
                              <w:hideMark/>
                            </w:tcPr>
                            <w:p w14:paraId="38C281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8DCBD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vairāku šķērsmodu izeja un kāda no šīm īpašībām:</w:t>
                              </w:r>
                            </w:p>
                            <w:tbl>
                              <w:tblPr>
                                <w:tblW w:w="5000" w:type="pct"/>
                                <w:tblCellMar>
                                  <w:left w:w="0" w:type="dxa"/>
                                  <w:right w:w="0" w:type="dxa"/>
                                </w:tblCellMar>
                                <w:tblLook w:val="04A0" w:firstRow="1" w:lastRow="0" w:firstColumn="1" w:lastColumn="0" w:noHBand="0" w:noVBand="1"/>
                              </w:tblPr>
                              <w:tblGrid>
                                <w:gridCol w:w="180"/>
                                <w:gridCol w:w="7488"/>
                              </w:tblGrid>
                              <w:tr w:rsidR="00CC0C33" w:rsidRPr="00CC0C33" w14:paraId="723FCD1A" w14:textId="77777777">
                                <w:tc>
                                  <w:tcPr>
                                    <w:tcW w:w="0" w:type="auto"/>
                                    <w:shd w:val="clear" w:color="auto" w:fill="auto"/>
                                    <w:hideMark/>
                                  </w:tcPr>
                                  <w:p w14:paraId="6765E2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A9FDF2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18 % un “vidējā izejas jauda” ir lielāka par 30 W;</w:t>
                                    </w:r>
                                  </w:p>
                                </w:tc>
                              </w:tr>
                            </w:tbl>
                            <w:p w14:paraId="14AC4FA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0"/>
                                <w:gridCol w:w="7368"/>
                              </w:tblGrid>
                              <w:tr w:rsidR="00CC0C33" w:rsidRPr="00CC0C33" w14:paraId="0CF6862F" w14:textId="77777777">
                                <w:tc>
                                  <w:tcPr>
                                    <w:tcW w:w="0" w:type="auto"/>
                                    <w:shd w:val="clear" w:color="auto" w:fill="auto"/>
                                    <w:hideMark/>
                                  </w:tcPr>
                                  <w:p w14:paraId="3178F1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w:t>
                                    </w:r>
                                  </w:p>
                                </w:tc>
                                <w:tc>
                                  <w:tcPr>
                                    <w:tcW w:w="0" w:type="auto"/>
                                    <w:shd w:val="clear" w:color="auto" w:fill="auto"/>
                                    <w:hideMark/>
                                  </w:tcPr>
                                  <w:p w14:paraId="07E590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"maksimālā jauda" ir lielāka par 200 MW; vai</w:t>
                                    </w:r>
                                  </w:p>
                                </w:tc>
                              </w:tr>
                            </w:tbl>
                            <w:p w14:paraId="68866C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8"/>
                                <w:gridCol w:w="7370"/>
                              </w:tblGrid>
                              <w:tr w:rsidR="00CC0C33" w:rsidRPr="00CC0C33" w14:paraId="7D1ED28E" w14:textId="77777777">
                                <w:tc>
                                  <w:tcPr>
                                    <w:tcW w:w="0" w:type="auto"/>
                                    <w:shd w:val="clear" w:color="auto" w:fill="auto"/>
                                    <w:hideMark/>
                                  </w:tcPr>
                                  <w:p w14:paraId="08020E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1FD4A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50 W; vai</w:t>
                                    </w:r>
                                  </w:p>
                                </w:tc>
                              </w:tr>
                            </w:tbl>
                            <w:p w14:paraId="2280802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57BF22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E8DE6E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70605252" w14:textId="77777777">
                    <w:tc>
                      <w:tcPr>
                        <w:tcW w:w="0" w:type="auto"/>
                        <w:shd w:val="clear" w:color="auto" w:fill="auto"/>
                        <w:hideMark/>
                      </w:tcPr>
                      <w:p w14:paraId="24DFDA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ABB00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“impulsa ilgums” ir garāks par 1 μs, un ir kāda no šīm īpašībām:</w:t>
                        </w:r>
                      </w:p>
                      <w:tbl>
                        <w:tblPr>
                          <w:tblW w:w="5000" w:type="pct"/>
                          <w:tblCellMar>
                            <w:left w:w="0" w:type="dxa"/>
                            <w:right w:w="0" w:type="dxa"/>
                          </w:tblCellMar>
                          <w:tblLook w:val="04A0" w:firstRow="1" w:lastRow="0" w:firstColumn="1" w:lastColumn="0" w:noHBand="0" w:noVBand="1"/>
                        </w:tblPr>
                        <w:tblGrid>
                          <w:gridCol w:w="167"/>
                          <w:gridCol w:w="7681"/>
                        </w:tblGrid>
                        <w:tr w:rsidR="00CC0C33" w:rsidRPr="00CC0C33" w14:paraId="630D0B8B" w14:textId="77777777">
                          <w:tc>
                            <w:tcPr>
                              <w:tcW w:w="0" w:type="auto"/>
                              <w:shd w:val="clear" w:color="auto" w:fill="auto"/>
                              <w:hideMark/>
                            </w:tcPr>
                            <w:p w14:paraId="33189B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2225B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viena šķērsmoda izeja un kāda no šīm īpašībām:</w:t>
                              </w:r>
                            </w:p>
                            <w:tbl>
                              <w:tblPr>
                                <w:tblW w:w="5000" w:type="pct"/>
                                <w:tblCellMar>
                                  <w:left w:w="0" w:type="dxa"/>
                                  <w:right w:w="0" w:type="dxa"/>
                                </w:tblCellMar>
                                <w:tblLook w:val="04A0" w:firstRow="1" w:lastRow="0" w:firstColumn="1" w:lastColumn="0" w:noHBand="0" w:noVBand="1"/>
                              </w:tblPr>
                              <w:tblGrid>
                                <w:gridCol w:w="180"/>
                                <w:gridCol w:w="7501"/>
                              </w:tblGrid>
                              <w:tr w:rsidR="00CC0C33" w:rsidRPr="00CC0C33" w14:paraId="613B20E5" w14:textId="77777777">
                                <w:tc>
                                  <w:tcPr>
                                    <w:tcW w:w="0" w:type="auto"/>
                                    <w:shd w:val="clear" w:color="auto" w:fill="auto"/>
                                    <w:hideMark/>
                                  </w:tcPr>
                                  <w:p w14:paraId="0B2B10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E2FF7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12 % un "vidējā izejas jauda" pārsniedz 10 W, un var darboties ar impulsa atkārtošanās frekvenci, lielāku par 1 kHz; vai</w:t>
                                    </w:r>
                                  </w:p>
                                </w:tc>
                              </w:tr>
                            </w:tbl>
                            <w:p w14:paraId="3469C96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8"/>
                                <w:gridCol w:w="7383"/>
                              </w:tblGrid>
                              <w:tr w:rsidR="00CC0C33" w:rsidRPr="00CC0C33" w14:paraId="71E58E4B" w14:textId="77777777">
                                <w:tc>
                                  <w:tcPr>
                                    <w:tcW w:w="0" w:type="auto"/>
                                    <w:shd w:val="clear" w:color="auto" w:fill="auto"/>
                                    <w:hideMark/>
                                  </w:tcPr>
                                  <w:p w14:paraId="595F86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0B4C4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20 W; vai</w:t>
                                    </w:r>
                                  </w:p>
                                </w:tc>
                              </w:tr>
                            </w:tbl>
                            <w:p w14:paraId="0E90C61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680B88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68"/>
                        </w:tblGrid>
                        <w:tr w:rsidR="00CC0C33" w:rsidRPr="00CC0C33" w14:paraId="1143B9F7" w14:textId="77777777">
                          <w:tc>
                            <w:tcPr>
                              <w:tcW w:w="0" w:type="auto"/>
                              <w:shd w:val="clear" w:color="auto" w:fill="auto"/>
                              <w:hideMark/>
                            </w:tcPr>
                            <w:p w14:paraId="1332DA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0FAC5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vairāku šķērsmodu izeja un kāda no šīm īpašībām:</w:t>
                              </w:r>
                            </w:p>
                            <w:tbl>
                              <w:tblPr>
                                <w:tblW w:w="5000" w:type="pct"/>
                                <w:tblCellMar>
                                  <w:left w:w="0" w:type="dxa"/>
                                  <w:right w:w="0" w:type="dxa"/>
                                </w:tblCellMar>
                                <w:tblLook w:val="04A0" w:firstRow="1" w:lastRow="0" w:firstColumn="1" w:lastColumn="0" w:noHBand="0" w:noVBand="1"/>
                              </w:tblPr>
                              <w:tblGrid>
                                <w:gridCol w:w="180"/>
                                <w:gridCol w:w="7488"/>
                              </w:tblGrid>
                              <w:tr w:rsidR="00CC0C33" w:rsidRPr="00CC0C33" w14:paraId="2BC086AF" w14:textId="77777777">
                                <w:tc>
                                  <w:tcPr>
                                    <w:tcW w:w="0" w:type="auto"/>
                                    <w:shd w:val="clear" w:color="auto" w:fill="auto"/>
                                    <w:hideMark/>
                                  </w:tcPr>
                                  <w:p w14:paraId="4F687C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67CC5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18 % un “vidējā izejas jauda” ir lielāka par 30 W; vai</w:t>
                                    </w:r>
                                  </w:p>
                                </w:tc>
                              </w:tr>
                            </w:tbl>
                            <w:p w14:paraId="13FBACB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13"/>
                                <w:gridCol w:w="7355"/>
                              </w:tblGrid>
                              <w:tr w:rsidR="00CC0C33" w:rsidRPr="00CC0C33" w14:paraId="3D4A5AB5" w14:textId="77777777">
                                <w:tc>
                                  <w:tcPr>
                                    <w:tcW w:w="0" w:type="auto"/>
                                    <w:shd w:val="clear" w:color="auto" w:fill="auto"/>
                                    <w:hideMark/>
                                  </w:tcPr>
                                  <w:p w14:paraId="391E74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07681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500 W;</w:t>
                                    </w:r>
                                  </w:p>
                                </w:tc>
                              </w:tr>
                            </w:tbl>
                            <w:p w14:paraId="6886AA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E41E0F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A4317E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114277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51246426" w14:textId="77777777">
              <w:tc>
                <w:tcPr>
                  <w:tcW w:w="0" w:type="auto"/>
                  <w:shd w:val="clear" w:color="auto" w:fill="auto"/>
                  <w:hideMark/>
                </w:tcPr>
                <w:p w14:paraId="5D3BC3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58DAE2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“nenoskaņojami” nepārtrauktā viļņa “(CW) lāzeri”, kam izejas viļņu garums pārsniedz 975 nm, bet nepārsniedz 1 150 nm, un kam ir kāda no šīm īpašībām:</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73BB5AA6" w14:textId="77777777">
                    <w:tc>
                      <w:tcPr>
                        <w:tcW w:w="0" w:type="auto"/>
                        <w:shd w:val="clear" w:color="auto" w:fill="auto"/>
                        <w:hideMark/>
                      </w:tcPr>
                      <w:p w14:paraId="602E6D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031A6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viena šķērsmoda izeja un kāda no šīm īpašībām:</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3E2D3617" w14:textId="77777777">
                          <w:tc>
                            <w:tcPr>
                              <w:tcW w:w="0" w:type="auto"/>
                              <w:shd w:val="clear" w:color="auto" w:fill="auto"/>
                              <w:hideMark/>
                            </w:tcPr>
                            <w:p w14:paraId="3BE013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E5501A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12 % un "vidējā izejas jauda" pārsniedz 10 W, un var darboties ar impulsa atkārtošanās frekvenci, lielāku par 1 kHz; vai</w:t>
                              </w:r>
                            </w:p>
                          </w:tc>
                        </w:tr>
                      </w:tbl>
                      <w:p w14:paraId="6780E2B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5"/>
                          <w:gridCol w:w="7556"/>
                        </w:tblGrid>
                        <w:tr w:rsidR="00CC0C33" w:rsidRPr="00CC0C33" w14:paraId="280F8A4D" w14:textId="77777777">
                          <w:tc>
                            <w:tcPr>
                              <w:tcW w:w="0" w:type="auto"/>
                              <w:shd w:val="clear" w:color="auto" w:fill="auto"/>
                              <w:hideMark/>
                            </w:tcPr>
                            <w:p w14:paraId="5685DE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8BFFB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50 W; vai</w:t>
                              </w:r>
                            </w:p>
                          </w:tc>
                        </w:tr>
                      </w:tbl>
                      <w:p w14:paraId="77397E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59177D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034E30C3" w14:textId="77777777">
                    <w:tc>
                      <w:tcPr>
                        <w:tcW w:w="0" w:type="auto"/>
                        <w:shd w:val="clear" w:color="auto" w:fill="auto"/>
                        <w:hideMark/>
                      </w:tcPr>
                      <w:p w14:paraId="68AF05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D602D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vairāku šķērsmodu izeja un kāda no šīm īpašībām:</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0ECC2C3D" w14:textId="77777777">
                          <w:tc>
                            <w:tcPr>
                              <w:tcW w:w="0" w:type="auto"/>
                              <w:shd w:val="clear" w:color="auto" w:fill="auto"/>
                              <w:hideMark/>
                            </w:tcPr>
                            <w:p w14:paraId="0DCA69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94673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"elektrorozetes efektivitāte" ir lielāka par 18 % un “vidējā izejas jauda” ir lielāka par 30 W; vai</w:t>
                              </w:r>
                            </w:p>
                          </w:tc>
                        </w:tr>
                      </w:tbl>
                      <w:p w14:paraId="49C9DA3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676AB43E" w14:textId="77777777">
                          <w:tc>
                            <w:tcPr>
                              <w:tcW w:w="0" w:type="auto"/>
                              <w:shd w:val="clear" w:color="auto" w:fill="auto"/>
                              <w:hideMark/>
                            </w:tcPr>
                            <w:p w14:paraId="5FC5DA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45C75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izstarošanas jauda lielāka par 500 W;</w:t>
                              </w:r>
                            </w:p>
                            <w:p w14:paraId="2A0A47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X.A.IV.005.e.2.b pozīcija neattiecas uz vairāku šķērsmodu, industriāliem “lāzeriem”, kuru izejas jauda ir mazāka nekā vai vienāda ar 2 kW un kopējā masa ir lielāka par 1 200 kg. Šajā piezīmē kopējā masa ir visu to detaļu masa, kas ir vajadzīgas, lai darbinātu “lāzeru”, piemēram, pats “lāzers”, tā barošanas bloks, siltummaiņa bloks, tomēr tajā nav iekļautas ārējās optikas ierīces staru kūļa kondicionēšanai un/vai nodrošināšanai.</w:t>
                              </w:r>
                            </w:p>
                          </w:tc>
                        </w:tr>
                      </w:tbl>
                      <w:p w14:paraId="039196A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9B1480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C22D41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068"/>
            </w:tblGrid>
            <w:tr w:rsidR="00CC0C33" w:rsidRPr="00CC0C33" w14:paraId="3A94B8B7" w14:textId="77777777">
              <w:tc>
                <w:tcPr>
                  <w:tcW w:w="0" w:type="auto"/>
                  <w:shd w:val="clear" w:color="auto" w:fill="auto"/>
                  <w:hideMark/>
                </w:tcPr>
                <w:p w14:paraId="5F2FE2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4B1243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“nenoskaņojami”“lāzeri”, kam viļņu garums pārsniedz 1 400 nm, bet nepārsniedz 1 555 nm, un kam ir kāda no šīm īpašībām:</w:t>
                  </w:r>
                </w:p>
                <w:tbl>
                  <w:tblPr>
                    <w:tblW w:w="5000" w:type="pct"/>
                    <w:tblCellMar>
                      <w:left w:w="0" w:type="dxa"/>
                      <w:right w:w="0" w:type="dxa"/>
                    </w:tblCellMar>
                    <w:tblLook w:val="04A0" w:firstRow="1" w:lastRow="0" w:firstColumn="1" w:lastColumn="0" w:noHBand="0" w:noVBand="1"/>
                  </w:tblPr>
                  <w:tblGrid>
                    <w:gridCol w:w="180"/>
                    <w:gridCol w:w="7888"/>
                  </w:tblGrid>
                  <w:tr w:rsidR="00CC0C33" w:rsidRPr="00CC0C33" w14:paraId="3F83ED2B" w14:textId="77777777">
                    <w:tc>
                      <w:tcPr>
                        <w:tcW w:w="0" w:type="auto"/>
                        <w:shd w:val="clear" w:color="auto" w:fill="auto"/>
                        <w:hideMark/>
                      </w:tcPr>
                      <w:p w14:paraId="16AB42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326B8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enerģija pārsniedz 100 mJ impulsā, un impulsa "maksimālā jauda" pārsniedz 1 W; vai</w:t>
                        </w:r>
                      </w:p>
                    </w:tc>
                  </w:tr>
                </w:tbl>
                <w:p w14:paraId="432E579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7"/>
                    <w:gridCol w:w="7841"/>
                  </w:tblGrid>
                  <w:tr w:rsidR="00CC0C33" w:rsidRPr="00CC0C33" w14:paraId="028D7F08" w14:textId="77777777">
                    <w:tc>
                      <w:tcPr>
                        <w:tcW w:w="0" w:type="auto"/>
                        <w:shd w:val="clear" w:color="auto" w:fill="auto"/>
                        <w:hideMark/>
                      </w:tcPr>
                      <w:p w14:paraId="63E26A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02766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vai nepārtrauktā režīma (CW) izejas jauda pārsniedz 1 W;</w:t>
                        </w:r>
                      </w:p>
                    </w:tc>
                  </w:tr>
                </w:tbl>
                <w:p w14:paraId="094F199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67F11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70D41697" w14:textId="77777777">
              <w:tc>
                <w:tcPr>
                  <w:tcW w:w="0" w:type="auto"/>
                  <w:shd w:val="clear" w:color="auto" w:fill="auto"/>
                  <w:hideMark/>
                </w:tcPr>
                <w:p w14:paraId="03CB27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23C2FB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brīvo elektronu “lāzeri”.</w:t>
                  </w:r>
                </w:p>
                <w:p w14:paraId="0A260D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Tehniska piezīme. X.A.IV.005. pozīcijā "elektrorozetes efektivitāte" ir “lāzera” izejas jaudas (vai “vidējās izejas jaudas”) attiecība pret kopējo patērēto elektrisko jaudu, kas vajadzīga “lāzera” darbināšanai, ieskaitot enerģijas piegādi </w:t>
                  </w:r>
                  <w:r w:rsidRPr="00CC0C33">
                    <w:rPr>
                      <w:rFonts w:ascii="Times New Roman" w:eastAsia="Times New Roman" w:hAnsi="Times New Roman" w:cs="Times New Roman"/>
                      <w:sz w:val="24"/>
                      <w:szCs w:val="24"/>
                      <w:lang w:eastAsia="lv-LV"/>
                    </w:rPr>
                    <w:lastRenderedPageBreak/>
                    <w:t>kondicionēšanai un siltummaiņu termiskajai kondicionēšanai.</w:t>
                  </w:r>
                </w:p>
              </w:tc>
            </w:tr>
          </w:tbl>
          <w:p w14:paraId="1373953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3352F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0673F569" w14:textId="77777777" w:rsidTr="00CC0C33">
        <w:tc>
          <w:tcPr>
            <w:tcW w:w="0" w:type="auto"/>
            <w:shd w:val="clear" w:color="auto" w:fill="auto"/>
            <w:hideMark/>
          </w:tcPr>
          <w:p w14:paraId="2903045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3C9FD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X.A.IV.006</w:t>
            </w:r>
          </w:p>
        </w:tc>
        <w:tc>
          <w:tcPr>
            <w:tcW w:w="0" w:type="auto"/>
            <w:shd w:val="clear" w:color="auto" w:fill="auto"/>
            <w:hideMark/>
          </w:tcPr>
          <w:p w14:paraId="271308A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“Magnetometri”, “supravadošie” elektromagnētiskie sensori un tiem speciāli konstruēti komponenti:</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30D2E02B" w14:textId="77777777">
              <w:tc>
                <w:tcPr>
                  <w:tcW w:w="0" w:type="auto"/>
                  <w:shd w:val="clear" w:color="auto" w:fill="auto"/>
                  <w:hideMark/>
                </w:tcPr>
                <w:p w14:paraId="203FA8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5392B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“magnetometri”, izņemot KMPS vai Regulā (ES) 2021/821 minētos, ar “jutību”, kas mazāka (labāka) par 1,0 nT (vidējā kvadrātiskā vērtība) uz kvadrātsakni no Hz.</w:t>
                  </w:r>
                </w:p>
                <w:p w14:paraId="3D4F93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X.A.IV.006.a. pozīcijā "jutība" (trokšņa līmenis) ir (vidējā kvadrātiskā vērtība) no ierīces zemākā trokšņa robežlieluma, kas ir zemākais izmērāmais signāls.</w:t>
                  </w:r>
                </w:p>
              </w:tc>
            </w:tr>
          </w:tbl>
          <w:p w14:paraId="24EE9A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05683D2C" w14:textId="77777777">
              <w:tc>
                <w:tcPr>
                  <w:tcW w:w="0" w:type="auto"/>
                  <w:shd w:val="clear" w:color="auto" w:fill="auto"/>
                  <w:hideMark/>
                </w:tcPr>
                <w:p w14:paraId="70A53D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E22FB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“supravadošie” elektromagnētiskie sensori, komponenti, kas izgatavoti no “supravadošiem” materiāliem:</w:t>
                  </w: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47A22C78" w14:textId="77777777">
                    <w:tc>
                      <w:tcPr>
                        <w:tcW w:w="0" w:type="auto"/>
                        <w:shd w:val="clear" w:color="auto" w:fill="auto"/>
                        <w:hideMark/>
                      </w:tcPr>
                      <w:p w14:paraId="6F1556B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0ADD3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paredzēti darbam temperatūrās zemākās par vismaz vienas to “supravadošās” sastāvdaļas “kritisko temperatūru” (ieskaitot Džozefsona efekta ierīces vai “supravadītāju” kvantu interferences ierīces (</w:t>
                        </w:r>
                        <w:r w:rsidRPr="00CC0C33">
                          <w:rPr>
                            <w:rFonts w:ascii="Times New Roman" w:eastAsia="Times New Roman" w:hAnsi="Times New Roman" w:cs="Times New Roman"/>
                            <w:i/>
                            <w:iCs/>
                            <w:sz w:val="24"/>
                            <w:szCs w:val="24"/>
                            <w:lang w:eastAsia="lv-LV"/>
                          </w:rPr>
                          <w:t>SQUIDS</w:t>
                        </w:r>
                        <w:r w:rsidRPr="00CC0C33">
                          <w:rPr>
                            <w:rFonts w:ascii="Times New Roman" w:eastAsia="Times New Roman" w:hAnsi="Times New Roman" w:cs="Times New Roman"/>
                            <w:sz w:val="24"/>
                            <w:szCs w:val="24"/>
                            <w:lang w:eastAsia="lv-LV"/>
                          </w:rPr>
                          <w:t>));</w:t>
                        </w:r>
                      </w:p>
                    </w:tc>
                  </w:tr>
                </w:tbl>
                <w:p w14:paraId="3390D3C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345AC10E" w14:textId="77777777">
                    <w:tc>
                      <w:tcPr>
                        <w:tcW w:w="0" w:type="auto"/>
                        <w:shd w:val="clear" w:color="auto" w:fill="auto"/>
                        <w:hideMark/>
                      </w:tcPr>
                      <w:p w14:paraId="56187C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47FC2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paredzēti elektromagnētiskā lauka izmaiņu konstatēšanai pie frekvencēm 1 kHz vai zemākām; un</w:t>
                        </w:r>
                      </w:p>
                    </w:tc>
                  </w:tr>
                </w:tbl>
                <w:p w14:paraId="18AD07C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48"/>
                  </w:tblGrid>
                  <w:tr w:rsidR="00CC0C33" w:rsidRPr="00CC0C33" w14:paraId="0255204A" w14:textId="77777777">
                    <w:tc>
                      <w:tcPr>
                        <w:tcW w:w="0" w:type="auto"/>
                        <w:shd w:val="clear" w:color="auto" w:fill="auto"/>
                        <w:hideMark/>
                      </w:tcPr>
                      <w:p w14:paraId="410F76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094FF0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tiem ir kāda no šīm īpašībām:</w:t>
                        </w:r>
                      </w:p>
                      <w:tbl>
                        <w:tblPr>
                          <w:tblW w:w="5000" w:type="pct"/>
                          <w:tblCellMar>
                            <w:left w:w="0" w:type="dxa"/>
                            <w:right w:w="0" w:type="dxa"/>
                          </w:tblCellMar>
                          <w:tblLook w:val="04A0" w:firstRow="1" w:lastRow="0" w:firstColumn="1" w:lastColumn="0" w:noHBand="0" w:noVBand="1"/>
                        </w:tblPr>
                        <w:tblGrid>
                          <w:gridCol w:w="167"/>
                          <w:gridCol w:w="7681"/>
                        </w:tblGrid>
                        <w:tr w:rsidR="00CC0C33" w:rsidRPr="00CC0C33" w14:paraId="79D1429C" w14:textId="77777777">
                          <w:tc>
                            <w:tcPr>
                              <w:tcW w:w="0" w:type="auto"/>
                              <w:shd w:val="clear" w:color="auto" w:fill="auto"/>
                              <w:hideMark/>
                            </w:tcPr>
                            <w:p w14:paraId="5AD88D2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0AAF6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tajos ietilpst plānas plēves </w:t>
                              </w:r>
                              <w:r w:rsidRPr="00CC0C33">
                                <w:rPr>
                                  <w:rFonts w:ascii="Times New Roman" w:eastAsia="Times New Roman" w:hAnsi="Times New Roman" w:cs="Times New Roman"/>
                                  <w:i/>
                                  <w:iCs/>
                                  <w:sz w:val="24"/>
                                  <w:szCs w:val="24"/>
                                  <w:lang w:eastAsia="lv-LV"/>
                                </w:rPr>
                                <w:t>SQUIDS</w:t>
                              </w:r>
                              <w:r w:rsidRPr="00CC0C33">
                                <w:rPr>
                                  <w:rFonts w:ascii="Times New Roman" w:eastAsia="Times New Roman" w:hAnsi="Times New Roman" w:cs="Times New Roman"/>
                                  <w:sz w:val="24"/>
                                  <w:szCs w:val="24"/>
                                  <w:lang w:eastAsia="lv-LV"/>
                                </w:rPr>
                                <w:t> ar minimālo izšķirtspēju mazāku par 2 μm un ar saistītiem ieejas un izejas ķēžu savienojumiem;</w:t>
                              </w:r>
                            </w:p>
                          </w:tc>
                        </w:tr>
                      </w:tbl>
                      <w:p w14:paraId="6BF5558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68"/>
                        </w:tblGrid>
                        <w:tr w:rsidR="00CC0C33" w:rsidRPr="00CC0C33" w14:paraId="1D6FA374" w14:textId="77777777">
                          <w:tc>
                            <w:tcPr>
                              <w:tcW w:w="0" w:type="auto"/>
                              <w:shd w:val="clear" w:color="auto" w:fill="auto"/>
                              <w:hideMark/>
                            </w:tcPr>
                            <w:p w14:paraId="3DDFFE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528E8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paredzēti darbam ar lielā ātrumā rotējošu magnētisko lauku, kura rotācijas ātrums pārsniedz 1 x 10</w:t>
                              </w:r>
                              <w:r w:rsidRPr="00CC0C33">
                                <w:rPr>
                                  <w:rFonts w:ascii="Times New Roman" w:eastAsia="Times New Roman" w:hAnsi="Times New Roman" w:cs="Times New Roman"/>
                                  <w:sz w:val="17"/>
                                  <w:szCs w:val="17"/>
                                  <w:vertAlign w:val="superscript"/>
                                  <w:lang w:eastAsia="lv-LV"/>
                                </w:rPr>
                                <w:t>6</w:t>
                              </w:r>
                              <w:r w:rsidRPr="00CC0C33">
                                <w:rPr>
                                  <w:rFonts w:ascii="Times New Roman" w:eastAsia="Times New Roman" w:hAnsi="Times New Roman" w:cs="Times New Roman"/>
                                  <w:sz w:val="24"/>
                                  <w:szCs w:val="24"/>
                                  <w:lang w:eastAsia="lv-LV"/>
                                </w:rPr>
                                <w:t> magnētiskās plūsmas kvantu sekundē;</w:t>
                              </w:r>
                            </w:p>
                          </w:tc>
                        </w:tr>
                      </w:tbl>
                      <w:p w14:paraId="5EDE4E4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681"/>
                        </w:tblGrid>
                        <w:tr w:rsidR="00CC0C33" w:rsidRPr="00CC0C33" w14:paraId="33290F26" w14:textId="77777777">
                          <w:tc>
                            <w:tcPr>
                              <w:tcW w:w="0" w:type="auto"/>
                              <w:shd w:val="clear" w:color="auto" w:fill="auto"/>
                              <w:hideMark/>
                            </w:tcPr>
                            <w:p w14:paraId="116D58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ADE74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paredzēti darbam bez magnētiskā ekrāna dabiskajā zemes magnētiskajā laukā; vai</w:t>
                              </w:r>
                            </w:p>
                          </w:tc>
                        </w:tr>
                      </w:tbl>
                      <w:p w14:paraId="4936EF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68"/>
                        </w:tblGrid>
                        <w:tr w:rsidR="00CC0C33" w:rsidRPr="00CC0C33" w14:paraId="4C2A14AD" w14:textId="77777777">
                          <w:tc>
                            <w:tcPr>
                              <w:tcW w:w="0" w:type="auto"/>
                              <w:shd w:val="clear" w:color="auto" w:fill="auto"/>
                              <w:hideMark/>
                            </w:tcPr>
                            <w:p w14:paraId="5B9AAB3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57A7671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temperatūras koeficientu, kas mazāks par 0,1 no magnētiskās plūsmas kvanta/K.</w:t>
                              </w:r>
                            </w:p>
                          </w:tc>
                        </w:tr>
                      </w:tbl>
                      <w:p w14:paraId="0568035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6C457C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AFF7D3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99A80B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45E87107" w14:textId="77777777" w:rsidTr="00CC0C33">
        <w:tc>
          <w:tcPr>
            <w:tcW w:w="0" w:type="auto"/>
            <w:shd w:val="clear" w:color="auto" w:fill="auto"/>
            <w:hideMark/>
          </w:tcPr>
          <w:p w14:paraId="274959A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4004B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X.A.IV.007</w:t>
            </w:r>
          </w:p>
        </w:tc>
        <w:tc>
          <w:tcPr>
            <w:tcW w:w="0" w:type="auto"/>
            <w:shd w:val="clear" w:color="auto" w:fill="auto"/>
            <w:hideMark/>
          </w:tcPr>
          <w:p w14:paraId="5A52024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Gravitācijas mērītāji (gravimetri) izmantošanai uz zemes, izņemot tos, kas minēti KMPS vai Regulā (ES) 2021/821:</w:t>
            </w:r>
          </w:p>
          <w:tbl>
            <w:tblPr>
              <w:tblW w:w="5000" w:type="pct"/>
              <w:tblCellMar>
                <w:left w:w="0" w:type="dxa"/>
                <w:right w:w="0" w:type="dxa"/>
              </w:tblCellMar>
              <w:tblLook w:val="04A0" w:firstRow="1" w:lastRow="0" w:firstColumn="1" w:lastColumn="0" w:noHBand="0" w:noVBand="1"/>
            </w:tblPr>
            <w:tblGrid>
              <w:gridCol w:w="246"/>
              <w:gridCol w:w="7962"/>
            </w:tblGrid>
            <w:tr w:rsidR="00CC0C33" w:rsidRPr="00CC0C33" w14:paraId="4C7198FB" w14:textId="77777777">
              <w:tc>
                <w:tcPr>
                  <w:tcW w:w="0" w:type="auto"/>
                  <w:shd w:val="clear" w:color="auto" w:fill="auto"/>
                  <w:hideMark/>
                </w:tcPr>
                <w:p w14:paraId="172F19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4FF2D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statisko precizitāti mazāku (labāku) par 100 μGal; vai</w:t>
                  </w:r>
                </w:p>
              </w:tc>
            </w:tr>
          </w:tbl>
          <w:p w14:paraId="3D06B5E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2"/>
              <w:gridCol w:w="7756"/>
            </w:tblGrid>
            <w:tr w:rsidR="00CC0C33" w:rsidRPr="00CC0C33" w14:paraId="796A295E" w14:textId="77777777">
              <w:tc>
                <w:tcPr>
                  <w:tcW w:w="0" w:type="auto"/>
                  <w:shd w:val="clear" w:color="auto" w:fill="auto"/>
                  <w:hideMark/>
                </w:tcPr>
                <w:p w14:paraId="457DBE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41374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kvarca elementa (Vordena) tipa.</w:t>
                  </w:r>
                </w:p>
              </w:tc>
            </w:tr>
          </w:tbl>
          <w:p w14:paraId="78C2028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44EDF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678A867E" w14:textId="77777777" w:rsidTr="00CC0C33">
        <w:tc>
          <w:tcPr>
            <w:tcW w:w="0" w:type="auto"/>
            <w:shd w:val="clear" w:color="auto" w:fill="auto"/>
            <w:hideMark/>
          </w:tcPr>
          <w:p w14:paraId="4C6AD19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8F736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X.A.IV.008</w:t>
            </w:r>
          </w:p>
        </w:tc>
        <w:tc>
          <w:tcPr>
            <w:tcW w:w="0" w:type="auto"/>
            <w:shd w:val="clear" w:color="auto" w:fill="auto"/>
            <w:hideMark/>
          </w:tcPr>
          <w:p w14:paraId="7EFA096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Radaru sistēmas, iekārtas un svarīgi komponenti, izņemot tos, kas minēti KMPS vai Regulā (ES) 2021/821, un tām speciāli konstruēti komponenti:</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35FE50B8" w14:textId="77777777">
              <w:tc>
                <w:tcPr>
                  <w:tcW w:w="0" w:type="auto"/>
                  <w:shd w:val="clear" w:color="auto" w:fill="auto"/>
                  <w:hideMark/>
                </w:tcPr>
                <w:p w14:paraId="5946A9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6DBB6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 kuģa radara iekārtas, izņemot KMPS vai Regulā (ES) 2021/821 minētās, un tām speciāli konstruēti komponenti;</w:t>
                  </w:r>
                </w:p>
              </w:tc>
            </w:tr>
          </w:tbl>
          <w:p w14:paraId="786B77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3B0E74D3" w14:textId="77777777">
              <w:tc>
                <w:tcPr>
                  <w:tcW w:w="0" w:type="auto"/>
                  <w:shd w:val="clear" w:color="auto" w:fill="auto"/>
                  <w:hideMark/>
                </w:tcPr>
                <w:p w14:paraId="4DD1E0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796B0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“kosmosā lietojamu”“lāzera” radaru vai attāluma lāzermērīšanas (</w:t>
                  </w:r>
                  <w:r w:rsidRPr="00CC0C33">
                    <w:rPr>
                      <w:rFonts w:ascii="Times New Roman" w:eastAsia="Times New Roman" w:hAnsi="Times New Roman" w:cs="Times New Roman"/>
                      <w:i/>
                      <w:iCs/>
                      <w:sz w:val="24"/>
                      <w:szCs w:val="24"/>
                      <w:lang w:eastAsia="lv-LV"/>
                    </w:rPr>
                    <w:t>LIDAR</w:t>
                  </w:r>
                  <w:r w:rsidRPr="00CC0C33">
                    <w:rPr>
                      <w:rFonts w:ascii="Times New Roman" w:eastAsia="Times New Roman" w:hAnsi="Times New Roman" w:cs="Times New Roman"/>
                      <w:sz w:val="24"/>
                      <w:szCs w:val="24"/>
                      <w:lang w:eastAsia="lv-LV"/>
                    </w:rPr>
                    <w:t>) iekārtas, kas speciāli konstruētas novērošanai vai meteoroloģiskajiem novērojumiem;</w:t>
                  </w:r>
                </w:p>
              </w:tc>
            </w:tr>
          </w:tbl>
          <w:p w14:paraId="34A49EB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7B0EFD31" w14:textId="77777777">
              <w:tc>
                <w:tcPr>
                  <w:tcW w:w="0" w:type="auto"/>
                  <w:shd w:val="clear" w:color="auto" w:fill="auto"/>
                  <w:hideMark/>
                </w:tcPr>
                <w:p w14:paraId="2A6A9B9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6DEDA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milimetru viļņu uzlabotas redzamības radara attēlveidošanas sistēmas, kas speciāli konstruētas rotorplāniem un kam ir visas šīs īpašības:</w:t>
                  </w:r>
                </w:p>
                <w:tbl>
                  <w:tblPr>
                    <w:tblW w:w="5000" w:type="pct"/>
                    <w:tblCellMar>
                      <w:left w:w="0" w:type="dxa"/>
                      <w:right w:w="0" w:type="dxa"/>
                    </w:tblCellMar>
                    <w:tblLook w:val="04A0" w:firstRow="1" w:lastRow="0" w:firstColumn="1" w:lastColumn="0" w:noHBand="0" w:noVBand="1"/>
                  </w:tblPr>
                  <w:tblGrid>
                    <w:gridCol w:w="503"/>
                    <w:gridCol w:w="7538"/>
                  </w:tblGrid>
                  <w:tr w:rsidR="00CC0C33" w:rsidRPr="00CC0C33" w14:paraId="544D34D8" w14:textId="77777777">
                    <w:tc>
                      <w:tcPr>
                        <w:tcW w:w="0" w:type="auto"/>
                        <w:shd w:val="clear" w:color="auto" w:fill="auto"/>
                        <w:hideMark/>
                      </w:tcPr>
                      <w:p w14:paraId="3E7220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B4800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darbojas 94 GHz frekvencē;</w:t>
                        </w:r>
                      </w:p>
                    </w:tc>
                  </w:tr>
                </w:tbl>
                <w:p w14:paraId="30F1352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36"/>
                    <w:gridCol w:w="7705"/>
                  </w:tblGrid>
                  <w:tr w:rsidR="00CC0C33" w:rsidRPr="00CC0C33" w14:paraId="79158475" w14:textId="77777777">
                    <w:tc>
                      <w:tcPr>
                        <w:tcW w:w="0" w:type="auto"/>
                        <w:shd w:val="clear" w:color="auto" w:fill="auto"/>
                        <w:hideMark/>
                      </w:tcPr>
                      <w:p w14:paraId="3092297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24C6D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vidējā izejas jauda ir mazāka nekā 20 mW;</w:t>
                        </w:r>
                      </w:p>
                    </w:tc>
                  </w:tr>
                </w:tbl>
                <w:p w14:paraId="498782B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8"/>
                    <w:gridCol w:w="7673"/>
                  </w:tblGrid>
                  <w:tr w:rsidR="00CC0C33" w:rsidRPr="00CC0C33" w14:paraId="5A8E8D65" w14:textId="77777777">
                    <w:tc>
                      <w:tcPr>
                        <w:tcW w:w="0" w:type="auto"/>
                        <w:shd w:val="clear" w:color="auto" w:fill="auto"/>
                        <w:hideMark/>
                      </w:tcPr>
                      <w:p w14:paraId="6EADF3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2560F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radara staru kūļa platums ir 1 grāds; un</w:t>
                        </w:r>
                      </w:p>
                    </w:tc>
                  </w:tr>
                </w:tbl>
                <w:p w14:paraId="29D34EE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7"/>
                    <w:gridCol w:w="7694"/>
                  </w:tblGrid>
                  <w:tr w:rsidR="00CC0C33" w:rsidRPr="00CC0C33" w14:paraId="0645BC00" w14:textId="77777777">
                    <w:tc>
                      <w:tcPr>
                        <w:tcW w:w="0" w:type="auto"/>
                        <w:shd w:val="clear" w:color="auto" w:fill="auto"/>
                        <w:hideMark/>
                      </w:tcPr>
                      <w:p w14:paraId="2A87E8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3AE535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darbības diapazons ir 1 500 m vai lielāks.</w:t>
                        </w:r>
                      </w:p>
                    </w:tc>
                  </w:tr>
                </w:tbl>
                <w:p w14:paraId="3C49ECD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91436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8567C6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7C389639" w14:textId="77777777" w:rsidTr="00CC0C33">
        <w:tc>
          <w:tcPr>
            <w:tcW w:w="0" w:type="auto"/>
            <w:shd w:val="clear" w:color="auto" w:fill="auto"/>
            <w:hideMark/>
          </w:tcPr>
          <w:p w14:paraId="38EFFD3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9D334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X.A.IV.009</w:t>
            </w:r>
          </w:p>
        </w:tc>
        <w:tc>
          <w:tcPr>
            <w:tcW w:w="0" w:type="auto"/>
            <w:shd w:val="clear" w:color="auto" w:fill="auto"/>
            <w:hideMark/>
          </w:tcPr>
          <w:p w14:paraId="6699968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iekārtas:</w:t>
            </w:r>
          </w:p>
          <w:tbl>
            <w:tblPr>
              <w:tblW w:w="5000" w:type="pct"/>
              <w:tblCellMar>
                <w:left w:w="0" w:type="dxa"/>
                <w:right w:w="0" w:type="dxa"/>
              </w:tblCellMar>
              <w:tblLook w:val="04A0" w:firstRow="1" w:lastRow="0" w:firstColumn="1" w:lastColumn="0" w:noHBand="0" w:noVBand="1"/>
            </w:tblPr>
            <w:tblGrid>
              <w:gridCol w:w="193"/>
              <w:gridCol w:w="8015"/>
            </w:tblGrid>
            <w:tr w:rsidR="00CC0C33" w:rsidRPr="00CC0C33" w14:paraId="19FC4F59" w14:textId="77777777">
              <w:tc>
                <w:tcPr>
                  <w:tcW w:w="0" w:type="auto"/>
                  <w:shd w:val="clear" w:color="auto" w:fill="auto"/>
                  <w:hideMark/>
                </w:tcPr>
                <w:p w14:paraId="2D31DC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CE4A0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seismiskās noteikšanas iekārtas, uz ko neattiecas X.A.IV.009.c pozīcija;</w:t>
                  </w:r>
                </w:p>
              </w:tc>
            </w:tr>
          </w:tbl>
          <w:p w14:paraId="7F7CD5F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DEAA796" w14:textId="77777777">
              <w:tc>
                <w:tcPr>
                  <w:tcW w:w="0" w:type="auto"/>
                  <w:shd w:val="clear" w:color="auto" w:fill="auto"/>
                  <w:hideMark/>
                </w:tcPr>
                <w:p w14:paraId="7329F7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C0599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pret radiāciju izturīgas TV kameras, izņemot KMPS vai Regulā (ES) 2021/821 minētās; vai</w:t>
                  </w:r>
                </w:p>
              </w:tc>
            </w:tr>
          </w:tbl>
          <w:p w14:paraId="5E2C1C5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547CB283" w14:textId="77777777">
              <w:tc>
                <w:tcPr>
                  <w:tcW w:w="0" w:type="auto"/>
                  <w:shd w:val="clear" w:color="auto" w:fill="auto"/>
                  <w:hideMark/>
                </w:tcPr>
                <w:p w14:paraId="5D479F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FC49B0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ielaušanās atklāšanas seismiskās sistēmas, kas atklāj, klasificē un nosaka konstatētā signāla avota kursu.</w:t>
                  </w:r>
                </w:p>
              </w:tc>
            </w:tr>
          </w:tbl>
          <w:p w14:paraId="4ED92A4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1E8092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5CB3036F" w14:textId="77777777" w:rsidTr="00CC0C33">
        <w:tc>
          <w:tcPr>
            <w:tcW w:w="0" w:type="auto"/>
            <w:shd w:val="clear" w:color="auto" w:fill="auto"/>
            <w:hideMark/>
          </w:tcPr>
          <w:p w14:paraId="5DB3441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1478E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X.B.IV.001</w:t>
            </w:r>
          </w:p>
        </w:tc>
        <w:tc>
          <w:tcPr>
            <w:tcW w:w="0" w:type="auto"/>
            <w:shd w:val="clear" w:color="auto" w:fill="auto"/>
            <w:hideMark/>
          </w:tcPr>
          <w:p w14:paraId="7128348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ieskaitot instrumentus, veidnes, palīgierīces vai mērītājus, un citi tām speciāli konstruēti komponenti un piederumi, kas speciāli konstruēti vai pārveidoti kādam no šiem nolūkiem:</w:t>
            </w:r>
          </w:p>
          <w:tbl>
            <w:tblPr>
              <w:tblW w:w="5000" w:type="pct"/>
              <w:tblCellMar>
                <w:left w:w="0" w:type="dxa"/>
                <w:right w:w="0" w:type="dxa"/>
              </w:tblCellMar>
              <w:tblLook w:val="04A0" w:firstRow="1" w:lastRow="0" w:firstColumn="1" w:lastColumn="0" w:noHBand="0" w:noVBand="1"/>
            </w:tblPr>
            <w:tblGrid>
              <w:gridCol w:w="309"/>
              <w:gridCol w:w="7912"/>
            </w:tblGrid>
            <w:tr w:rsidR="00CC0C33" w:rsidRPr="00CC0C33" w14:paraId="156F093B" w14:textId="77777777">
              <w:tc>
                <w:tcPr>
                  <w:tcW w:w="0" w:type="auto"/>
                  <w:shd w:val="clear" w:color="auto" w:fill="auto"/>
                  <w:hideMark/>
                </w:tcPr>
                <w:p w14:paraId="2E747A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589C8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lai ražotu vai pārbaudītu:</w:t>
                  </w:r>
                </w:p>
                <w:tbl>
                  <w:tblPr>
                    <w:tblW w:w="5000" w:type="pct"/>
                    <w:tblCellMar>
                      <w:left w:w="0" w:type="dxa"/>
                      <w:right w:w="0" w:type="dxa"/>
                    </w:tblCellMar>
                    <w:tblLook w:val="04A0" w:firstRow="1" w:lastRow="0" w:firstColumn="1" w:lastColumn="0" w:noHBand="0" w:noVBand="1"/>
                  </w:tblPr>
                  <w:tblGrid>
                    <w:gridCol w:w="333"/>
                    <w:gridCol w:w="7579"/>
                  </w:tblGrid>
                  <w:tr w:rsidR="00CC0C33" w:rsidRPr="00CC0C33" w14:paraId="37B40233" w14:textId="77777777">
                    <w:tc>
                      <w:tcPr>
                        <w:tcW w:w="0" w:type="auto"/>
                        <w:shd w:val="clear" w:color="auto" w:fill="auto"/>
                        <w:hideMark/>
                      </w:tcPr>
                      <w:p w14:paraId="51D0FD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99156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brīvo elektronu “lāzera” magnēta viglerus;</w:t>
                        </w:r>
                      </w:p>
                    </w:tc>
                  </w:tr>
                </w:tbl>
                <w:p w14:paraId="0FC5377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55"/>
                    <w:gridCol w:w="7557"/>
                  </w:tblGrid>
                  <w:tr w:rsidR="00CC0C33" w:rsidRPr="00CC0C33" w14:paraId="6EF70300" w14:textId="77777777">
                    <w:tc>
                      <w:tcPr>
                        <w:tcW w:w="0" w:type="auto"/>
                        <w:shd w:val="clear" w:color="auto" w:fill="auto"/>
                        <w:hideMark/>
                      </w:tcPr>
                      <w:p w14:paraId="1BEDC1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B203D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brīvo elektronu “lāzera” fotoinžektorus;</w:t>
                        </w:r>
                      </w:p>
                    </w:tc>
                  </w:tr>
                </w:tbl>
                <w:p w14:paraId="153B0D0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FC1C77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73BFEC3C" w14:textId="77777777">
              <w:tc>
                <w:tcPr>
                  <w:tcW w:w="0" w:type="auto"/>
                  <w:shd w:val="clear" w:color="auto" w:fill="auto"/>
                  <w:hideMark/>
                </w:tcPr>
                <w:p w14:paraId="280D1D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A4212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lai pieļaujamo pielaižu robežās pielāgotu brīvo elektronu “lāzeru” garenvirziena magnētisko lauku.</w:t>
                  </w:r>
                </w:p>
              </w:tc>
            </w:tr>
          </w:tbl>
          <w:p w14:paraId="24D6BA3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A97944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6FC32C59" w14:textId="77777777" w:rsidTr="00CC0C33">
        <w:tc>
          <w:tcPr>
            <w:tcW w:w="0" w:type="auto"/>
            <w:shd w:val="clear" w:color="auto" w:fill="auto"/>
            <w:hideMark/>
          </w:tcPr>
          <w:p w14:paraId="0420A1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2F34F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X.C.IV.001</w:t>
            </w:r>
          </w:p>
        </w:tc>
        <w:tc>
          <w:tcPr>
            <w:tcW w:w="0" w:type="auto"/>
            <w:shd w:val="clear" w:color="auto" w:fill="auto"/>
            <w:hideMark/>
          </w:tcPr>
          <w:p w14:paraId="7B329E7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Optiskās sensoru šķiedras, kas ir strukturāli pārveidotas tā, lai to “sitienu garums” būtu mazāks par 500 mm (augsta dubultlaušana), vai optisko sensoru materiāli, kuri nav aprakstīti 6C002.b pozīcijā </w:t>
            </w:r>
            <w:hyperlink r:id="rId22" w:anchor="ntr16-LI2023159LV.01006802-E0016"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16</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un kuros cinka saturs pēc “mola daļas” ir 6 % vai lielāks.</w:t>
            </w:r>
          </w:p>
          <w:p w14:paraId="5FF5F8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X.C.IV.001. pozīcijā:</w:t>
            </w:r>
          </w:p>
          <w:tbl>
            <w:tblPr>
              <w:tblW w:w="5000" w:type="pct"/>
              <w:tblCellMar>
                <w:left w:w="0" w:type="dxa"/>
                <w:right w:w="0" w:type="dxa"/>
              </w:tblCellMar>
              <w:tblLook w:val="04A0" w:firstRow="1" w:lastRow="0" w:firstColumn="1" w:lastColumn="0" w:noHBand="0" w:noVBand="1"/>
            </w:tblPr>
            <w:tblGrid>
              <w:gridCol w:w="200"/>
              <w:gridCol w:w="8021"/>
            </w:tblGrid>
            <w:tr w:rsidR="00CC0C33" w:rsidRPr="00CC0C33" w14:paraId="354711F1" w14:textId="77777777">
              <w:tc>
                <w:tcPr>
                  <w:tcW w:w="0" w:type="auto"/>
                  <w:shd w:val="clear" w:color="auto" w:fill="auto"/>
                  <w:hideMark/>
                </w:tcPr>
                <w:p w14:paraId="7A4ED6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D8513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“Mola daļas” ir kristālā esošo ZnTe molu attiecība pret CdTe un ZnTe molu summu.</w:t>
                  </w:r>
                </w:p>
              </w:tc>
            </w:tr>
          </w:tbl>
          <w:p w14:paraId="0288201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8021"/>
            </w:tblGrid>
            <w:tr w:rsidR="00CC0C33" w:rsidRPr="00CC0C33" w14:paraId="31B24D00" w14:textId="77777777">
              <w:tc>
                <w:tcPr>
                  <w:tcW w:w="0" w:type="auto"/>
                  <w:shd w:val="clear" w:color="auto" w:fill="auto"/>
                  <w:hideMark/>
                </w:tcPr>
                <w:p w14:paraId="3B4509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2855F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"sitienu garums" ir attālums, kāds diviem ortogonāli polarizētiem signāliem, kas sākotnēji atrodas fāzē, jāveic, lai sasniegtu 2 Pi radiāna(–u) fāzes starpību.</w:t>
                  </w:r>
                </w:p>
              </w:tc>
            </w:tr>
          </w:tbl>
          <w:p w14:paraId="2040C49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D893B7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34B8DB31" w14:textId="77777777" w:rsidTr="00CC0C33">
        <w:tc>
          <w:tcPr>
            <w:tcW w:w="0" w:type="auto"/>
            <w:shd w:val="clear" w:color="auto" w:fill="auto"/>
            <w:hideMark/>
          </w:tcPr>
          <w:p w14:paraId="04BACB5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D17F8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X.C.IV.002</w:t>
            </w:r>
          </w:p>
        </w:tc>
        <w:tc>
          <w:tcPr>
            <w:tcW w:w="0" w:type="auto"/>
            <w:shd w:val="clear" w:color="auto" w:fill="auto"/>
            <w:hideMark/>
          </w:tcPr>
          <w:p w14:paraId="6BB7CBB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Optiskie materiāli:</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7892D27B" w14:textId="77777777">
              <w:tc>
                <w:tcPr>
                  <w:tcW w:w="0" w:type="auto"/>
                  <w:shd w:val="clear" w:color="auto" w:fill="auto"/>
                  <w:hideMark/>
                </w:tcPr>
                <w:p w14:paraId="050F02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BD052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materiāli ar zemu optisko absorbciju:</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5ABDBCD0" w14:textId="77777777">
                    <w:tc>
                      <w:tcPr>
                        <w:tcW w:w="0" w:type="auto"/>
                        <w:shd w:val="clear" w:color="auto" w:fill="auto"/>
                        <w:hideMark/>
                      </w:tcPr>
                      <w:p w14:paraId="71E77A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864ED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makroskopiski fluorīda savienojumi, kas satur sastāvdaļas ar tīrības pakāpi 99,999 % vai augstāku; vai</w:t>
                        </w:r>
                      </w:p>
                      <w:p w14:paraId="32F777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X.C.IV.002.a.1. pozīcija attiecas uz cirkonija vai alumīnija fluorīdiem un to variantiem.</w:t>
                        </w:r>
                      </w:p>
                    </w:tc>
                  </w:tr>
                </w:tbl>
                <w:p w14:paraId="3C01508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4E1D882E" w14:textId="77777777">
                    <w:tc>
                      <w:tcPr>
                        <w:tcW w:w="0" w:type="auto"/>
                        <w:shd w:val="clear" w:color="auto" w:fill="auto"/>
                        <w:hideMark/>
                      </w:tcPr>
                      <w:p w14:paraId="197A2FA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F828B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monokristāliskais fluorīdu stikls, kas izgatavots no savienojumiem, uz ko attiecas 6C004.e.1. pozīcija </w:t>
                        </w:r>
                        <w:hyperlink r:id="rId23" w:anchor="ntr17-LI2023159LV.01006802-E0017"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17</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c>
                  </w:tr>
                </w:tbl>
                <w:p w14:paraId="5DFE1C5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3A1A97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5D9C2020" w14:textId="77777777">
              <w:tc>
                <w:tcPr>
                  <w:tcW w:w="0" w:type="auto"/>
                  <w:shd w:val="clear" w:color="auto" w:fill="auto"/>
                  <w:hideMark/>
                </w:tcPr>
                <w:p w14:paraId="5BEE88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904F8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“optiskās šķiedras sagataves”, kas izgatavotas no makroskopiskiem fluorīda savienojumiem, kuri satur sastāvdaļas ar tīrības pakāpi 99,999 % vai augstāku, “speciāli konstruētas” tādu "fluorīda šķiedru" ražošanai, uz kurām attiecas X.A.IV.004.b pozīcija.</w:t>
                  </w:r>
                </w:p>
                <w:p w14:paraId="7EBE10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X.C.IV.002. pozīcijā:</w:t>
                  </w: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4C7EE93E" w14:textId="77777777">
                    <w:tc>
                      <w:tcPr>
                        <w:tcW w:w="0" w:type="auto"/>
                        <w:shd w:val="clear" w:color="auto" w:fill="auto"/>
                        <w:hideMark/>
                      </w:tcPr>
                      <w:p w14:paraId="5C7E97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F7BD3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"fluorīda šķiedras" ir šķiedras, kas ražotas no makroskopiskiem fluorīda savienojumiem;</w:t>
                        </w:r>
                      </w:p>
                    </w:tc>
                  </w:tr>
                </w:tbl>
                <w:p w14:paraId="3BC6D2F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7841"/>
                  </w:tblGrid>
                  <w:tr w:rsidR="00CC0C33" w:rsidRPr="00CC0C33" w14:paraId="482EEC5F" w14:textId="77777777">
                    <w:tc>
                      <w:tcPr>
                        <w:tcW w:w="0" w:type="auto"/>
                        <w:shd w:val="clear" w:color="auto" w:fill="auto"/>
                        <w:hideMark/>
                      </w:tcPr>
                      <w:p w14:paraId="5597B5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82A41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 xml:space="preserve">"optisko šķiedru sagataves" ir no stikla, plastmasas vai citiem materiāliem izgatavoti stieņi vai lietņi, kas speciāli apstrādāti izmantošanai optisko šķiedru </w:t>
                        </w:r>
                        <w:r w:rsidRPr="00CC0C33">
                          <w:rPr>
                            <w:rFonts w:ascii="Times New Roman" w:eastAsia="Times New Roman" w:hAnsi="Times New Roman" w:cs="Times New Roman"/>
                            <w:i/>
                            <w:iCs/>
                            <w:sz w:val="24"/>
                            <w:szCs w:val="24"/>
                            <w:lang w:eastAsia="lv-LV"/>
                          </w:rPr>
                          <w:lastRenderedPageBreak/>
                          <w:t>ražošanā. Sagataves īpašības nosaka iegūstamo optisko šķiedru pamatparametrus.</w:t>
                        </w:r>
                      </w:p>
                    </w:tc>
                  </w:tr>
                </w:tbl>
                <w:p w14:paraId="4B2ECDD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989561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2BDC60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097D2329" w14:textId="77777777" w:rsidTr="00CC0C33">
        <w:tc>
          <w:tcPr>
            <w:tcW w:w="0" w:type="auto"/>
            <w:shd w:val="clear" w:color="auto" w:fill="auto"/>
            <w:hideMark/>
          </w:tcPr>
          <w:p w14:paraId="35631BF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633A9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X.D.IV.001</w:t>
            </w:r>
          </w:p>
        </w:tc>
        <w:tc>
          <w:tcPr>
            <w:tcW w:w="0" w:type="auto"/>
            <w:shd w:val="clear" w:color="auto" w:fill="auto"/>
            <w:hideMark/>
          </w:tcPr>
          <w:p w14:paraId="7704AD6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KMPS vai Regulā (ES) 2021/821 neminēta “programmatūra”, kas speciāli izstrādāta tādu preču “projektēšanai”, “ražošanai” vai “lietošanai”, uz kurām attiecas 6A002., 6A003.</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b/>
                <w:bCs/>
                <w:sz w:val="17"/>
                <w:szCs w:val="17"/>
                <w:vertAlign w:val="superscript"/>
                <w:lang w:eastAsia="lv-LV"/>
              </w:rPr>
              <w:t>1</w:t>
            </w:r>
            <w:r w:rsidRPr="00CC0C33">
              <w:rPr>
                <w:rFonts w:ascii="Times New Roman" w:eastAsia="Times New Roman" w:hAnsi="Times New Roman" w:cs="Times New Roman"/>
                <w:b/>
                <w:bCs/>
                <w:sz w:val="24"/>
                <w:szCs w:val="24"/>
                <w:lang w:eastAsia="lv-LV"/>
              </w:rPr>
              <w:t> </w:t>
            </w:r>
            <w:r w:rsidRPr="00CC0C33">
              <w:rPr>
                <w:rFonts w:ascii="Times New Roman" w:eastAsia="Times New Roman" w:hAnsi="Times New Roman" w:cs="Times New Roman"/>
                <w:sz w:val="24"/>
                <w:szCs w:val="24"/>
                <w:lang w:eastAsia="lv-LV"/>
              </w:rPr>
              <w:t>, X.A.IV.001., X.A.IV.006., X.A.IV.007. vai X.A.IV.008. pozīcija.</w:t>
            </w:r>
          </w:p>
        </w:tc>
      </w:tr>
    </w:tbl>
    <w:p w14:paraId="20BA8E2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01A51E5B" w14:textId="77777777" w:rsidTr="00CC0C33">
        <w:tc>
          <w:tcPr>
            <w:tcW w:w="0" w:type="auto"/>
            <w:shd w:val="clear" w:color="auto" w:fill="auto"/>
            <w:hideMark/>
          </w:tcPr>
          <w:p w14:paraId="2FED034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2A2A3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X.D.IV.002</w:t>
            </w:r>
          </w:p>
        </w:tc>
        <w:tc>
          <w:tcPr>
            <w:tcW w:w="0" w:type="auto"/>
            <w:shd w:val="clear" w:color="auto" w:fill="auto"/>
            <w:hideMark/>
          </w:tcPr>
          <w:p w14:paraId="245C3D3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iekārtu “projektēšanai” vai “ražošanai”, uz kurām attiecas X.A.IV.002., X.A.IV.004. vai X.A.IV.005. pozīcija.</w:t>
            </w:r>
          </w:p>
        </w:tc>
      </w:tr>
    </w:tbl>
    <w:p w14:paraId="368A457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6189D602" w14:textId="77777777" w:rsidTr="00CC0C33">
        <w:tc>
          <w:tcPr>
            <w:tcW w:w="0" w:type="auto"/>
            <w:shd w:val="clear" w:color="auto" w:fill="auto"/>
            <w:hideMark/>
          </w:tcPr>
          <w:p w14:paraId="7197360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1017D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X.D.IV.003</w:t>
            </w:r>
          </w:p>
        </w:tc>
        <w:tc>
          <w:tcPr>
            <w:tcW w:w="0" w:type="auto"/>
            <w:shd w:val="clear" w:color="auto" w:fill="auto"/>
            <w:hideMark/>
          </w:tcPr>
          <w:p w14:paraId="414786B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 cita “programmatūra”:</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1FC19BBE" w14:textId="77777777">
              <w:tc>
                <w:tcPr>
                  <w:tcW w:w="0" w:type="auto"/>
                  <w:shd w:val="clear" w:color="auto" w:fill="auto"/>
                  <w:hideMark/>
                </w:tcPr>
                <w:p w14:paraId="70071F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C540E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 satiksmes vadības (</w:t>
                  </w:r>
                  <w:r w:rsidRPr="00CC0C33">
                    <w:rPr>
                      <w:rFonts w:ascii="Times New Roman" w:eastAsia="Times New Roman" w:hAnsi="Times New Roman" w:cs="Times New Roman"/>
                      <w:i/>
                      <w:iCs/>
                      <w:sz w:val="24"/>
                      <w:szCs w:val="24"/>
                      <w:lang w:eastAsia="lv-LV"/>
                    </w:rPr>
                    <w:t>ATC</w:t>
                  </w:r>
                  <w:r w:rsidRPr="00CC0C33">
                    <w:rPr>
                      <w:rFonts w:ascii="Times New Roman" w:eastAsia="Times New Roman" w:hAnsi="Times New Roman" w:cs="Times New Roman"/>
                      <w:sz w:val="24"/>
                      <w:szCs w:val="24"/>
                      <w:lang w:eastAsia="lv-LV"/>
                    </w:rPr>
                    <w:t>) “programmatūras” lietojuma “programmas”, kas tiek mitinātas parastajos gaisa satiksmes vadības centru datoros un spēj primārā radara mērķa datus (ja tie nav korelēti ar sekundārā radara (</w:t>
                  </w:r>
                  <w:r w:rsidRPr="00CC0C33">
                    <w:rPr>
                      <w:rFonts w:ascii="Times New Roman" w:eastAsia="Times New Roman" w:hAnsi="Times New Roman" w:cs="Times New Roman"/>
                      <w:i/>
                      <w:iCs/>
                      <w:sz w:val="24"/>
                      <w:szCs w:val="24"/>
                      <w:lang w:eastAsia="lv-LV"/>
                    </w:rPr>
                    <w:t>SSR</w:t>
                  </w:r>
                  <w:r w:rsidRPr="00CC0C33">
                    <w:rPr>
                      <w:rFonts w:ascii="Times New Roman" w:eastAsia="Times New Roman" w:hAnsi="Times New Roman" w:cs="Times New Roman"/>
                      <w:sz w:val="24"/>
                      <w:szCs w:val="24"/>
                      <w:lang w:eastAsia="lv-LV"/>
                    </w:rPr>
                    <w:t>) datiem) automātiski nodot no galvenā </w:t>
                  </w:r>
                  <w:r w:rsidRPr="00CC0C33">
                    <w:rPr>
                      <w:rFonts w:ascii="Times New Roman" w:eastAsia="Times New Roman" w:hAnsi="Times New Roman" w:cs="Times New Roman"/>
                      <w:i/>
                      <w:iCs/>
                      <w:sz w:val="24"/>
                      <w:szCs w:val="24"/>
                      <w:lang w:eastAsia="lv-LV"/>
                    </w:rPr>
                    <w:t>ATC</w:t>
                  </w:r>
                  <w:r w:rsidRPr="00CC0C33">
                    <w:rPr>
                      <w:rFonts w:ascii="Times New Roman" w:eastAsia="Times New Roman" w:hAnsi="Times New Roman" w:cs="Times New Roman"/>
                      <w:sz w:val="24"/>
                      <w:szCs w:val="24"/>
                      <w:lang w:eastAsia="lv-LV"/>
                    </w:rPr>
                    <w:t> centra citam </w:t>
                  </w:r>
                  <w:r w:rsidRPr="00CC0C33">
                    <w:rPr>
                      <w:rFonts w:ascii="Times New Roman" w:eastAsia="Times New Roman" w:hAnsi="Times New Roman" w:cs="Times New Roman"/>
                      <w:i/>
                      <w:iCs/>
                      <w:sz w:val="24"/>
                      <w:szCs w:val="24"/>
                      <w:lang w:eastAsia="lv-LV"/>
                    </w:rPr>
                    <w:t>ATC</w:t>
                  </w:r>
                  <w:r w:rsidRPr="00CC0C33">
                    <w:rPr>
                      <w:rFonts w:ascii="Times New Roman" w:eastAsia="Times New Roman" w:hAnsi="Times New Roman" w:cs="Times New Roman"/>
                      <w:sz w:val="24"/>
                      <w:szCs w:val="24"/>
                      <w:lang w:eastAsia="lv-LV"/>
                    </w:rPr>
                    <w:t> centram;</w:t>
                  </w:r>
                </w:p>
              </w:tc>
            </w:tr>
          </w:tbl>
          <w:p w14:paraId="6180816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D38651E" w14:textId="77777777">
              <w:tc>
                <w:tcPr>
                  <w:tcW w:w="0" w:type="auto"/>
                  <w:shd w:val="clear" w:color="auto" w:fill="auto"/>
                  <w:hideMark/>
                </w:tcPr>
                <w:p w14:paraId="19F1C4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B1DB1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X.A.IV.009.c pozīcijā minētajām seismiskajām ielaušanās atklāšanas sistēmām; vai</w:t>
                  </w:r>
                </w:p>
              </w:tc>
            </w:tr>
          </w:tbl>
          <w:p w14:paraId="278C186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5AFFE5EC" w14:textId="77777777">
              <w:tc>
                <w:tcPr>
                  <w:tcW w:w="0" w:type="auto"/>
                  <w:shd w:val="clear" w:color="auto" w:fill="auto"/>
                  <w:hideMark/>
                </w:tcPr>
                <w:p w14:paraId="4491D0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8E7AD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“pirmkods”, kas speciāli izstrādāts X.A.IV.009.c pozīcijā minētajām seismiskajām ielaušanās atklāšanas sistēmām.</w:t>
                  </w:r>
                </w:p>
              </w:tc>
            </w:tr>
          </w:tbl>
          <w:p w14:paraId="2624818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FE3ECE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7AFC0BEC" w14:textId="77777777" w:rsidTr="00CC0C33">
        <w:tc>
          <w:tcPr>
            <w:tcW w:w="0" w:type="auto"/>
            <w:shd w:val="clear" w:color="auto" w:fill="auto"/>
            <w:hideMark/>
          </w:tcPr>
          <w:p w14:paraId="660371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D38F9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X.E.IV.001</w:t>
            </w:r>
          </w:p>
        </w:tc>
        <w:tc>
          <w:tcPr>
            <w:tcW w:w="0" w:type="auto"/>
            <w:shd w:val="clear" w:color="auto" w:fill="auto"/>
            <w:hideMark/>
          </w:tcPr>
          <w:p w14:paraId="7DCEA0C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iekārtu “projektēšanai”, “ražošanai” vai “lietošanai”, uz kurām attiecas X.A.IV.001., X.A.IV.006., X.A.IV.007., X.A.IV.008. vai X.A.IV.009.c pozīcija.</w:t>
            </w:r>
          </w:p>
        </w:tc>
      </w:tr>
    </w:tbl>
    <w:p w14:paraId="32625E2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59609BBE" w14:textId="77777777" w:rsidTr="00CC0C33">
        <w:tc>
          <w:tcPr>
            <w:tcW w:w="0" w:type="auto"/>
            <w:shd w:val="clear" w:color="auto" w:fill="auto"/>
            <w:hideMark/>
          </w:tcPr>
          <w:p w14:paraId="02C232D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F2633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X.E.IV.002</w:t>
            </w:r>
          </w:p>
        </w:tc>
        <w:tc>
          <w:tcPr>
            <w:tcW w:w="0" w:type="auto"/>
            <w:shd w:val="clear" w:color="auto" w:fill="auto"/>
            <w:hideMark/>
          </w:tcPr>
          <w:p w14:paraId="278FF96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iekārtu, materiālu vai “programmatūras”“projektēšanai” vai “ražošanai”, uz kuriem attiecas X.A.IV.002., X.A.IV.004. vai X.A.IV.005., X.B.IV.001., X.C.IV.001., X.C.IV.002. vai X.D.IV.003. pozīcija.</w:t>
            </w:r>
          </w:p>
        </w:tc>
      </w:tr>
    </w:tbl>
    <w:p w14:paraId="6A43BD5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73C1F4C5" w14:textId="77777777" w:rsidTr="00CC0C33">
        <w:tc>
          <w:tcPr>
            <w:tcW w:w="0" w:type="auto"/>
            <w:shd w:val="clear" w:color="auto" w:fill="auto"/>
            <w:hideMark/>
          </w:tcPr>
          <w:p w14:paraId="43C45D7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F439A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X.E.IV.003</w:t>
            </w:r>
          </w:p>
        </w:tc>
        <w:tc>
          <w:tcPr>
            <w:tcW w:w="0" w:type="auto"/>
            <w:shd w:val="clear" w:color="auto" w:fill="auto"/>
            <w:hideMark/>
          </w:tcPr>
          <w:p w14:paraId="3F82075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citas “tehnoloģijas”:</w:t>
            </w:r>
          </w:p>
          <w:tbl>
            <w:tblPr>
              <w:tblW w:w="5000" w:type="pct"/>
              <w:tblCellMar>
                <w:left w:w="0" w:type="dxa"/>
                <w:right w:w="0" w:type="dxa"/>
              </w:tblCellMar>
              <w:tblLook w:val="04A0" w:firstRow="1" w:lastRow="0" w:firstColumn="1" w:lastColumn="0" w:noHBand="0" w:noVBand="1"/>
            </w:tblPr>
            <w:tblGrid>
              <w:gridCol w:w="167"/>
              <w:gridCol w:w="8067"/>
            </w:tblGrid>
            <w:tr w:rsidR="00CC0C33" w:rsidRPr="00CC0C33" w14:paraId="02DE97EE" w14:textId="77777777">
              <w:tc>
                <w:tcPr>
                  <w:tcW w:w="0" w:type="auto"/>
                  <w:shd w:val="clear" w:color="auto" w:fill="auto"/>
                  <w:hideMark/>
                </w:tcPr>
                <w:p w14:paraId="7A601F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4A705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optiskās ražošanas tehnoloģijas, kas paredzētas optisko komponentu sērijveida ražošanai apjomā, kas pārsniedz 10 m</w:t>
                  </w:r>
                  <w:r w:rsidRPr="00CC0C33">
                    <w:rPr>
                      <w:rFonts w:ascii="Times New Roman" w:eastAsia="Times New Roman" w:hAnsi="Times New Roman" w:cs="Times New Roman"/>
                      <w:sz w:val="17"/>
                      <w:szCs w:val="17"/>
                      <w:vertAlign w:val="superscript"/>
                      <w:lang w:eastAsia="lv-LV"/>
                    </w:rPr>
                    <w:t>2</w:t>
                  </w:r>
                  <w:r w:rsidRPr="00CC0C33">
                    <w:rPr>
                      <w:rFonts w:ascii="Times New Roman" w:eastAsia="Times New Roman" w:hAnsi="Times New Roman" w:cs="Times New Roman"/>
                      <w:sz w:val="24"/>
                      <w:szCs w:val="24"/>
                      <w:lang w:eastAsia="lv-LV"/>
                    </w:rPr>
                    <w:t> virsmas laukuma gadā vienai vārpstai, un kam ir visas šīs īpašības:</w:t>
                  </w:r>
                </w:p>
                <w:tbl>
                  <w:tblPr>
                    <w:tblW w:w="5000" w:type="pct"/>
                    <w:tblCellMar>
                      <w:left w:w="0" w:type="dxa"/>
                      <w:right w:w="0" w:type="dxa"/>
                    </w:tblCellMar>
                    <w:tblLook w:val="04A0" w:firstRow="1" w:lastRow="0" w:firstColumn="1" w:lastColumn="0" w:noHBand="0" w:noVBand="1"/>
                  </w:tblPr>
                  <w:tblGrid>
                    <w:gridCol w:w="515"/>
                    <w:gridCol w:w="7552"/>
                  </w:tblGrid>
                  <w:tr w:rsidR="00CC0C33" w:rsidRPr="00CC0C33" w14:paraId="376EE21B" w14:textId="77777777">
                    <w:tc>
                      <w:tcPr>
                        <w:tcW w:w="0" w:type="auto"/>
                        <w:shd w:val="clear" w:color="auto" w:fill="auto"/>
                        <w:hideMark/>
                      </w:tcPr>
                      <w:p w14:paraId="2681DF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F6B6E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laukums pārsniedz 1 m</w:t>
                        </w:r>
                        <w:r w:rsidRPr="00CC0C33">
                          <w:rPr>
                            <w:rFonts w:ascii="Times New Roman" w:eastAsia="Times New Roman" w:hAnsi="Times New Roman" w:cs="Times New Roman"/>
                            <w:sz w:val="17"/>
                            <w:szCs w:val="17"/>
                            <w:vertAlign w:val="superscript"/>
                            <w:lang w:eastAsia="lv-LV"/>
                          </w:rPr>
                          <w:t>2</w:t>
                        </w:r>
                        <w:r w:rsidRPr="00CC0C33">
                          <w:rPr>
                            <w:rFonts w:ascii="Times New Roman" w:eastAsia="Times New Roman" w:hAnsi="Times New Roman" w:cs="Times New Roman"/>
                            <w:sz w:val="24"/>
                            <w:szCs w:val="24"/>
                            <w:lang w:eastAsia="lv-LV"/>
                          </w:rPr>
                          <w:t>; un</w:t>
                        </w:r>
                      </w:p>
                    </w:tc>
                  </w:tr>
                </w:tbl>
                <w:p w14:paraId="33E508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87"/>
                  </w:tblGrid>
                  <w:tr w:rsidR="00CC0C33" w:rsidRPr="00CC0C33" w14:paraId="3A79F129" w14:textId="77777777">
                    <w:tc>
                      <w:tcPr>
                        <w:tcW w:w="0" w:type="auto"/>
                        <w:shd w:val="clear" w:color="auto" w:fill="auto"/>
                        <w:hideMark/>
                      </w:tcPr>
                      <w:p w14:paraId="747AE6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9DA65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virsmas skaitlis pārsniedz λ/10 (vidējā kvadrātiskā vērtība) konkrētajā viļņa garumā;</w:t>
                        </w:r>
                      </w:p>
                    </w:tc>
                  </w:tr>
                </w:tbl>
                <w:p w14:paraId="73258EA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077314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54"/>
            </w:tblGrid>
            <w:tr w:rsidR="00CC0C33" w:rsidRPr="00CC0C33" w14:paraId="4DD75BE7" w14:textId="77777777">
              <w:tc>
                <w:tcPr>
                  <w:tcW w:w="0" w:type="auto"/>
                  <w:shd w:val="clear" w:color="auto" w:fill="auto"/>
                  <w:hideMark/>
                </w:tcPr>
                <w:p w14:paraId="67AAEE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37B57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optiskajiem filtriem ar joslas platumu 10 nm vai lielāku, redzes leņķi (</w:t>
                  </w:r>
                  <w:r w:rsidRPr="00CC0C33">
                    <w:rPr>
                      <w:rFonts w:ascii="Times New Roman" w:eastAsia="Times New Roman" w:hAnsi="Times New Roman" w:cs="Times New Roman"/>
                      <w:i/>
                      <w:iCs/>
                      <w:sz w:val="24"/>
                      <w:szCs w:val="24"/>
                      <w:lang w:eastAsia="lv-LV"/>
                    </w:rPr>
                    <w:t>FOV</w:t>
                  </w:r>
                  <w:r w:rsidRPr="00CC0C33">
                    <w:rPr>
                      <w:rFonts w:ascii="Times New Roman" w:eastAsia="Times New Roman" w:hAnsi="Times New Roman" w:cs="Times New Roman"/>
                      <w:sz w:val="24"/>
                      <w:szCs w:val="24"/>
                      <w:lang w:eastAsia="lv-LV"/>
                    </w:rPr>
                    <w:t>) lielāku par 40° un izšķirtspēju lielāku par 0,75 līniju pāriem miliradiānā;</w:t>
                  </w:r>
                </w:p>
              </w:tc>
            </w:tr>
          </w:tbl>
          <w:p w14:paraId="59ED876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67"/>
            </w:tblGrid>
            <w:tr w:rsidR="00CC0C33" w:rsidRPr="00CC0C33" w14:paraId="70AD3F36" w14:textId="77777777">
              <w:tc>
                <w:tcPr>
                  <w:tcW w:w="0" w:type="auto"/>
                  <w:shd w:val="clear" w:color="auto" w:fill="auto"/>
                  <w:hideMark/>
                </w:tcPr>
                <w:p w14:paraId="087170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3084E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kameru “projektēšanai” vai “ražošanai”, uz kurām attiecas X.A.IV.003. pozīcija;</w:t>
                  </w:r>
                </w:p>
              </w:tc>
            </w:tr>
          </w:tbl>
          <w:p w14:paraId="415EF36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54"/>
            </w:tblGrid>
            <w:tr w:rsidR="00CC0C33" w:rsidRPr="00CC0C33" w14:paraId="11FB38C8" w14:textId="77777777">
              <w:tc>
                <w:tcPr>
                  <w:tcW w:w="0" w:type="auto"/>
                  <w:shd w:val="clear" w:color="auto" w:fill="auto"/>
                  <w:hideMark/>
                </w:tcPr>
                <w:p w14:paraId="72AC9F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637CEAB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kas nepieciešama tādu netriaksiālo magnētiskās plūsmas ieejas (</w:t>
                  </w:r>
                  <w:r w:rsidRPr="00CC0C33">
                    <w:rPr>
                      <w:rFonts w:ascii="Times New Roman" w:eastAsia="Times New Roman" w:hAnsi="Times New Roman" w:cs="Times New Roman"/>
                      <w:i/>
                      <w:iCs/>
                      <w:sz w:val="24"/>
                      <w:szCs w:val="24"/>
                      <w:lang w:eastAsia="lv-LV"/>
                    </w:rPr>
                    <w:t>fluxgate</w:t>
                  </w:r>
                  <w:r w:rsidRPr="00CC0C33">
                    <w:rPr>
                      <w:rFonts w:ascii="Times New Roman" w:eastAsia="Times New Roman" w:hAnsi="Times New Roman" w:cs="Times New Roman"/>
                      <w:sz w:val="24"/>
                      <w:szCs w:val="24"/>
                      <w:lang w:eastAsia="lv-LV"/>
                    </w:rPr>
                    <w:t>) “magnetometru” vai netriaksiālo magnētiskās plūsmas ieejas (</w:t>
                  </w:r>
                  <w:r w:rsidRPr="00CC0C33">
                    <w:rPr>
                      <w:rFonts w:ascii="Times New Roman" w:eastAsia="Times New Roman" w:hAnsi="Times New Roman" w:cs="Times New Roman"/>
                      <w:i/>
                      <w:iCs/>
                      <w:sz w:val="24"/>
                      <w:szCs w:val="24"/>
                      <w:lang w:eastAsia="lv-LV"/>
                    </w:rPr>
                    <w:t>fluxgate</w:t>
                  </w:r>
                  <w:r w:rsidRPr="00CC0C33">
                    <w:rPr>
                      <w:rFonts w:ascii="Times New Roman" w:eastAsia="Times New Roman" w:hAnsi="Times New Roman" w:cs="Times New Roman"/>
                      <w:sz w:val="24"/>
                      <w:szCs w:val="24"/>
                      <w:lang w:eastAsia="lv-LV"/>
                    </w:rPr>
                    <w:t>) “magnetometru” sistēmu “projektēšanai” vai “ražošanai”, kam ir kāda no šīm īpašībām:</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45BC731D" w14:textId="77777777">
                    <w:tc>
                      <w:tcPr>
                        <w:tcW w:w="0" w:type="auto"/>
                        <w:shd w:val="clear" w:color="auto" w:fill="auto"/>
                        <w:hideMark/>
                      </w:tcPr>
                      <w:p w14:paraId="4A4694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0AC86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“jutība” mazāka (labāka) par 0,05 nT (vidējā kvadrātiskā vērtība) uz kvadrātsakni no Hz pie frekvencēm, kas mazākas par 1 Hz; vai</w:t>
                        </w:r>
                      </w:p>
                    </w:tc>
                  </w:tr>
                </w:tbl>
                <w:p w14:paraId="6998F7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0CDF6431" w14:textId="77777777">
                    <w:tc>
                      <w:tcPr>
                        <w:tcW w:w="0" w:type="auto"/>
                        <w:shd w:val="clear" w:color="auto" w:fill="auto"/>
                        <w:hideMark/>
                      </w:tcPr>
                      <w:p w14:paraId="2C4A8D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32566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“jutība” mazāka (labāka) par 1 x 10</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nT (vidējā kvadrātiskā vērtība) uz kvadrātsakni no Hz, ja frekvence ir 1 Hz vai lielāka;</w:t>
                        </w:r>
                      </w:p>
                    </w:tc>
                  </w:tr>
                </w:tbl>
                <w:p w14:paraId="711371A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DBE1DE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67"/>
            </w:tblGrid>
            <w:tr w:rsidR="00CC0C33" w:rsidRPr="00CC0C33" w14:paraId="2C4C6FE3" w14:textId="77777777">
              <w:tc>
                <w:tcPr>
                  <w:tcW w:w="0" w:type="auto"/>
                  <w:shd w:val="clear" w:color="auto" w:fill="auto"/>
                  <w:hideMark/>
                </w:tcPr>
                <w:p w14:paraId="318E31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370F30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kas nepieciešama tādu infrasarkano augšupkonvertēšanas ierīču “projektēšanai” vai “ražošanai”, kurām piemīt visas šīs īpašības:</w:t>
                  </w:r>
                </w:p>
                <w:tbl>
                  <w:tblPr>
                    <w:tblW w:w="5000" w:type="pct"/>
                    <w:tblCellMar>
                      <w:left w:w="0" w:type="dxa"/>
                      <w:right w:w="0" w:type="dxa"/>
                    </w:tblCellMar>
                    <w:tblLook w:val="04A0" w:firstRow="1" w:lastRow="0" w:firstColumn="1" w:lastColumn="0" w:noHBand="0" w:noVBand="1"/>
                  </w:tblPr>
                  <w:tblGrid>
                    <w:gridCol w:w="180"/>
                    <w:gridCol w:w="7887"/>
                  </w:tblGrid>
                  <w:tr w:rsidR="00CC0C33" w:rsidRPr="00CC0C33" w14:paraId="426D48B4" w14:textId="77777777">
                    <w:tc>
                      <w:tcPr>
                        <w:tcW w:w="0" w:type="auto"/>
                        <w:shd w:val="clear" w:color="auto" w:fill="auto"/>
                        <w:hideMark/>
                      </w:tcPr>
                      <w:p w14:paraId="5CB565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1.</w:t>
                        </w:r>
                      </w:p>
                    </w:tc>
                    <w:tc>
                      <w:tcPr>
                        <w:tcW w:w="0" w:type="auto"/>
                        <w:shd w:val="clear" w:color="auto" w:fill="auto"/>
                        <w:hideMark/>
                      </w:tcPr>
                      <w:p w14:paraId="360D97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jutība ir viļņu garuma diapazonā, kas pārsniedz 700 nm, bet nepārsniedz 1 500 nm; un</w:t>
                        </w:r>
                      </w:p>
                    </w:tc>
                  </w:tr>
                </w:tbl>
                <w:p w14:paraId="758AF3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87"/>
                  </w:tblGrid>
                  <w:tr w:rsidR="00CC0C33" w:rsidRPr="00CC0C33" w14:paraId="39F85C25" w14:textId="77777777">
                    <w:tc>
                      <w:tcPr>
                        <w:tcW w:w="0" w:type="auto"/>
                        <w:shd w:val="clear" w:color="auto" w:fill="auto"/>
                        <w:hideMark/>
                      </w:tcPr>
                      <w:p w14:paraId="6EA9E58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6D858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infrasarkanā fotodetektora, gaismas diodes (</w:t>
                        </w:r>
                        <w:r w:rsidRPr="00CC0C33">
                          <w:rPr>
                            <w:rFonts w:ascii="Times New Roman" w:eastAsia="Times New Roman" w:hAnsi="Times New Roman" w:cs="Times New Roman"/>
                            <w:i/>
                            <w:iCs/>
                            <w:sz w:val="24"/>
                            <w:szCs w:val="24"/>
                            <w:lang w:eastAsia="lv-LV"/>
                          </w:rPr>
                          <w:t>OLED</w:t>
                        </w:r>
                        <w:r w:rsidRPr="00CC0C33">
                          <w:rPr>
                            <w:rFonts w:ascii="Times New Roman" w:eastAsia="Times New Roman" w:hAnsi="Times New Roman" w:cs="Times New Roman"/>
                            <w:sz w:val="24"/>
                            <w:szCs w:val="24"/>
                            <w:lang w:eastAsia="lv-LV"/>
                          </w:rPr>
                          <w:t>) un nanokristāla kombinācija, ko izmanto, lai infrasarkano gaismu pārvērstu redzamā gaismā.</w:t>
                        </w:r>
                      </w:p>
                      <w:p w14:paraId="34D066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Tehniska piezīme.</w:t>
                        </w:r>
                        <w:r w:rsidRPr="00CC0C33">
                          <w:rPr>
                            <w:rFonts w:ascii="Times New Roman" w:eastAsia="Times New Roman" w:hAnsi="Times New Roman" w:cs="Times New Roman"/>
                            <w:sz w:val="24"/>
                            <w:szCs w:val="24"/>
                            <w:lang w:eastAsia="lv-LV"/>
                          </w:rPr>
                          <w:t> X.E.IV.003. pozīcijā "jutība" (trokšņa līmenis) ir vidējā kvadrātiskā vērtība no ierīces zemākā trokšņa robežlieluma, kas ir zemākais izmērāmais signāls.</w:t>
                        </w:r>
                      </w:p>
                    </w:tc>
                  </w:tr>
                </w:tbl>
                <w:p w14:paraId="07F3BAA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B6D1B6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2D8110A"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lastRenderedPageBreak/>
        <w:t>V kategorija — Navigācija un aviācijas elektronika</w:t>
      </w: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5A7F93CA" w14:textId="77777777" w:rsidTr="00CC0C33">
        <w:tc>
          <w:tcPr>
            <w:tcW w:w="0" w:type="auto"/>
            <w:shd w:val="clear" w:color="auto" w:fill="auto"/>
            <w:hideMark/>
          </w:tcPr>
          <w:p w14:paraId="6612A6F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49D29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X.A.V.001</w:t>
            </w:r>
          </w:p>
        </w:tc>
        <w:tc>
          <w:tcPr>
            <w:tcW w:w="0" w:type="auto"/>
            <w:shd w:val="clear" w:color="auto" w:fill="auto"/>
            <w:hideMark/>
          </w:tcPr>
          <w:p w14:paraId="4C50DB4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 kuģu sakaru iekārtas, visas “gaisa kuģu” inerciālās navigācijas sistēmas un citas aviācijas elektronikas iekārtas, tai skaitā komponenti, izņemot tās, kas minētas KMPS vai Regulā (ES) 2021/821.</w:t>
            </w:r>
          </w:p>
          <w:p w14:paraId="54F9C5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X.A.V.001. pozīcija neattiecas uz austiņām un mikrofoniem.</w:t>
            </w:r>
          </w:p>
          <w:p w14:paraId="0D2834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X.A.V.001. pozīcija neattiecas uz precēm, ko fiziskas personas izmanto personiskai lietošanai.</w:t>
            </w:r>
          </w:p>
        </w:tc>
      </w:tr>
    </w:tbl>
    <w:p w14:paraId="6B55800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2DE86880" w14:textId="77777777" w:rsidTr="00CC0C33">
        <w:tc>
          <w:tcPr>
            <w:tcW w:w="0" w:type="auto"/>
            <w:shd w:val="clear" w:color="auto" w:fill="auto"/>
            <w:hideMark/>
          </w:tcPr>
          <w:p w14:paraId="4A1C751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0C5AF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X.B.V.001</w:t>
            </w:r>
          </w:p>
        </w:tc>
        <w:tc>
          <w:tcPr>
            <w:tcW w:w="0" w:type="auto"/>
            <w:shd w:val="clear" w:color="auto" w:fill="auto"/>
            <w:hideMark/>
          </w:tcPr>
          <w:p w14:paraId="7AF541C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Citas iekārtas, kas speciāli konstruētas navigācijas un aviācijas elektronikas iekārtu testēšanai, pārbaudei vai “ražošanai”.</w:t>
            </w:r>
          </w:p>
        </w:tc>
      </w:tr>
    </w:tbl>
    <w:p w14:paraId="47FDB2D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3032EF58" w14:textId="77777777" w:rsidTr="00CC0C33">
        <w:tc>
          <w:tcPr>
            <w:tcW w:w="0" w:type="auto"/>
            <w:shd w:val="clear" w:color="auto" w:fill="auto"/>
            <w:hideMark/>
          </w:tcPr>
          <w:p w14:paraId="6AC1DE3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A7763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X.D.V.001</w:t>
            </w:r>
          </w:p>
        </w:tc>
        <w:tc>
          <w:tcPr>
            <w:tcW w:w="0" w:type="auto"/>
            <w:shd w:val="clear" w:color="auto" w:fill="auto"/>
            <w:hideMark/>
          </w:tcPr>
          <w:p w14:paraId="4127D56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izņemot to, kas minēta KMPS vai Regulā (ES) 2021/821, navigācijas iekārtu, gaisa kuģu sakaru iekārtu un citas aviācijas elektronikas “projektēšanai”, “ražošanai” vai “lietošanai”.</w:t>
            </w:r>
          </w:p>
        </w:tc>
      </w:tr>
    </w:tbl>
    <w:p w14:paraId="2D14C06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34"/>
        <w:gridCol w:w="8314"/>
      </w:tblGrid>
      <w:tr w:rsidR="00CC0C33" w:rsidRPr="00CC0C33" w14:paraId="6C7503D8" w14:textId="77777777" w:rsidTr="00CC0C33">
        <w:tc>
          <w:tcPr>
            <w:tcW w:w="0" w:type="auto"/>
            <w:shd w:val="clear" w:color="auto" w:fill="auto"/>
            <w:hideMark/>
          </w:tcPr>
          <w:p w14:paraId="102653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96CF9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X.E.V.001</w:t>
            </w:r>
          </w:p>
        </w:tc>
        <w:tc>
          <w:tcPr>
            <w:tcW w:w="0" w:type="auto"/>
            <w:shd w:val="clear" w:color="auto" w:fill="auto"/>
            <w:hideMark/>
          </w:tcPr>
          <w:p w14:paraId="54B986C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izņemot tās, kas minētas KMPS vai Regulā (ES) 2021/821, navigācijas iekārtu, gaisa kuģu sakaru iekārtu un citas aviācijas elektronikas “projektēšanai”, “ražošanai” vai “lietošanai”.</w:t>
            </w:r>
          </w:p>
        </w:tc>
      </w:tr>
    </w:tbl>
    <w:p w14:paraId="60215719"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VI kategorija – Jūrniecība</w:t>
      </w: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5C142983" w14:textId="77777777" w:rsidTr="00CC0C33">
        <w:tc>
          <w:tcPr>
            <w:tcW w:w="0" w:type="auto"/>
            <w:shd w:val="clear" w:color="auto" w:fill="auto"/>
            <w:hideMark/>
          </w:tcPr>
          <w:p w14:paraId="7A174DF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B1809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X.A.VI.001</w:t>
            </w:r>
          </w:p>
        </w:tc>
        <w:tc>
          <w:tcPr>
            <w:tcW w:w="0" w:type="auto"/>
            <w:shd w:val="clear" w:color="auto" w:fill="auto"/>
            <w:hideMark/>
          </w:tcPr>
          <w:p w14:paraId="142D7F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peldlīdzekļi, kuģu sistēmas vai iekārtas un speciāli konstruēti to komponenti, kā arī komponenti un piederumi:</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4D6CA2C2" w14:textId="77777777">
              <w:tc>
                <w:tcPr>
                  <w:tcW w:w="0" w:type="auto"/>
                  <w:shd w:val="clear" w:color="auto" w:fill="auto"/>
                  <w:hideMark/>
                </w:tcPr>
                <w:p w14:paraId="307865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5DE1E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zemūdens redzamības sistēmas:</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6999B22F" w14:textId="77777777">
                    <w:tc>
                      <w:tcPr>
                        <w:tcW w:w="0" w:type="auto"/>
                        <w:shd w:val="clear" w:color="auto" w:fill="auto"/>
                        <w:hideMark/>
                      </w:tcPr>
                      <w:p w14:paraId="054254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CA60E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televīzijas sistēmas (kas sastāv no kameras, apgaismošanas aprīkojuma, monitora un signālu pārraides iekārtas), kuru robežizšķirtspēja, mērīta atmosfērā, ir lielāka par 500 rindām un kuras ir speciāli konstruētas vai pārveidotas attālinātai ekspluatācijai zemūdens transportlīdzeklī; vai</w:t>
                        </w:r>
                      </w:p>
                    </w:tc>
                  </w:tr>
                </w:tbl>
                <w:p w14:paraId="4855B0B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0A498D28" w14:textId="77777777">
                    <w:tc>
                      <w:tcPr>
                        <w:tcW w:w="0" w:type="auto"/>
                        <w:shd w:val="clear" w:color="auto" w:fill="auto"/>
                        <w:hideMark/>
                      </w:tcPr>
                      <w:p w14:paraId="1A68DE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427114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televīzijas kameras darbam zem ūdens, ar lielāko izšķirtspēju, veicot mērījumus gaisa vidē, pāri par 700 līnijām;</w:t>
                        </w:r>
                      </w:p>
                      <w:p w14:paraId="29CF21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Televīzijā lielākā izšķiršanas spēja ir horizontālās izšķiršanas spējas mērījums, ko parasti nosaka pēc maksimālā līniju skaita attēlā, ko var labi izšķirt izmēģinājuma diagrammā, izmantojot IEEE standartu 208/1960 vai tam līdzvērtīgu valsts nacionālo standartu.</w:t>
                        </w:r>
                      </w:p>
                    </w:tc>
                  </w:tr>
                </w:tbl>
                <w:p w14:paraId="42B8FA7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BACC0E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EC8D495" w14:textId="77777777">
              <w:tc>
                <w:tcPr>
                  <w:tcW w:w="0" w:type="auto"/>
                  <w:shd w:val="clear" w:color="auto" w:fill="auto"/>
                  <w:hideMark/>
                </w:tcPr>
                <w:p w14:paraId="0D71EC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68747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fotokameras, kas speciāli konstruētas vai pārveidotas izmantošanai zem ūdens, ar 35 mm vai platāku fotofilmu un ar automātisku vai attālinātu fokusēšanu, kas “speciāli konstruēta” izmantošanai zem ūdens;</w:t>
                  </w:r>
                </w:p>
              </w:tc>
            </w:tr>
          </w:tbl>
          <w:p w14:paraId="29903B4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23AD387B" w14:textId="77777777">
              <w:tc>
                <w:tcPr>
                  <w:tcW w:w="0" w:type="auto"/>
                  <w:shd w:val="clear" w:color="auto" w:fill="auto"/>
                  <w:hideMark/>
                </w:tcPr>
                <w:p w14:paraId="1D3E38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77160A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stroboskopiskas apgaismošanas sistēmas, kas speciāli konstruētas vai pārveidotas izmantošanai zem ūdens un spēj sasniegt gaismas impulsa enerģiju virs 300 J </w:t>
                  </w:r>
                  <w:r w:rsidRPr="00CC0C33">
                    <w:rPr>
                      <w:rFonts w:ascii="Times New Roman" w:eastAsia="Times New Roman" w:hAnsi="Times New Roman" w:cs="Times New Roman"/>
                      <w:sz w:val="24"/>
                      <w:szCs w:val="24"/>
                      <w:lang w:eastAsia="lv-LV"/>
                    </w:rPr>
                    <w:lastRenderedPageBreak/>
                    <w:t>zibsnī;</w:t>
                  </w:r>
                </w:p>
              </w:tc>
            </w:tr>
          </w:tbl>
          <w:p w14:paraId="475C843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5028A192" w14:textId="77777777">
              <w:tc>
                <w:tcPr>
                  <w:tcW w:w="0" w:type="auto"/>
                  <w:shd w:val="clear" w:color="auto" w:fill="auto"/>
                  <w:hideMark/>
                </w:tcPr>
                <w:p w14:paraId="434877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E1329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citas zemūdens kameru iekārtas, izņemot tās, kas minētas KMPS vai Regulā (ES) 2021/821;</w:t>
                  </w:r>
                </w:p>
              </w:tc>
            </w:tr>
          </w:tbl>
          <w:p w14:paraId="41CB44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0F1609CF" w14:textId="77777777">
              <w:tc>
                <w:tcPr>
                  <w:tcW w:w="0" w:type="auto"/>
                  <w:shd w:val="clear" w:color="auto" w:fill="auto"/>
                  <w:hideMark/>
                </w:tcPr>
                <w:p w14:paraId="2E142E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5745DA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Kuģu katli, kas konstruēti tā, lai tiem būtu kāds no šiem raksturlielumiem:</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335E5A67" w14:textId="77777777">
                    <w:tc>
                      <w:tcPr>
                        <w:tcW w:w="0" w:type="auto"/>
                        <w:shd w:val="clear" w:color="auto" w:fill="auto"/>
                        <w:hideMark/>
                      </w:tcPr>
                      <w:p w14:paraId="2DED5D7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62779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siltumatdeves koeficients (maksimālais) vienāds ar vai lielāks par 1 966,4 kW/m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no kurtuves tilpuma; vai</w:t>
                        </w:r>
                      </w:p>
                    </w:tc>
                  </w:tr>
                </w:tbl>
                <w:p w14:paraId="45BEE77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2FE6FE5C" w14:textId="77777777">
                    <w:tc>
                      <w:tcPr>
                        <w:tcW w:w="0" w:type="auto"/>
                        <w:shd w:val="clear" w:color="auto" w:fill="auto"/>
                        <w:hideMark/>
                      </w:tcPr>
                      <w:p w14:paraId="47C306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FE85A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saražotā tvaika attiecība kilogramos stundā (maksimālā) pret katla saussvaru kilogramos vienāda ar vai lielāka par 37,6;</w:t>
                        </w:r>
                      </w:p>
                    </w:tc>
                  </w:tr>
                </w:tbl>
                <w:p w14:paraId="4BB8E42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B8308E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8068"/>
            </w:tblGrid>
            <w:tr w:rsidR="00CC0C33" w:rsidRPr="00CC0C33" w14:paraId="30B43549" w14:textId="77777777">
              <w:tc>
                <w:tcPr>
                  <w:tcW w:w="0" w:type="auto"/>
                  <w:shd w:val="clear" w:color="auto" w:fill="auto"/>
                  <w:hideMark/>
                </w:tcPr>
                <w:p w14:paraId="4CF9D41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74B7E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peldlīdzekļi (virsūdens vai zemūdens), tai skaitā piepūšamās laivas, un speciāli konstruēti to komponenti, izņemot tos, kas minēti KMPS vai Regulā (ES) 2021/821;</w:t>
                  </w:r>
                </w:p>
                <w:p w14:paraId="163956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X.A.VI.001.f pozīcija neattiecas uz peldlīdzekļiem, kuri teritorijā uzturas uz laiku un kurus izmanto privātiem pārvadājumiem vai pasažieru vai kravu pārvadājumiem no Savienības muitas teritorijas vai caur to.</w:t>
                  </w:r>
                </w:p>
              </w:tc>
            </w:tr>
          </w:tbl>
          <w:p w14:paraId="0C6D0E2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C09EBE6" w14:textId="77777777">
              <w:tc>
                <w:tcPr>
                  <w:tcW w:w="0" w:type="auto"/>
                  <w:shd w:val="clear" w:color="auto" w:fill="auto"/>
                  <w:hideMark/>
                </w:tcPr>
                <w:p w14:paraId="4EC3F5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4EA6B2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kuģu dzinēji (iebūvēti un piekarināmi) un zemūdeņu dzinēji, un speciāli konstruēti to komponenti, izņemot tos, kas minēti KMPS vai Regulā (ES) 2021/821;</w:t>
                  </w:r>
                </w:p>
              </w:tc>
            </w:tr>
          </w:tbl>
          <w:p w14:paraId="53ABB97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48A77E42" w14:textId="77777777">
              <w:tc>
                <w:tcPr>
                  <w:tcW w:w="0" w:type="auto"/>
                  <w:shd w:val="clear" w:color="auto" w:fill="auto"/>
                  <w:hideMark/>
                </w:tcPr>
                <w:p w14:paraId="7DF6B4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7C7FA9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autonomi zemūdens elpošanas aparāti (akvalangi) un to piederumi, izņemot tos, kas minēti KMPS vai Regulā (ES) 2021/821;</w:t>
                  </w:r>
                </w:p>
              </w:tc>
            </w:tr>
          </w:tbl>
          <w:p w14:paraId="5CA37F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081"/>
            </w:tblGrid>
            <w:tr w:rsidR="00CC0C33" w:rsidRPr="00CC0C33" w14:paraId="134CE6AB" w14:textId="77777777">
              <w:tc>
                <w:tcPr>
                  <w:tcW w:w="0" w:type="auto"/>
                  <w:shd w:val="clear" w:color="auto" w:fill="auto"/>
                  <w:hideMark/>
                </w:tcPr>
                <w:p w14:paraId="0763C1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19102F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glābšanas vestes, kasetnes piepūšanai, niršanas kompasi un niršanas datori;</w:t>
                  </w:r>
                </w:p>
                <w:p w14:paraId="1CEB8B5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X.A.VI.001.i pozīcija neattiecas uz precēm, ko fiziskas personas izmanto personiskai lietošanai.</w:t>
                  </w:r>
                </w:p>
              </w:tc>
            </w:tr>
          </w:tbl>
          <w:p w14:paraId="0839D6B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081"/>
            </w:tblGrid>
            <w:tr w:rsidR="00CC0C33" w:rsidRPr="00CC0C33" w14:paraId="37E00F1B" w14:textId="77777777">
              <w:tc>
                <w:tcPr>
                  <w:tcW w:w="0" w:type="auto"/>
                  <w:shd w:val="clear" w:color="auto" w:fill="auto"/>
                  <w:hideMark/>
                </w:tcPr>
                <w:p w14:paraId="2DEFAF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5F19A8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zemūdens apgaismošanas un vilces iekārtas; vai</w:t>
                  </w:r>
                </w:p>
                <w:p w14:paraId="766FBE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X.A.VI.001.j pozīcija neattiecas uz precēm, ko fiziskas personas izmanto personiskai lietošanai.</w:t>
                  </w:r>
                </w:p>
              </w:tc>
            </w:tr>
          </w:tbl>
          <w:p w14:paraId="29B0465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1FF6355F" w14:textId="77777777">
              <w:tc>
                <w:tcPr>
                  <w:tcW w:w="0" w:type="auto"/>
                  <w:shd w:val="clear" w:color="auto" w:fill="auto"/>
                  <w:hideMark/>
                </w:tcPr>
                <w:p w14:paraId="6A8849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0979C7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 kompresori un filtrācijas sistēma, kas speciāli konstruēti gaisa balonu uzpildīšanai.</w:t>
                  </w:r>
                </w:p>
              </w:tc>
            </w:tr>
          </w:tbl>
          <w:p w14:paraId="436A323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C896AC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49BC636C" w14:textId="77777777" w:rsidTr="00CC0C33">
        <w:tc>
          <w:tcPr>
            <w:tcW w:w="0" w:type="auto"/>
            <w:shd w:val="clear" w:color="auto" w:fill="auto"/>
            <w:hideMark/>
          </w:tcPr>
          <w:p w14:paraId="0ED1DBC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3E98E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X.D.VI.001</w:t>
            </w:r>
          </w:p>
        </w:tc>
        <w:tc>
          <w:tcPr>
            <w:tcW w:w="0" w:type="auto"/>
            <w:shd w:val="clear" w:color="auto" w:fill="auto"/>
            <w:hideMark/>
          </w:tcPr>
          <w:p w14:paraId="51FF49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vai pārveidota tādu iekārtu “projektēšanai”, “ražošanai” vai “lietošanai”, uz kurām attiecas X.A.VI.001. pozīcija.</w:t>
            </w:r>
          </w:p>
        </w:tc>
      </w:tr>
    </w:tbl>
    <w:p w14:paraId="5B3F13E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2829F3FF" w14:textId="77777777" w:rsidTr="00CC0C33">
        <w:tc>
          <w:tcPr>
            <w:tcW w:w="0" w:type="auto"/>
            <w:shd w:val="clear" w:color="auto" w:fill="auto"/>
            <w:hideMark/>
          </w:tcPr>
          <w:p w14:paraId="1DEC684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16A3F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X.D.VI.002</w:t>
            </w:r>
          </w:p>
        </w:tc>
        <w:tc>
          <w:tcPr>
            <w:tcW w:w="0" w:type="auto"/>
            <w:shd w:val="clear" w:color="auto" w:fill="auto"/>
            <w:hideMark/>
          </w:tcPr>
          <w:p w14:paraId="341F19B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bezpilota zemūdens transportlīdzekļu ekspluatācijai, kurus izmanto naftas un gāzes rūpniecībā.</w:t>
            </w:r>
          </w:p>
        </w:tc>
      </w:tr>
    </w:tbl>
    <w:p w14:paraId="6C823CC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691123B7" w14:textId="77777777" w:rsidTr="00CC0C33">
        <w:tc>
          <w:tcPr>
            <w:tcW w:w="0" w:type="auto"/>
            <w:shd w:val="clear" w:color="auto" w:fill="auto"/>
            <w:hideMark/>
          </w:tcPr>
          <w:p w14:paraId="5B63630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EDB0C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X.E.VI.001</w:t>
            </w:r>
          </w:p>
        </w:tc>
        <w:tc>
          <w:tcPr>
            <w:tcW w:w="0" w:type="auto"/>
            <w:shd w:val="clear" w:color="auto" w:fill="auto"/>
            <w:hideMark/>
          </w:tcPr>
          <w:p w14:paraId="0484788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tādu iekārtu “projektēšanai”, “ražošanai” vai “lietošanai”, uz kurām attiecas X.A.VI.001. pozīcija.</w:t>
            </w:r>
          </w:p>
        </w:tc>
      </w:tr>
    </w:tbl>
    <w:p w14:paraId="51941EA9"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VII kategorija — Kosmiskā aviācija un vilces dzinēju sistēmas</w:t>
      </w:r>
    </w:p>
    <w:tbl>
      <w:tblPr>
        <w:tblW w:w="5000" w:type="pct"/>
        <w:tblCellMar>
          <w:left w:w="0" w:type="dxa"/>
          <w:right w:w="0" w:type="dxa"/>
        </w:tblCellMar>
        <w:tblLook w:val="04A0" w:firstRow="1" w:lastRow="0" w:firstColumn="1" w:lastColumn="0" w:noHBand="0" w:noVBand="1"/>
      </w:tblPr>
      <w:tblGrid>
        <w:gridCol w:w="6"/>
        <w:gridCol w:w="1220"/>
        <w:gridCol w:w="8128"/>
      </w:tblGrid>
      <w:tr w:rsidR="00CC0C33" w:rsidRPr="00CC0C33" w14:paraId="48B1EFEF" w14:textId="77777777" w:rsidTr="00CC0C33">
        <w:tc>
          <w:tcPr>
            <w:tcW w:w="0" w:type="auto"/>
            <w:shd w:val="clear" w:color="auto" w:fill="auto"/>
            <w:hideMark/>
          </w:tcPr>
          <w:p w14:paraId="3A692AE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FA00D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X.A.VII.001</w:t>
            </w:r>
          </w:p>
        </w:tc>
        <w:tc>
          <w:tcPr>
            <w:tcW w:w="0" w:type="auto"/>
            <w:shd w:val="clear" w:color="auto" w:fill="auto"/>
            <w:hideMark/>
          </w:tcPr>
          <w:p w14:paraId="6A36A86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Dīzeļdzinēji, traktori un vilcēji, un speciāli konstruēti to komponenti, izņemot tos, kas minēti KMPS vai Regulā (ES) 2021/821:</w:t>
            </w:r>
          </w:p>
          <w:tbl>
            <w:tblPr>
              <w:tblW w:w="5000" w:type="pct"/>
              <w:tblCellMar>
                <w:left w:w="0" w:type="dxa"/>
                <w:right w:w="0" w:type="dxa"/>
              </w:tblCellMar>
              <w:tblLook w:val="04A0" w:firstRow="1" w:lastRow="0" w:firstColumn="1" w:lastColumn="0" w:noHBand="0" w:noVBand="1"/>
            </w:tblPr>
            <w:tblGrid>
              <w:gridCol w:w="167"/>
              <w:gridCol w:w="7961"/>
            </w:tblGrid>
            <w:tr w:rsidR="00CC0C33" w:rsidRPr="00CC0C33" w14:paraId="360BD3E1" w14:textId="77777777">
              <w:tc>
                <w:tcPr>
                  <w:tcW w:w="0" w:type="auto"/>
                  <w:shd w:val="clear" w:color="auto" w:fill="auto"/>
                  <w:hideMark/>
                </w:tcPr>
                <w:p w14:paraId="4DE87B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AE6DF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Dīzeļdzinēji, izņemot tos, kas minēti KMPS vai Regulā (ES) 2021/821, kravas automobiļiem, traktoriem, vilcējiem un autobūves ražojumiem, ar kopējo jaudu 298 kW vai lielāku.</w:t>
                  </w:r>
                </w:p>
              </w:tc>
            </w:tr>
          </w:tbl>
          <w:p w14:paraId="7ECC2A3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8"/>
            </w:tblGrid>
            <w:tr w:rsidR="00CC0C33" w:rsidRPr="00CC0C33" w14:paraId="75238F5F" w14:textId="77777777">
              <w:tc>
                <w:tcPr>
                  <w:tcW w:w="0" w:type="auto"/>
                  <w:shd w:val="clear" w:color="auto" w:fill="auto"/>
                  <w:hideMark/>
                </w:tcPr>
                <w:p w14:paraId="797B70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F8ED2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Apvidus riteņtraktori ar kravnesību 9 t vai lielāku; un galvenie komponenti un piederumi, izņemot tos, kas minēti KMPS vai Regulā (ES) 2021/821.</w:t>
                  </w:r>
                </w:p>
              </w:tc>
            </w:tr>
          </w:tbl>
          <w:p w14:paraId="7040385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961"/>
            </w:tblGrid>
            <w:tr w:rsidR="00CC0C33" w:rsidRPr="00CC0C33" w14:paraId="016DADD6" w14:textId="77777777">
              <w:tc>
                <w:tcPr>
                  <w:tcW w:w="0" w:type="auto"/>
                  <w:shd w:val="clear" w:color="auto" w:fill="auto"/>
                  <w:hideMark/>
                </w:tcPr>
                <w:p w14:paraId="6ABDE2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c.</w:t>
                  </w:r>
                </w:p>
              </w:tc>
              <w:tc>
                <w:tcPr>
                  <w:tcW w:w="0" w:type="auto"/>
                  <w:shd w:val="clear" w:color="auto" w:fill="auto"/>
                  <w:hideMark/>
                </w:tcPr>
                <w:p w14:paraId="11A46F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Vilcēji puspiekabēm, ar vienu pakaļējo asi vai pakaļējo dubultasi, ar nominālo asslodzi 9 t vai lielāku, un speciāli konstruēti galvenie komponenti.</w:t>
                  </w:r>
                </w:p>
                <w:p w14:paraId="6C61DD2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X.A.VII.001.b un X.A.VII.001.c pozīcija neattiecas uz transportlīdzekļiem, kuri teritorijā uzturas uz laiku un kurus izmanto privātiem pārvadājumiem vai pasažieru vai kravu pārvadājumiem no Savienības muitas teritorijas vai caur to.</w:t>
                  </w:r>
                </w:p>
              </w:tc>
            </w:tr>
          </w:tbl>
          <w:p w14:paraId="67B292A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D4E772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20"/>
        <w:gridCol w:w="8128"/>
      </w:tblGrid>
      <w:tr w:rsidR="00CC0C33" w:rsidRPr="00CC0C33" w14:paraId="6FF76C01" w14:textId="77777777" w:rsidTr="00CC0C33">
        <w:tc>
          <w:tcPr>
            <w:tcW w:w="0" w:type="auto"/>
            <w:shd w:val="clear" w:color="auto" w:fill="auto"/>
            <w:hideMark/>
          </w:tcPr>
          <w:p w14:paraId="763D9FA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523BC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X.A.VII.002</w:t>
            </w:r>
          </w:p>
        </w:tc>
        <w:tc>
          <w:tcPr>
            <w:tcW w:w="0" w:type="auto"/>
            <w:shd w:val="clear" w:color="auto" w:fill="auto"/>
            <w:hideMark/>
          </w:tcPr>
          <w:p w14:paraId="37141E3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Gāzturbīnu dzinēji un komponenti, izņemot tos, kas minēti KMPS vai Regulā (ES) 2021/821.</w:t>
            </w:r>
          </w:p>
          <w:tbl>
            <w:tblPr>
              <w:tblW w:w="5000" w:type="pct"/>
              <w:tblCellMar>
                <w:left w:w="0" w:type="dxa"/>
                <w:right w:w="0" w:type="dxa"/>
              </w:tblCellMar>
              <w:tblLook w:val="04A0" w:firstRow="1" w:lastRow="0" w:firstColumn="1" w:lastColumn="0" w:noHBand="0" w:noVBand="1"/>
            </w:tblPr>
            <w:tblGrid>
              <w:gridCol w:w="1060"/>
              <w:gridCol w:w="7068"/>
            </w:tblGrid>
            <w:tr w:rsidR="00CC0C33" w:rsidRPr="00CC0C33" w14:paraId="15C947FC" w14:textId="77777777">
              <w:tc>
                <w:tcPr>
                  <w:tcW w:w="0" w:type="auto"/>
                  <w:shd w:val="clear" w:color="auto" w:fill="auto"/>
                  <w:hideMark/>
                </w:tcPr>
                <w:p w14:paraId="19D865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DAD20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65DB485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80"/>
              <w:gridCol w:w="6948"/>
            </w:tblGrid>
            <w:tr w:rsidR="00CC0C33" w:rsidRPr="00CC0C33" w14:paraId="670686BF" w14:textId="77777777">
              <w:tc>
                <w:tcPr>
                  <w:tcW w:w="0" w:type="auto"/>
                  <w:shd w:val="clear" w:color="auto" w:fill="auto"/>
                  <w:hideMark/>
                </w:tcPr>
                <w:p w14:paraId="287226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E4E90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006C4A9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9"/>
              <w:gridCol w:w="7919"/>
            </w:tblGrid>
            <w:tr w:rsidR="00CC0C33" w:rsidRPr="00CC0C33" w14:paraId="78713AE6" w14:textId="77777777">
              <w:tc>
                <w:tcPr>
                  <w:tcW w:w="0" w:type="auto"/>
                  <w:shd w:val="clear" w:color="auto" w:fill="auto"/>
                  <w:hideMark/>
                </w:tcPr>
                <w:p w14:paraId="557670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3BCE67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Aviācijas gāzturbīnu dzinēji un speciāli konstruēti to komponenti.</w:t>
                  </w:r>
                </w:p>
              </w:tc>
            </w:tr>
          </w:tbl>
          <w:p w14:paraId="2AED8D6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32"/>
              <w:gridCol w:w="6996"/>
            </w:tblGrid>
            <w:tr w:rsidR="00CC0C33" w:rsidRPr="00CC0C33" w14:paraId="04F1D67B" w14:textId="77777777">
              <w:tc>
                <w:tcPr>
                  <w:tcW w:w="0" w:type="auto"/>
                  <w:shd w:val="clear" w:color="auto" w:fill="auto"/>
                  <w:hideMark/>
                </w:tcPr>
                <w:p w14:paraId="765782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64234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4CBDCCE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961"/>
            </w:tblGrid>
            <w:tr w:rsidR="00CC0C33" w:rsidRPr="00CC0C33" w14:paraId="0B31204B" w14:textId="77777777">
              <w:tc>
                <w:tcPr>
                  <w:tcW w:w="0" w:type="auto"/>
                  <w:shd w:val="clear" w:color="auto" w:fill="auto"/>
                  <w:hideMark/>
                </w:tcPr>
                <w:p w14:paraId="286A97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C4E84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Saspiesta gaisa elpošanas aparātu komponenti, kas tiem speciāli konstruēti, izņemot tos, kas minēti KMPS vai Regulā (ES) 2021/821.</w:t>
                  </w:r>
                </w:p>
              </w:tc>
            </w:tr>
          </w:tbl>
          <w:p w14:paraId="76B0995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F754A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20"/>
        <w:gridCol w:w="8128"/>
      </w:tblGrid>
      <w:tr w:rsidR="00CC0C33" w:rsidRPr="00CC0C33" w14:paraId="5939D3F8" w14:textId="77777777" w:rsidTr="00CC0C33">
        <w:tc>
          <w:tcPr>
            <w:tcW w:w="0" w:type="auto"/>
            <w:shd w:val="clear" w:color="auto" w:fill="auto"/>
            <w:hideMark/>
          </w:tcPr>
          <w:p w14:paraId="08767E7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4DEED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X.A.VII.003</w:t>
            </w:r>
          </w:p>
        </w:tc>
        <w:tc>
          <w:tcPr>
            <w:tcW w:w="0" w:type="auto"/>
            <w:shd w:val="clear" w:color="auto" w:fill="auto"/>
            <w:hideMark/>
          </w:tcPr>
          <w:p w14:paraId="375AAB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Gaisa kuģu dzinēji, izņemot tos, kas minēti KMPS X.A.VII.002. pozīcijā vai Regulā (ES) 2021/821:</w:t>
            </w:r>
          </w:p>
          <w:tbl>
            <w:tblPr>
              <w:tblW w:w="5000" w:type="pct"/>
              <w:tblCellMar>
                <w:left w:w="0" w:type="dxa"/>
                <w:right w:w="0" w:type="dxa"/>
              </w:tblCellMar>
              <w:tblLook w:val="04A0" w:firstRow="1" w:lastRow="0" w:firstColumn="1" w:lastColumn="0" w:noHBand="0" w:noVBand="1"/>
            </w:tblPr>
            <w:tblGrid>
              <w:gridCol w:w="254"/>
              <w:gridCol w:w="7874"/>
            </w:tblGrid>
            <w:tr w:rsidR="00CC0C33" w:rsidRPr="00CC0C33" w14:paraId="74795B18" w14:textId="77777777">
              <w:tc>
                <w:tcPr>
                  <w:tcW w:w="0" w:type="auto"/>
                  <w:shd w:val="clear" w:color="auto" w:fill="auto"/>
                  <w:hideMark/>
                </w:tcPr>
                <w:p w14:paraId="2C760F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84E07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virzuļdzinēji un rotācijas iekšdedzes virzuļdzinēji; vai</w:t>
                  </w:r>
                </w:p>
              </w:tc>
            </w:tr>
          </w:tbl>
          <w:p w14:paraId="6EA8AC0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8"/>
            </w:tblGrid>
            <w:tr w:rsidR="00CC0C33" w:rsidRPr="00CC0C33" w14:paraId="4882A9F6" w14:textId="77777777">
              <w:tc>
                <w:tcPr>
                  <w:tcW w:w="0" w:type="auto"/>
                  <w:shd w:val="clear" w:color="auto" w:fill="auto"/>
                  <w:hideMark/>
                </w:tcPr>
                <w:p w14:paraId="57DCF3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527420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elektromotori.</w:t>
                  </w:r>
                </w:p>
                <w:p w14:paraId="4C21D2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Tehniska piezīme. X.A.VII.003. pozīcijā gaisa kuģi aptver: lidmašīnas, bezpilota lidaparātus, helikopterus, žiroplānus, hibrīdus gaisa kuģus vai radiovadāmus modeļus.</w:t>
                  </w:r>
                </w:p>
              </w:tc>
            </w:tr>
          </w:tbl>
          <w:p w14:paraId="57BF194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A85B1C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07"/>
        <w:gridCol w:w="8141"/>
      </w:tblGrid>
      <w:tr w:rsidR="00CC0C33" w:rsidRPr="00CC0C33" w14:paraId="2E6E80C1" w14:textId="77777777" w:rsidTr="00CC0C33">
        <w:tc>
          <w:tcPr>
            <w:tcW w:w="0" w:type="auto"/>
            <w:shd w:val="clear" w:color="auto" w:fill="auto"/>
            <w:hideMark/>
          </w:tcPr>
          <w:p w14:paraId="1600F8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E52D9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X.B.VII.001</w:t>
            </w:r>
          </w:p>
        </w:tc>
        <w:tc>
          <w:tcPr>
            <w:tcW w:w="0" w:type="auto"/>
            <w:shd w:val="clear" w:color="auto" w:fill="auto"/>
            <w:hideMark/>
          </w:tcPr>
          <w:p w14:paraId="0B71CCB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Vibrācijas testu iekārtas un speciāli konstruēti komponenti, izņemot tos, kas minēti KMPS vai Regulā (ES) 2021/821.</w:t>
            </w:r>
          </w:p>
          <w:p w14:paraId="27C793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X.B.VII.001. pozīcija attiecas tikai uz iekārtām “projektēšanai” vai “ražošanai”. Tā neattiecas uz stāvokļa uzraudzības sistēmām.</w:t>
            </w:r>
          </w:p>
        </w:tc>
      </w:tr>
    </w:tbl>
    <w:p w14:paraId="604E37A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07"/>
        <w:gridCol w:w="8141"/>
      </w:tblGrid>
      <w:tr w:rsidR="00CC0C33" w:rsidRPr="00CC0C33" w14:paraId="35483998" w14:textId="77777777" w:rsidTr="00CC0C33">
        <w:tc>
          <w:tcPr>
            <w:tcW w:w="0" w:type="auto"/>
            <w:shd w:val="clear" w:color="auto" w:fill="auto"/>
            <w:hideMark/>
          </w:tcPr>
          <w:p w14:paraId="33B96C0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B719C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X.B.VII.002</w:t>
            </w:r>
          </w:p>
        </w:tc>
        <w:tc>
          <w:tcPr>
            <w:tcW w:w="0" w:type="auto"/>
            <w:shd w:val="clear" w:color="auto" w:fill="auto"/>
            <w:hideMark/>
          </w:tcPr>
          <w:p w14:paraId="008762A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speciāli konstruētas “iekārtas”, rīki vai piederumi gāzturbīnu kustīgo lāpstiņu, nekustīgo lāpstiņu vai uzgaļu apvalku lējumu ražošanai vai mērīšanai:</w:t>
            </w:r>
          </w:p>
          <w:tbl>
            <w:tblPr>
              <w:tblW w:w="5000" w:type="pct"/>
              <w:tblCellMar>
                <w:left w:w="0" w:type="dxa"/>
                <w:right w:w="0" w:type="dxa"/>
              </w:tblCellMar>
              <w:tblLook w:val="04A0" w:firstRow="1" w:lastRow="0" w:firstColumn="1" w:lastColumn="0" w:noHBand="0" w:noVBand="1"/>
            </w:tblPr>
            <w:tblGrid>
              <w:gridCol w:w="167"/>
              <w:gridCol w:w="7974"/>
            </w:tblGrid>
            <w:tr w:rsidR="00CC0C33" w:rsidRPr="00CC0C33" w14:paraId="0DDD34EE" w14:textId="77777777">
              <w:tc>
                <w:tcPr>
                  <w:tcW w:w="0" w:type="auto"/>
                  <w:shd w:val="clear" w:color="auto" w:fill="auto"/>
                  <w:hideMark/>
                </w:tcPr>
                <w:p w14:paraId="64DFE7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CC0DC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automātiskas iekārtas, kurās izmanto nemehāniskas metodes aerodinamisko lāpstiņu sieniņu biezuma mērīšanai;</w:t>
                  </w:r>
                </w:p>
              </w:tc>
            </w:tr>
          </w:tbl>
          <w:p w14:paraId="7A444E8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61"/>
            </w:tblGrid>
            <w:tr w:rsidR="00CC0C33" w:rsidRPr="00CC0C33" w14:paraId="4FF06718" w14:textId="77777777">
              <w:tc>
                <w:tcPr>
                  <w:tcW w:w="0" w:type="auto"/>
                  <w:shd w:val="clear" w:color="auto" w:fill="auto"/>
                  <w:hideMark/>
                </w:tcPr>
                <w:p w14:paraId="298550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A6000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tādi rīki, piederumi vai mērīšanas iekārtas “lāzera”, ūdensstrūklas vai ECM/EDM caurumu urbšanas procesiem, uz ko attiecas 9E003.c pozīcija </w:t>
                  </w:r>
                  <w:hyperlink r:id="rId24" w:anchor="ntr18-LI2023159LV.01006802-E0018"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18</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c>
            </w:tr>
          </w:tbl>
          <w:p w14:paraId="54AFDD8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33"/>
              <w:gridCol w:w="7808"/>
            </w:tblGrid>
            <w:tr w:rsidR="00CC0C33" w:rsidRPr="00CC0C33" w14:paraId="33914778" w14:textId="77777777">
              <w:tc>
                <w:tcPr>
                  <w:tcW w:w="0" w:type="auto"/>
                  <w:shd w:val="clear" w:color="auto" w:fill="auto"/>
                  <w:hideMark/>
                </w:tcPr>
                <w:p w14:paraId="79D388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32D15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keramikas serdeņa izskalošanas iekārtas;</w:t>
                  </w:r>
                </w:p>
              </w:tc>
            </w:tr>
          </w:tbl>
          <w:p w14:paraId="676F995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1"/>
              <w:gridCol w:w="7820"/>
            </w:tblGrid>
            <w:tr w:rsidR="00CC0C33" w:rsidRPr="00CC0C33" w14:paraId="46DD5281" w14:textId="77777777">
              <w:tc>
                <w:tcPr>
                  <w:tcW w:w="0" w:type="auto"/>
                  <w:shd w:val="clear" w:color="auto" w:fill="auto"/>
                  <w:hideMark/>
                </w:tcPr>
                <w:p w14:paraId="3F59804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679B2B6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keramikas serdeņa ražošanas iekārtas vai rīki;</w:t>
                  </w:r>
                </w:p>
              </w:tc>
            </w:tr>
          </w:tbl>
          <w:p w14:paraId="33B306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7"/>
              <w:gridCol w:w="7894"/>
            </w:tblGrid>
            <w:tr w:rsidR="00CC0C33" w:rsidRPr="00CC0C33" w14:paraId="6C496BF7" w14:textId="77777777">
              <w:tc>
                <w:tcPr>
                  <w:tcW w:w="0" w:type="auto"/>
                  <w:shd w:val="clear" w:color="auto" w:fill="auto"/>
                  <w:hideMark/>
                </w:tcPr>
                <w:p w14:paraId="76042BA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90B94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keramikas čaulas vaska šablona sagatavošanas iekārtas;</w:t>
                  </w:r>
                </w:p>
              </w:tc>
            </w:tr>
          </w:tbl>
          <w:p w14:paraId="57BFCB2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8"/>
              <w:gridCol w:w="7953"/>
            </w:tblGrid>
            <w:tr w:rsidR="00CC0C33" w:rsidRPr="00CC0C33" w14:paraId="7C41E5EB" w14:textId="77777777">
              <w:tc>
                <w:tcPr>
                  <w:tcW w:w="0" w:type="auto"/>
                  <w:shd w:val="clear" w:color="auto" w:fill="auto"/>
                  <w:hideMark/>
                </w:tcPr>
                <w:p w14:paraId="73E285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542DCD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keramikas čaulas izdedzināšanas vai apdedzināšanas iekārtas.</w:t>
                  </w:r>
                </w:p>
              </w:tc>
            </w:tr>
          </w:tbl>
          <w:p w14:paraId="071E6CF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ED6569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20"/>
        <w:gridCol w:w="8128"/>
      </w:tblGrid>
      <w:tr w:rsidR="00CC0C33" w:rsidRPr="00CC0C33" w14:paraId="79B67D86" w14:textId="77777777" w:rsidTr="00CC0C33">
        <w:tc>
          <w:tcPr>
            <w:tcW w:w="0" w:type="auto"/>
            <w:shd w:val="clear" w:color="auto" w:fill="auto"/>
            <w:hideMark/>
          </w:tcPr>
          <w:p w14:paraId="6FC46E3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DC516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X.D.VII.001</w:t>
            </w:r>
          </w:p>
        </w:tc>
        <w:tc>
          <w:tcPr>
            <w:tcW w:w="0" w:type="auto"/>
            <w:shd w:val="clear" w:color="auto" w:fill="auto"/>
            <w:hideMark/>
          </w:tcPr>
          <w:p w14:paraId="6D0BD34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izņemot to, kas minēta KMPS vai Regulā (ES) 2021/821, tādu iekārtu “projektēšanai” vai “ražošanai”, uz kurām attiecas X.A.VII.001. vai X.B.VII.001. pozīcija.</w:t>
            </w:r>
          </w:p>
        </w:tc>
      </w:tr>
    </w:tbl>
    <w:p w14:paraId="68FA796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20"/>
        <w:gridCol w:w="8128"/>
      </w:tblGrid>
      <w:tr w:rsidR="00CC0C33" w:rsidRPr="00CC0C33" w14:paraId="705A9802" w14:textId="77777777" w:rsidTr="00CC0C33">
        <w:tc>
          <w:tcPr>
            <w:tcW w:w="0" w:type="auto"/>
            <w:shd w:val="clear" w:color="auto" w:fill="auto"/>
            <w:hideMark/>
          </w:tcPr>
          <w:p w14:paraId="6C0FA09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E914B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X.D.VII.002</w:t>
            </w:r>
          </w:p>
        </w:tc>
        <w:tc>
          <w:tcPr>
            <w:tcW w:w="0" w:type="auto"/>
            <w:shd w:val="clear" w:color="auto" w:fill="auto"/>
            <w:hideMark/>
          </w:tcPr>
          <w:p w14:paraId="1713DE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tādu iekārtu “projektēšanai” vai “ražošanai”, uz kurām attiecas X.A.VII.002. vai X.B.VII.002. pozīcija.</w:t>
            </w:r>
          </w:p>
        </w:tc>
      </w:tr>
    </w:tbl>
    <w:p w14:paraId="5E8673F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94"/>
        <w:gridCol w:w="8154"/>
      </w:tblGrid>
      <w:tr w:rsidR="00CC0C33" w:rsidRPr="00CC0C33" w14:paraId="79B0C5CF" w14:textId="77777777" w:rsidTr="00CC0C33">
        <w:tc>
          <w:tcPr>
            <w:tcW w:w="0" w:type="auto"/>
            <w:shd w:val="clear" w:color="auto" w:fill="auto"/>
            <w:hideMark/>
          </w:tcPr>
          <w:p w14:paraId="671CCD6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70206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X.E.VII.001</w:t>
            </w:r>
          </w:p>
        </w:tc>
        <w:tc>
          <w:tcPr>
            <w:tcW w:w="0" w:type="auto"/>
            <w:shd w:val="clear" w:color="auto" w:fill="auto"/>
            <w:hideMark/>
          </w:tcPr>
          <w:p w14:paraId="03B960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“Tehnoloģijas”, izņemot tās, kas minētas KMPS vai Regulā (ES) 2021/821, tādu </w:t>
            </w:r>
            <w:r w:rsidRPr="00CC0C33">
              <w:rPr>
                <w:rFonts w:ascii="Times New Roman" w:eastAsia="Times New Roman" w:hAnsi="Times New Roman" w:cs="Times New Roman"/>
                <w:sz w:val="24"/>
                <w:szCs w:val="24"/>
                <w:lang w:eastAsia="lv-LV"/>
              </w:rPr>
              <w:lastRenderedPageBreak/>
              <w:t>iekārtu “projektēšanai”, “ražošanai”, vai “lietošanai”, uz kurām attiecas X.A.VII.001. vai X.B.VII.001. pozīcija.</w:t>
            </w:r>
          </w:p>
        </w:tc>
      </w:tr>
    </w:tbl>
    <w:p w14:paraId="0DA193D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94"/>
        <w:gridCol w:w="8154"/>
      </w:tblGrid>
      <w:tr w:rsidR="00CC0C33" w:rsidRPr="00CC0C33" w14:paraId="0F133F73" w14:textId="77777777" w:rsidTr="00CC0C33">
        <w:tc>
          <w:tcPr>
            <w:tcW w:w="0" w:type="auto"/>
            <w:shd w:val="clear" w:color="auto" w:fill="auto"/>
            <w:hideMark/>
          </w:tcPr>
          <w:p w14:paraId="0AB2039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A3F7E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X.E.VII.002</w:t>
            </w:r>
          </w:p>
        </w:tc>
        <w:tc>
          <w:tcPr>
            <w:tcW w:w="0" w:type="auto"/>
            <w:shd w:val="clear" w:color="auto" w:fill="auto"/>
            <w:hideMark/>
          </w:tcPr>
          <w:p w14:paraId="20DE669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tādu iekārtu “projektēšanai”, “ražošanai”, vai “lietošanai”, uz kurām attiecas X.A.VII.002. vai X.B.VII.002. pozīcija.</w:t>
            </w:r>
          </w:p>
        </w:tc>
      </w:tr>
    </w:tbl>
    <w:p w14:paraId="7075CAE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94"/>
        <w:gridCol w:w="8154"/>
      </w:tblGrid>
      <w:tr w:rsidR="00CC0C33" w:rsidRPr="00CC0C33" w14:paraId="0CCFF44B" w14:textId="77777777" w:rsidTr="00CC0C33">
        <w:tc>
          <w:tcPr>
            <w:tcW w:w="0" w:type="auto"/>
            <w:shd w:val="clear" w:color="auto" w:fill="auto"/>
            <w:hideMark/>
          </w:tcPr>
          <w:p w14:paraId="71F625F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B1B15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X.E.VII.003</w:t>
            </w:r>
          </w:p>
        </w:tc>
        <w:tc>
          <w:tcPr>
            <w:tcW w:w="0" w:type="auto"/>
            <w:shd w:val="clear" w:color="auto" w:fill="auto"/>
            <w:hideMark/>
          </w:tcPr>
          <w:p w14:paraId="29196B1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citas “tehnoloģijas”, kas nav aprakstītas 9E003. pozīcijā </w:t>
            </w:r>
            <w:hyperlink r:id="rId25" w:anchor="ntr19-LI2023159LV.01006802-E0019"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19</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w:t>
            </w:r>
          </w:p>
          <w:tbl>
            <w:tblPr>
              <w:tblW w:w="5000" w:type="pct"/>
              <w:tblCellMar>
                <w:left w:w="0" w:type="dxa"/>
                <w:right w:w="0" w:type="dxa"/>
              </w:tblCellMar>
              <w:tblLook w:val="04A0" w:firstRow="1" w:lastRow="0" w:firstColumn="1" w:lastColumn="0" w:noHBand="0" w:noVBand="1"/>
            </w:tblPr>
            <w:tblGrid>
              <w:gridCol w:w="167"/>
              <w:gridCol w:w="7987"/>
            </w:tblGrid>
            <w:tr w:rsidR="00CC0C33" w:rsidRPr="00CC0C33" w14:paraId="4F4921A9" w14:textId="77777777">
              <w:tc>
                <w:tcPr>
                  <w:tcW w:w="0" w:type="auto"/>
                  <w:shd w:val="clear" w:color="auto" w:fill="auto"/>
                  <w:hideMark/>
                </w:tcPr>
                <w:p w14:paraId="4F2D8A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126243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rotoru lāpstiņu uzgaļu klīrensa vadības sistēmas, kurās izmanto korpusa aktīvas līdzsvarošanas “tehnoloģiju”, aprobežojoties ar konstrukcijas un projektēšanas datubāzi; vai</w:t>
                  </w:r>
                </w:p>
              </w:tc>
            </w:tr>
          </w:tbl>
          <w:p w14:paraId="439D20A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0"/>
              <w:gridCol w:w="7814"/>
            </w:tblGrid>
            <w:tr w:rsidR="00CC0C33" w:rsidRPr="00CC0C33" w14:paraId="6A89D4E4" w14:textId="77777777">
              <w:tc>
                <w:tcPr>
                  <w:tcW w:w="0" w:type="auto"/>
                  <w:shd w:val="clear" w:color="auto" w:fill="auto"/>
                  <w:hideMark/>
                </w:tcPr>
                <w:p w14:paraId="7DFA220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FF80F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gāzes gultņi turbodzinēju rotoru mezgliem.</w:t>
                  </w:r>
                </w:p>
              </w:tc>
            </w:tr>
          </w:tbl>
          <w:p w14:paraId="44B91E6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0DB8E6E"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VIII kategorija – Dažādi priekšmeti</w:t>
      </w: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7083D805" w14:textId="77777777" w:rsidTr="00CC0C33">
        <w:tc>
          <w:tcPr>
            <w:tcW w:w="0" w:type="auto"/>
            <w:shd w:val="clear" w:color="auto" w:fill="auto"/>
            <w:hideMark/>
          </w:tcPr>
          <w:p w14:paraId="21F3D9B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2F528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X.A.VIII.001</w:t>
            </w:r>
          </w:p>
        </w:tc>
        <w:tc>
          <w:tcPr>
            <w:tcW w:w="0" w:type="auto"/>
            <w:shd w:val="clear" w:color="auto" w:fill="auto"/>
            <w:hideMark/>
          </w:tcPr>
          <w:p w14:paraId="32185A2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iekārtas naftas ieguvei vai naftas izpētei:</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1768D17D" w14:textId="77777777">
              <w:tc>
                <w:tcPr>
                  <w:tcW w:w="0" w:type="auto"/>
                  <w:shd w:val="clear" w:color="auto" w:fill="auto"/>
                  <w:hideMark/>
                </w:tcPr>
                <w:p w14:paraId="6B487D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70C8C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urbšanas galviņas integrētās mērīšanas iekārtas, tostarp inerciālās navigācijas sistēmas mērījumiem urbšanas laikā (</w:t>
                  </w:r>
                  <w:r w:rsidRPr="00CC0C33">
                    <w:rPr>
                      <w:rFonts w:ascii="Times New Roman" w:eastAsia="Times New Roman" w:hAnsi="Times New Roman" w:cs="Times New Roman"/>
                      <w:i/>
                      <w:iCs/>
                      <w:sz w:val="24"/>
                      <w:szCs w:val="24"/>
                      <w:lang w:eastAsia="lv-LV"/>
                    </w:rPr>
                    <w:t>MWD</w:t>
                  </w:r>
                  <w:r w:rsidRPr="00CC0C33">
                    <w:rPr>
                      <w:rFonts w:ascii="Times New Roman" w:eastAsia="Times New Roman" w:hAnsi="Times New Roman" w:cs="Times New Roman"/>
                      <w:sz w:val="24"/>
                      <w:szCs w:val="24"/>
                      <w:lang w:eastAsia="lv-LV"/>
                    </w:rPr>
                    <w:t>);</w:t>
                  </w:r>
                </w:p>
              </w:tc>
            </w:tr>
          </w:tbl>
          <w:p w14:paraId="2B3979C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021F5FF1" w14:textId="77777777">
              <w:tc>
                <w:tcPr>
                  <w:tcW w:w="0" w:type="auto"/>
                  <w:shd w:val="clear" w:color="auto" w:fill="auto"/>
                  <w:hideMark/>
                </w:tcPr>
                <w:p w14:paraId="5701D1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BD0537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gāzu monitoringa sistēmas un tām paredzēti detektori, kas izstrādātas pastāvīgai darbībai un sērūdeņraža konstatēšanai;</w:t>
                  </w:r>
                </w:p>
              </w:tc>
            </w:tr>
          </w:tbl>
          <w:p w14:paraId="08B0545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69ACB4FB" w14:textId="77777777">
              <w:tc>
                <w:tcPr>
                  <w:tcW w:w="0" w:type="auto"/>
                  <w:shd w:val="clear" w:color="auto" w:fill="auto"/>
                  <w:hideMark/>
                </w:tcPr>
                <w:p w14:paraId="6F9FE1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3A26F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seismoloģiskajiem mērījumiem, tostarp seismiskajai atstarošanai un seismiskajiem vibratoriem;</w:t>
                  </w:r>
                </w:p>
              </w:tc>
            </w:tr>
          </w:tbl>
          <w:p w14:paraId="21A7F1E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20"/>
              <w:gridCol w:w="7228"/>
            </w:tblGrid>
            <w:tr w:rsidR="00CC0C33" w:rsidRPr="00CC0C33" w14:paraId="5D6EC08F" w14:textId="77777777">
              <w:tc>
                <w:tcPr>
                  <w:tcW w:w="0" w:type="auto"/>
                  <w:shd w:val="clear" w:color="auto" w:fill="auto"/>
                  <w:hideMark/>
                </w:tcPr>
                <w:p w14:paraId="42F6FF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8B11B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nogulu eholotes.</w:t>
                  </w:r>
                </w:p>
              </w:tc>
            </w:tr>
          </w:tbl>
          <w:p w14:paraId="7CDE202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D033B0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28E4D9D2" w14:textId="77777777" w:rsidTr="00CC0C33">
        <w:tc>
          <w:tcPr>
            <w:tcW w:w="0" w:type="auto"/>
            <w:shd w:val="clear" w:color="auto" w:fill="auto"/>
            <w:hideMark/>
          </w:tcPr>
          <w:p w14:paraId="4FFBE4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D75A5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X.A.VIII.002</w:t>
            </w:r>
          </w:p>
        </w:tc>
        <w:tc>
          <w:tcPr>
            <w:tcW w:w="0" w:type="auto"/>
            <w:shd w:val="clear" w:color="auto" w:fill="auto"/>
            <w:hideMark/>
          </w:tcPr>
          <w:p w14:paraId="75532DB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“elektroniski mezgli” un komponenti, kas speciāli konstruēti kvantu datoriem, kvantu elektronikai, kvantu sensoriem, kvantu procesoru blokiem, kubitu shēmām, kubitu ierīcēm vai kvantu radaru sistēmām, tostarp Pokela elementiem.</w:t>
            </w:r>
          </w:p>
          <w:p w14:paraId="130D04B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Kvantu datori veic aprēķinus, kuros izmanto tādas kvantu stāvokļu kopīgās īpašības kā superpozīcija, interference un sasaiste.</w:t>
            </w:r>
          </w:p>
          <w:p w14:paraId="757BC9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Bloki, shēmas un ierīces cita starpā ietver supervadītāja shēmas, kvantu atkvēlināšanu, jonu uztveršanu, fotonisku mijiedarbību, silīciju/spinu, aukstus atomus.</w:t>
            </w:r>
          </w:p>
        </w:tc>
      </w:tr>
    </w:tbl>
    <w:p w14:paraId="6E85160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36685DE8" w14:textId="77777777" w:rsidTr="00CC0C33">
        <w:tc>
          <w:tcPr>
            <w:tcW w:w="0" w:type="auto"/>
            <w:shd w:val="clear" w:color="auto" w:fill="auto"/>
            <w:hideMark/>
          </w:tcPr>
          <w:p w14:paraId="02AB8C2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A2C53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X.A.VIII.003</w:t>
            </w:r>
          </w:p>
        </w:tc>
        <w:tc>
          <w:tcPr>
            <w:tcW w:w="0" w:type="auto"/>
            <w:shd w:val="clear" w:color="auto" w:fill="auto"/>
            <w:hideMark/>
          </w:tcPr>
          <w:p w14:paraId="619A18C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mikroskopi, saistītās iekārtas un detektori:</w:t>
            </w:r>
          </w:p>
          <w:tbl>
            <w:tblPr>
              <w:tblW w:w="5000" w:type="pct"/>
              <w:tblCellMar>
                <w:left w:w="0" w:type="dxa"/>
                <w:right w:w="0" w:type="dxa"/>
              </w:tblCellMar>
              <w:tblLook w:val="04A0" w:firstRow="1" w:lastRow="0" w:firstColumn="1" w:lastColumn="0" w:noHBand="0" w:noVBand="1"/>
            </w:tblPr>
            <w:tblGrid>
              <w:gridCol w:w="348"/>
              <w:gridCol w:w="7700"/>
            </w:tblGrid>
            <w:tr w:rsidR="00CC0C33" w:rsidRPr="00CC0C33" w14:paraId="6631514F" w14:textId="77777777">
              <w:tc>
                <w:tcPr>
                  <w:tcW w:w="0" w:type="auto"/>
                  <w:shd w:val="clear" w:color="auto" w:fill="auto"/>
                  <w:hideMark/>
                </w:tcPr>
                <w:p w14:paraId="6FB4A24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FC290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skenējošie elektronmikroskopi (</w:t>
                  </w:r>
                  <w:r w:rsidRPr="00CC0C33">
                    <w:rPr>
                      <w:rFonts w:ascii="Times New Roman" w:eastAsia="Times New Roman" w:hAnsi="Times New Roman" w:cs="Times New Roman"/>
                      <w:i/>
                      <w:iCs/>
                      <w:sz w:val="24"/>
                      <w:szCs w:val="24"/>
                      <w:lang w:eastAsia="lv-LV"/>
                    </w:rPr>
                    <w:t>SEM</w:t>
                  </w:r>
                  <w:r w:rsidRPr="00CC0C33">
                    <w:rPr>
                      <w:rFonts w:ascii="Times New Roman" w:eastAsia="Times New Roman" w:hAnsi="Times New Roman" w:cs="Times New Roman"/>
                      <w:sz w:val="24"/>
                      <w:szCs w:val="24"/>
                      <w:lang w:eastAsia="lv-LV"/>
                    </w:rPr>
                    <w:t>);</w:t>
                  </w:r>
                </w:p>
              </w:tc>
            </w:tr>
          </w:tbl>
          <w:p w14:paraId="0D0931E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09"/>
              <w:gridCol w:w="7539"/>
            </w:tblGrid>
            <w:tr w:rsidR="00CC0C33" w:rsidRPr="00CC0C33" w14:paraId="0841D674" w14:textId="77777777">
              <w:tc>
                <w:tcPr>
                  <w:tcW w:w="0" w:type="auto"/>
                  <w:shd w:val="clear" w:color="auto" w:fill="auto"/>
                  <w:hideMark/>
                </w:tcPr>
                <w:p w14:paraId="34CCE5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392227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skenējošie Ožē mikroskopi;</w:t>
                  </w:r>
                </w:p>
              </w:tc>
            </w:tr>
          </w:tbl>
          <w:p w14:paraId="60CCC6B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34"/>
              <w:gridCol w:w="7714"/>
            </w:tblGrid>
            <w:tr w:rsidR="00CC0C33" w:rsidRPr="00CC0C33" w14:paraId="5B74EACF" w14:textId="77777777">
              <w:tc>
                <w:tcPr>
                  <w:tcW w:w="0" w:type="auto"/>
                  <w:shd w:val="clear" w:color="auto" w:fill="auto"/>
                  <w:hideMark/>
                </w:tcPr>
                <w:p w14:paraId="2AF0BC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707534B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transmisijas elektronmikroskopi (</w:t>
                  </w:r>
                  <w:r w:rsidRPr="00CC0C33">
                    <w:rPr>
                      <w:rFonts w:ascii="Times New Roman" w:eastAsia="Times New Roman" w:hAnsi="Times New Roman" w:cs="Times New Roman"/>
                      <w:i/>
                      <w:iCs/>
                      <w:sz w:val="24"/>
                      <w:szCs w:val="24"/>
                      <w:lang w:eastAsia="lv-LV"/>
                    </w:rPr>
                    <w:t>TEM</w:t>
                  </w:r>
                  <w:r w:rsidRPr="00CC0C33">
                    <w:rPr>
                      <w:rFonts w:ascii="Times New Roman" w:eastAsia="Times New Roman" w:hAnsi="Times New Roman" w:cs="Times New Roman"/>
                      <w:sz w:val="24"/>
                      <w:szCs w:val="24"/>
                      <w:lang w:eastAsia="lv-LV"/>
                    </w:rPr>
                    <w:t>);</w:t>
                  </w:r>
                </w:p>
              </w:tc>
            </w:tr>
          </w:tbl>
          <w:p w14:paraId="2F60F13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9"/>
              <w:gridCol w:w="7589"/>
            </w:tblGrid>
            <w:tr w:rsidR="00CC0C33" w:rsidRPr="00CC0C33" w14:paraId="2E831C98" w14:textId="77777777">
              <w:tc>
                <w:tcPr>
                  <w:tcW w:w="0" w:type="auto"/>
                  <w:shd w:val="clear" w:color="auto" w:fill="auto"/>
                  <w:hideMark/>
                </w:tcPr>
                <w:p w14:paraId="3512F2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32E8F8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atomspēku mikroskopi (</w:t>
                  </w:r>
                  <w:r w:rsidRPr="00CC0C33">
                    <w:rPr>
                      <w:rFonts w:ascii="Times New Roman" w:eastAsia="Times New Roman" w:hAnsi="Times New Roman" w:cs="Times New Roman"/>
                      <w:i/>
                      <w:iCs/>
                      <w:sz w:val="24"/>
                      <w:szCs w:val="24"/>
                      <w:lang w:eastAsia="lv-LV"/>
                    </w:rPr>
                    <w:t>AFM</w:t>
                  </w:r>
                  <w:r w:rsidRPr="00CC0C33">
                    <w:rPr>
                      <w:rFonts w:ascii="Times New Roman" w:eastAsia="Times New Roman" w:hAnsi="Times New Roman" w:cs="Times New Roman"/>
                      <w:sz w:val="24"/>
                      <w:szCs w:val="24"/>
                      <w:lang w:eastAsia="lv-LV"/>
                    </w:rPr>
                    <w:t>);</w:t>
                  </w:r>
                </w:p>
              </w:tc>
            </w:tr>
          </w:tbl>
          <w:p w14:paraId="76ECC59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5"/>
              <w:gridCol w:w="7683"/>
            </w:tblGrid>
            <w:tr w:rsidR="00CC0C33" w:rsidRPr="00CC0C33" w14:paraId="16946070" w14:textId="77777777">
              <w:tc>
                <w:tcPr>
                  <w:tcW w:w="0" w:type="auto"/>
                  <w:shd w:val="clear" w:color="auto" w:fill="auto"/>
                  <w:hideMark/>
                </w:tcPr>
                <w:p w14:paraId="746417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3ED543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skenējošie spēka mikroskopi (</w:t>
                  </w:r>
                  <w:r w:rsidRPr="00CC0C33">
                    <w:rPr>
                      <w:rFonts w:ascii="Times New Roman" w:eastAsia="Times New Roman" w:hAnsi="Times New Roman" w:cs="Times New Roman"/>
                      <w:i/>
                      <w:iCs/>
                      <w:sz w:val="24"/>
                      <w:szCs w:val="24"/>
                      <w:lang w:eastAsia="lv-LV"/>
                    </w:rPr>
                    <w:t>SFM</w:t>
                  </w:r>
                  <w:r w:rsidRPr="00CC0C33">
                    <w:rPr>
                      <w:rFonts w:ascii="Times New Roman" w:eastAsia="Times New Roman" w:hAnsi="Times New Roman" w:cs="Times New Roman"/>
                      <w:sz w:val="24"/>
                      <w:szCs w:val="24"/>
                      <w:lang w:eastAsia="lv-LV"/>
                    </w:rPr>
                    <w:t>);</w:t>
                  </w:r>
                </w:p>
              </w:tc>
            </w:tr>
          </w:tbl>
          <w:p w14:paraId="554453B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7908"/>
            </w:tblGrid>
            <w:tr w:rsidR="00CC0C33" w:rsidRPr="00CC0C33" w14:paraId="13617EE7" w14:textId="77777777">
              <w:tc>
                <w:tcPr>
                  <w:tcW w:w="0" w:type="auto"/>
                  <w:shd w:val="clear" w:color="auto" w:fill="auto"/>
                  <w:hideMark/>
                </w:tcPr>
                <w:p w14:paraId="394BB7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8CD2E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un detektori, kas speciāli konstruēti lietošanai ar X.A.VIII.003.a–X.A.VIII.0003.e pozīcijā norādītajiem mikroskopiem, izmantojot jebkuru no turpmāk minētajām materiālu analīzes metodēm:</w:t>
                  </w:r>
                </w:p>
                <w:tbl>
                  <w:tblPr>
                    <w:tblW w:w="5000" w:type="pct"/>
                    <w:tblCellMar>
                      <w:left w:w="0" w:type="dxa"/>
                      <w:right w:w="0" w:type="dxa"/>
                    </w:tblCellMar>
                    <w:tblLook w:val="04A0" w:firstRow="1" w:lastRow="0" w:firstColumn="1" w:lastColumn="0" w:noHBand="0" w:noVBand="1"/>
                  </w:tblPr>
                  <w:tblGrid>
                    <w:gridCol w:w="315"/>
                    <w:gridCol w:w="7593"/>
                  </w:tblGrid>
                  <w:tr w:rsidR="00CC0C33" w:rsidRPr="00CC0C33" w14:paraId="5ABC9775" w14:textId="77777777">
                    <w:tc>
                      <w:tcPr>
                        <w:tcW w:w="0" w:type="auto"/>
                        <w:shd w:val="clear" w:color="auto" w:fill="auto"/>
                        <w:hideMark/>
                      </w:tcPr>
                      <w:p w14:paraId="627271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5B79624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rentgena fotoelektronu spektroskopija (</w:t>
                        </w:r>
                        <w:r w:rsidRPr="00CC0C33">
                          <w:rPr>
                            <w:rFonts w:ascii="Times New Roman" w:eastAsia="Times New Roman" w:hAnsi="Times New Roman" w:cs="Times New Roman"/>
                            <w:i/>
                            <w:iCs/>
                            <w:sz w:val="24"/>
                            <w:szCs w:val="24"/>
                            <w:lang w:eastAsia="lv-LV"/>
                          </w:rPr>
                          <w:t>XPS</w:t>
                        </w:r>
                        <w:r w:rsidRPr="00CC0C33">
                          <w:rPr>
                            <w:rFonts w:ascii="Times New Roman" w:eastAsia="Times New Roman" w:hAnsi="Times New Roman" w:cs="Times New Roman"/>
                            <w:sz w:val="24"/>
                            <w:szCs w:val="24"/>
                            <w:lang w:eastAsia="lv-LV"/>
                          </w:rPr>
                          <w:t>);</w:t>
                        </w:r>
                      </w:p>
                    </w:tc>
                  </w:tr>
                </w:tbl>
                <w:p w14:paraId="100B56E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7"/>
                    <w:gridCol w:w="7691"/>
                  </w:tblGrid>
                  <w:tr w:rsidR="00CC0C33" w:rsidRPr="00CC0C33" w14:paraId="02810377" w14:textId="77777777">
                    <w:tc>
                      <w:tcPr>
                        <w:tcW w:w="0" w:type="auto"/>
                        <w:shd w:val="clear" w:color="auto" w:fill="auto"/>
                        <w:hideMark/>
                      </w:tcPr>
                      <w:p w14:paraId="1E115E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B64BB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disperģētās enerģijas rentgenstaru spektroskopija (</w:t>
                        </w:r>
                        <w:r w:rsidRPr="00CC0C33">
                          <w:rPr>
                            <w:rFonts w:ascii="Times New Roman" w:eastAsia="Times New Roman" w:hAnsi="Times New Roman" w:cs="Times New Roman"/>
                            <w:i/>
                            <w:iCs/>
                            <w:sz w:val="24"/>
                            <w:szCs w:val="24"/>
                            <w:lang w:eastAsia="lv-LV"/>
                          </w:rPr>
                          <w:t>EDX, EDS</w:t>
                        </w:r>
                        <w:r w:rsidRPr="00CC0C33">
                          <w:rPr>
                            <w:rFonts w:ascii="Times New Roman" w:eastAsia="Times New Roman" w:hAnsi="Times New Roman" w:cs="Times New Roman"/>
                            <w:sz w:val="24"/>
                            <w:szCs w:val="24"/>
                            <w:lang w:eastAsia="lv-LV"/>
                          </w:rPr>
                          <w:t>); vai</w:t>
                        </w:r>
                      </w:p>
                    </w:tc>
                  </w:tr>
                </w:tbl>
                <w:p w14:paraId="2A6EAC5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0"/>
                    <w:gridCol w:w="7638"/>
                  </w:tblGrid>
                  <w:tr w:rsidR="00CC0C33" w:rsidRPr="00CC0C33" w14:paraId="661E2CC6" w14:textId="77777777">
                    <w:tc>
                      <w:tcPr>
                        <w:tcW w:w="0" w:type="auto"/>
                        <w:shd w:val="clear" w:color="auto" w:fill="auto"/>
                        <w:hideMark/>
                      </w:tcPr>
                      <w:p w14:paraId="72D77E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01F91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elektronu spektroskopija ķīmiskajai analīzei (</w:t>
                        </w:r>
                        <w:r w:rsidRPr="00CC0C33">
                          <w:rPr>
                            <w:rFonts w:ascii="Times New Roman" w:eastAsia="Times New Roman" w:hAnsi="Times New Roman" w:cs="Times New Roman"/>
                            <w:i/>
                            <w:iCs/>
                            <w:sz w:val="24"/>
                            <w:szCs w:val="24"/>
                            <w:lang w:eastAsia="lv-LV"/>
                          </w:rPr>
                          <w:t>ESCA</w:t>
                        </w:r>
                        <w:r w:rsidRPr="00CC0C33">
                          <w:rPr>
                            <w:rFonts w:ascii="Times New Roman" w:eastAsia="Times New Roman" w:hAnsi="Times New Roman" w:cs="Times New Roman"/>
                            <w:sz w:val="24"/>
                            <w:szCs w:val="24"/>
                            <w:lang w:eastAsia="lv-LV"/>
                          </w:rPr>
                          <w:t>).</w:t>
                        </w:r>
                      </w:p>
                    </w:tc>
                  </w:tr>
                </w:tbl>
                <w:p w14:paraId="2EA88E2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E4E218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CE7536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10"/>
        <w:gridCol w:w="2027"/>
        <w:gridCol w:w="7317"/>
      </w:tblGrid>
      <w:tr w:rsidR="00CC0C33" w:rsidRPr="00CC0C33" w14:paraId="1FDFB5F6" w14:textId="77777777" w:rsidTr="00CC0C33">
        <w:tc>
          <w:tcPr>
            <w:tcW w:w="0" w:type="auto"/>
            <w:shd w:val="clear" w:color="auto" w:fill="auto"/>
            <w:hideMark/>
          </w:tcPr>
          <w:p w14:paraId="3177E3F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F709DF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X.A.VIII.004</w:t>
            </w:r>
          </w:p>
        </w:tc>
        <w:tc>
          <w:tcPr>
            <w:tcW w:w="0" w:type="auto"/>
            <w:shd w:val="clear" w:color="auto" w:fill="auto"/>
            <w:hideMark/>
          </w:tcPr>
          <w:p w14:paraId="7E6911E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Kolektoru iekārtas metāla rūdu dziļjūras ieguvei.</w:t>
            </w:r>
          </w:p>
        </w:tc>
      </w:tr>
    </w:tbl>
    <w:p w14:paraId="6454744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610903E8" w14:textId="77777777" w:rsidTr="00CC0C33">
        <w:tc>
          <w:tcPr>
            <w:tcW w:w="0" w:type="auto"/>
            <w:shd w:val="clear" w:color="auto" w:fill="auto"/>
            <w:hideMark/>
          </w:tcPr>
          <w:p w14:paraId="16FEE1A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B238D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X.A.VIII.005</w:t>
            </w:r>
          </w:p>
        </w:tc>
        <w:tc>
          <w:tcPr>
            <w:tcW w:w="0" w:type="auto"/>
            <w:shd w:val="clear" w:color="auto" w:fill="auto"/>
            <w:hideMark/>
          </w:tcPr>
          <w:p w14:paraId="2DEBB21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ražošanas iekārtas un darbgaldi:</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029320EE" w14:textId="77777777">
              <w:tc>
                <w:tcPr>
                  <w:tcW w:w="0" w:type="auto"/>
                  <w:shd w:val="clear" w:color="auto" w:fill="auto"/>
                  <w:hideMark/>
                </w:tcPr>
                <w:p w14:paraId="461C05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C1692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aditīvās ražošanas iekārtas metāla detaļu “ražošanai”;</w:t>
                  </w:r>
                </w:p>
                <w:p w14:paraId="490FCD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X.A.VIII.005.a pozīcija attiecas tikai uz šādām sistēmām:</w:t>
                  </w:r>
                </w:p>
                <w:tbl>
                  <w:tblPr>
                    <w:tblW w:w="5000" w:type="pct"/>
                    <w:tblCellMar>
                      <w:left w:w="0" w:type="dxa"/>
                      <w:right w:w="0" w:type="dxa"/>
                    </w:tblCellMar>
                    <w:tblLook w:val="04A0" w:firstRow="1" w:lastRow="0" w:firstColumn="1" w:lastColumn="0" w:noHBand="0" w:noVBand="1"/>
                  </w:tblPr>
                  <w:tblGrid>
                    <w:gridCol w:w="180"/>
                    <w:gridCol w:w="7701"/>
                  </w:tblGrid>
                  <w:tr w:rsidR="00CC0C33" w:rsidRPr="00CC0C33" w14:paraId="291DF5E9" w14:textId="77777777">
                    <w:tc>
                      <w:tcPr>
                        <w:tcW w:w="0" w:type="auto"/>
                        <w:shd w:val="clear" w:color="auto" w:fill="auto"/>
                        <w:hideMark/>
                      </w:tcPr>
                      <w:p w14:paraId="7E4744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F2568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pulverveida sistēmas, kurās izmanto selektīvo lāzerkausēšanu (SLM), lāzerkausēšanu, tiešo metāla lāzera saķepināšanu (DMLS) vai elektronu staru kausēšanu (EBM); vai</w:t>
                        </w:r>
                      </w:p>
                    </w:tc>
                  </w:tr>
                </w:tbl>
                <w:p w14:paraId="7D6FB31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01"/>
                  </w:tblGrid>
                  <w:tr w:rsidR="00CC0C33" w:rsidRPr="00CC0C33" w14:paraId="08D31538" w14:textId="77777777">
                    <w:tc>
                      <w:tcPr>
                        <w:tcW w:w="0" w:type="auto"/>
                        <w:shd w:val="clear" w:color="auto" w:fill="auto"/>
                        <w:hideMark/>
                      </w:tcPr>
                      <w:p w14:paraId="4137B7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183D0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pulverpadeves sistēmas, kurās izmanto lāzermetināšanu, tiešo enerģijas uzklāšanu vai metālu uzklāšanu ar lāzeru.</w:t>
                        </w:r>
                      </w:p>
                    </w:tc>
                  </w:tr>
                </w:tbl>
                <w:p w14:paraId="24E1B9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16302E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7D6ED6F7" w14:textId="77777777">
              <w:tc>
                <w:tcPr>
                  <w:tcW w:w="0" w:type="auto"/>
                  <w:shd w:val="clear" w:color="auto" w:fill="auto"/>
                  <w:hideMark/>
                </w:tcPr>
                <w:p w14:paraId="2E72695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63F82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aditīvās ražošanas iekārtas “energoietilpīgiem materiāliem”, tostarp iekārtas, kurās izmanto ultraskaņas ekstrūziju;</w:t>
                  </w:r>
                </w:p>
              </w:tc>
            </w:tr>
          </w:tbl>
          <w:p w14:paraId="2039B28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69AB9D63" w14:textId="77777777">
              <w:tc>
                <w:tcPr>
                  <w:tcW w:w="0" w:type="auto"/>
                  <w:shd w:val="clear" w:color="auto" w:fill="auto"/>
                  <w:hideMark/>
                </w:tcPr>
                <w:p w14:paraId="60819A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705EE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šķidrā pārklājuma fotopolimerizācijas (</w:t>
                  </w:r>
                  <w:r w:rsidRPr="00CC0C33">
                    <w:rPr>
                      <w:rFonts w:ascii="Times New Roman" w:eastAsia="Times New Roman" w:hAnsi="Times New Roman" w:cs="Times New Roman"/>
                      <w:i/>
                      <w:iCs/>
                      <w:sz w:val="24"/>
                      <w:szCs w:val="24"/>
                      <w:lang w:eastAsia="lv-LV"/>
                    </w:rPr>
                    <w:t>VVP</w:t>
                  </w:r>
                  <w:r w:rsidRPr="00CC0C33">
                    <w:rPr>
                      <w:rFonts w:ascii="Times New Roman" w:eastAsia="Times New Roman" w:hAnsi="Times New Roman" w:cs="Times New Roman"/>
                      <w:sz w:val="24"/>
                      <w:szCs w:val="24"/>
                      <w:lang w:eastAsia="lv-LV"/>
                    </w:rPr>
                    <w:t>) aditīvās ražošanas iekārtas, kurās izmanto stereo litogrāfiju (</w:t>
                  </w:r>
                  <w:r w:rsidRPr="00CC0C33">
                    <w:rPr>
                      <w:rFonts w:ascii="Times New Roman" w:eastAsia="Times New Roman" w:hAnsi="Times New Roman" w:cs="Times New Roman"/>
                      <w:i/>
                      <w:iCs/>
                      <w:sz w:val="24"/>
                      <w:szCs w:val="24"/>
                      <w:lang w:eastAsia="lv-LV"/>
                    </w:rPr>
                    <w:t>SLA</w:t>
                  </w:r>
                  <w:r w:rsidRPr="00CC0C33">
                    <w:rPr>
                      <w:rFonts w:ascii="Times New Roman" w:eastAsia="Times New Roman" w:hAnsi="Times New Roman" w:cs="Times New Roman"/>
                      <w:sz w:val="24"/>
                      <w:szCs w:val="24"/>
                      <w:lang w:eastAsia="lv-LV"/>
                    </w:rPr>
                    <w:t>) vai digitālo gaismas apstrādi (</w:t>
                  </w:r>
                  <w:r w:rsidRPr="00CC0C33">
                    <w:rPr>
                      <w:rFonts w:ascii="Times New Roman" w:eastAsia="Times New Roman" w:hAnsi="Times New Roman" w:cs="Times New Roman"/>
                      <w:i/>
                      <w:iCs/>
                      <w:sz w:val="24"/>
                      <w:szCs w:val="24"/>
                      <w:lang w:eastAsia="lv-LV"/>
                    </w:rPr>
                    <w:t>DLP</w:t>
                  </w:r>
                  <w:r w:rsidRPr="00CC0C33">
                    <w:rPr>
                      <w:rFonts w:ascii="Times New Roman" w:eastAsia="Times New Roman" w:hAnsi="Times New Roman" w:cs="Times New Roman"/>
                      <w:sz w:val="24"/>
                      <w:szCs w:val="24"/>
                      <w:lang w:eastAsia="lv-LV"/>
                    </w:rPr>
                    <w:t>).</w:t>
                  </w:r>
                </w:p>
              </w:tc>
            </w:tr>
          </w:tbl>
          <w:p w14:paraId="77C1CE0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1E7CBC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057CB772" w14:textId="77777777" w:rsidTr="00CC0C33">
        <w:tc>
          <w:tcPr>
            <w:tcW w:w="0" w:type="auto"/>
            <w:shd w:val="clear" w:color="auto" w:fill="auto"/>
            <w:hideMark/>
          </w:tcPr>
          <w:p w14:paraId="248050E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9AB90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X.A.VIII.006</w:t>
            </w:r>
          </w:p>
        </w:tc>
        <w:tc>
          <w:tcPr>
            <w:tcW w:w="0" w:type="auto"/>
            <w:shd w:val="clear" w:color="auto" w:fill="auto"/>
            <w:hideMark/>
          </w:tcPr>
          <w:p w14:paraId="75C79A7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tādas drukātās elektronikas “ražošanai”, kuru izmanto organiskajās gaismas diodēs (</w:t>
            </w:r>
            <w:r w:rsidRPr="00CC0C33">
              <w:rPr>
                <w:rFonts w:ascii="Times New Roman" w:eastAsia="Times New Roman" w:hAnsi="Times New Roman" w:cs="Times New Roman"/>
                <w:i/>
                <w:iCs/>
                <w:sz w:val="24"/>
                <w:szCs w:val="24"/>
                <w:lang w:eastAsia="lv-LV"/>
              </w:rPr>
              <w:t>OLED</w:t>
            </w:r>
            <w:r w:rsidRPr="00CC0C33">
              <w:rPr>
                <w:rFonts w:ascii="Times New Roman" w:eastAsia="Times New Roman" w:hAnsi="Times New Roman" w:cs="Times New Roman"/>
                <w:sz w:val="24"/>
                <w:szCs w:val="24"/>
                <w:lang w:eastAsia="lv-LV"/>
              </w:rPr>
              <w:t>), organiskā lauka efekta tranzistoros (</w:t>
            </w:r>
            <w:r w:rsidRPr="00CC0C33">
              <w:rPr>
                <w:rFonts w:ascii="Times New Roman" w:eastAsia="Times New Roman" w:hAnsi="Times New Roman" w:cs="Times New Roman"/>
                <w:i/>
                <w:iCs/>
                <w:sz w:val="24"/>
                <w:szCs w:val="24"/>
                <w:lang w:eastAsia="lv-LV"/>
              </w:rPr>
              <w:t>OFET</w:t>
            </w:r>
            <w:r w:rsidRPr="00CC0C33">
              <w:rPr>
                <w:rFonts w:ascii="Times New Roman" w:eastAsia="Times New Roman" w:hAnsi="Times New Roman" w:cs="Times New Roman"/>
                <w:sz w:val="24"/>
                <w:szCs w:val="24"/>
                <w:lang w:eastAsia="lv-LV"/>
              </w:rPr>
              <w:t>) vai organiskajos fotoelementos (</w:t>
            </w:r>
            <w:r w:rsidRPr="00CC0C33">
              <w:rPr>
                <w:rFonts w:ascii="Times New Roman" w:eastAsia="Times New Roman" w:hAnsi="Times New Roman" w:cs="Times New Roman"/>
                <w:i/>
                <w:iCs/>
                <w:sz w:val="24"/>
                <w:szCs w:val="24"/>
                <w:lang w:eastAsia="lv-LV"/>
              </w:rPr>
              <w:t>OPVC</w:t>
            </w:r>
            <w:r w:rsidRPr="00CC0C33">
              <w:rPr>
                <w:rFonts w:ascii="Times New Roman" w:eastAsia="Times New Roman" w:hAnsi="Times New Roman" w:cs="Times New Roman"/>
                <w:sz w:val="24"/>
                <w:szCs w:val="24"/>
                <w:lang w:eastAsia="lv-LV"/>
              </w:rPr>
              <w:t>).</w:t>
            </w:r>
          </w:p>
        </w:tc>
      </w:tr>
    </w:tbl>
    <w:p w14:paraId="1C965487"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7A4D3BE7" w14:textId="77777777" w:rsidTr="00CC0C33">
        <w:tc>
          <w:tcPr>
            <w:tcW w:w="0" w:type="auto"/>
            <w:shd w:val="clear" w:color="auto" w:fill="auto"/>
            <w:hideMark/>
          </w:tcPr>
          <w:p w14:paraId="4E3576C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41B02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X.A.VIII.007</w:t>
            </w:r>
          </w:p>
        </w:tc>
        <w:tc>
          <w:tcPr>
            <w:tcW w:w="0" w:type="auto"/>
            <w:shd w:val="clear" w:color="auto" w:fill="auto"/>
            <w:hideMark/>
          </w:tcPr>
          <w:p w14:paraId="4B403C1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tādu mikroelektromehānisko sistēmu (</w:t>
            </w:r>
            <w:r w:rsidRPr="00CC0C33">
              <w:rPr>
                <w:rFonts w:ascii="Times New Roman" w:eastAsia="Times New Roman" w:hAnsi="Times New Roman" w:cs="Times New Roman"/>
                <w:i/>
                <w:iCs/>
                <w:sz w:val="24"/>
                <w:szCs w:val="24"/>
                <w:lang w:eastAsia="lv-LV"/>
              </w:rPr>
              <w:t>MEMS</w:t>
            </w:r>
            <w:r w:rsidRPr="00CC0C33">
              <w:rPr>
                <w:rFonts w:ascii="Times New Roman" w:eastAsia="Times New Roman" w:hAnsi="Times New Roman" w:cs="Times New Roman"/>
                <w:sz w:val="24"/>
                <w:szCs w:val="24"/>
                <w:lang w:eastAsia="lv-LV"/>
              </w:rPr>
              <w:t>) “ražošanai”, kurās izmanto silīcija mehāniskās īpašības, tostarp mikroshēmas formāta sensori, piemēram, spiediena membrānas, lieces stari vai mikroregulēšanas ierīces.</w:t>
            </w:r>
          </w:p>
        </w:tc>
      </w:tr>
    </w:tbl>
    <w:p w14:paraId="0000040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27AA3AF8" w14:textId="77777777" w:rsidTr="00CC0C33">
        <w:tc>
          <w:tcPr>
            <w:tcW w:w="0" w:type="auto"/>
            <w:shd w:val="clear" w:color="auto" w:fill="auto"/>
            <w:hideMark/>
          </w:tcPr>
          <w:p w14:paraId="1BA85FB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56D70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X.A.VIII.008</w:t>
            </w:r>
          </w:p>
        </w:tc>
        <w:tc>
          <w:tcPr>
            <w:tcW w:w="0" w:type="auto"/>
            <w:shd w:val="clear" w:color="auto" w:fill="auto"/>
            <w:hideMark/>
          </w:tcPr>
          <w:p w14:paraId="7275AE3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kas speciāli konstruētas e-degvielu (elektrodegvielu un sintētisko degvielu) vai īpaši efektīvu saules enerģijas elementu (efektivitāte &gt; 30 %) ražošanai.</w:t>
            </w:r>
          </w:p>
        </w:tc>
      </w:tr>
    </w:tbl>
    <w:p w14:paraId="48A509A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29B9C43B" w14:textId="77777777" w:rsidTr="00CC0C33">
        <w:tc>
          <w:tcPr>
            <w:tcW w:w="0" w:type="auto"/>
            <w:shd w:val="clear" w:color="auto" w:fill="auto"/>
            <w:hideMark/>
          </w:tcPr>
          <w:p w14:paraId="7E6FD8B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3D962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X.A.VIII.009</w:t>
            </w:r>
          </w:p>
        </w:tc>
        <w:tc>
          <w:tcPr>
            <w:tcW w:w="0" w:type="auto"/>
            <w:shd w:val="clear" w:color="auto" w:fill="auto"/>
            <w:hideMark/>
          </w:tcPr>
          <w:p w14:paraId="65A3001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ultraaugsta vakuuma (</w:t>
            </w:r>
            <w:r w:rsidRPr="00CC0C33">
              <w:rPr>
                <w:rFonts w:ascii="Times New Roman" w:eastAsia="Times New Roman" w:hAnsi="Times New Roman" w:cs="Times New Roman"/>
                <w:i/>
                <w:iCs/>
                <w:sz w:val="24"/>
                <w:szCs w:val="24"/>
                <w:lang w:eastAsia="lv-LV"/>
              </w:rPr>
              <w:t>UHV</w:t>
            </w:r>
            <w:r w:rsidRPr="00CC0C33">
              <w:rPr>
                <w:rFonts w:ascii="Times New Roman" w:eastAsia="Times New Roman" w:hAnsi="Times New Roman" w:cs="Times New Roman"/>
                <w:sz w:val="24"/>
                <w:szCs w:val="24"/>
                <w:lang w:eastAsia="lv-LV"/>
              </w:rPr>
              <w:t>) iekārtas:</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68F09374" w14:textId="77777777">
              <w:tc>
                <w:tcPr>
                  <w:tcW w:w="0" w:type="auto"/>
                  <w:shd w:val="clear" w:color="auto" w:fill="auto"/>
                  <w:hideMark/>
                </w:tcPr>
                <w:p w14:paraId="3947472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E8254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UHV</w:t>
                  </w:r>
                  <w:r w:rsidRPr="00CC0C33">
                    <w:rPr>
                      <w:rFonts w:ascii="Times New Roman" w:eastAsia="Times New Roman" w:hAnsi="Times New Roman" w:cs="Times New Roman"/>
                      <w:sz w:val="24"/>
                      <w:szCs w:val="24"/>
                      <w:lang w:eastAsia="lv-LV"/>
                    </w:rPr>
                    <w:t> sūkņi (sublimācijas sūkņi, turbomolekulārie sūkņi, difūzijas sūkņi, kriogēnie sūkņi, jonu savācēji);</w:t>
                  </w:r>
                </w:p>
              </w:tc>
            </w:tr>
          </w:tbl>
          <w:p w14:paraId="7055CB2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80"/>
              <w:gridCol w:w="7768"/>
            </w:tblGrid>
            <w:tr w:rsidR="00CC0C33" w:rsidRPr="00CC0C33" w14:paraId="6D011C2D" w14:textId="77777777">
              <w:tc>
                <w:tcPr>
                  <w:tcW w:w="0" w:type="auto"/>
                  <w:shd w:val="clear" w:color="auto" w:fill="auto"/>
                  <w:hideMark/>
                </w:tcPr>
                <w:p w14:paraId="265F03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61788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UHV</w:t>
                  </w:r>
                  <w:r w:rsidRPr="00CC0C33">
                    <w:rPr>
                      <w:rFonts w:ascii="Times New Roman" w:eastAsia="Times New Roman" w:hAnsi="Times New Roman" w:cs="Times New Roman"/>
                      <w:sz w:val="24"/>
                      <w:szCs w:val="24"/>
                      <w:lang w:eastAsia="lv-LV"/>
                    </w:rPr>
                    <w:t> spiediena mērītāji.</w:t>
                  </w:r>
                </w:p>
                <w:p w14:paraId="6FDC2E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UHV ir 100 nanopaskāli (nPA) vai mazāk.</w:t>
                  </w:r>
                </w:p>
              </w:tc>
            </w:tr>
          </w:tbl>
          <w:p w14:paraId="5EA2E1B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6A9DF5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0BCE14DB" w14:textId="77777777" w:rsidTr="00CC0C33">
        <w:tc>
          <w:tcPr>
            <w:tcW w:w="0" w:type="auto"/>
            <w:shd w:val="clear" w:color="auto" w:fill="auto"/>
            <w:hideMark/>
          </w:tcPr>
          <w:p w14:paraId="4DEA6A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4FD91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X.A.VIII.010</w:t>
            </w:r>
          </w:p>
        </w:tc>
        <w:tc>
          <w:tcPr>
            <w:tcW w:w="0" w:type="auto"/>
            <w:shd w:val="clear" w:color="auto" w:fill="auto"/>
            <w:hideMark/>
          </w:tcPr>
          <w:p w14:paraId="7EC2A5F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“kriogēnās saldēšanas sistēmas”, kas konstruētas tam, lai 48 stundas vai ilgāk uzturētu temperatūru zem 1,1 K, un saistītās kriogēnās saldēšanas iekārtas:</w:t>
            </w:r>
          </w:p>
          <w:tbl>
            <w:tblPr>
              <w:tblW w:w="5000" w:type="pct"/>
              <w:tblCellMar>
                <w:left w:w="0" w:type="dxa"/>
                <w:right w:w="0" w:type="dxa"/>
              </w:tblCellMar>
              <w:tblLook w:val="04A0" w:firstRow="1" w:lastRow="0" w:firstColumn="1" w:lastColumn="0" w:noHBand="0" w:noVBand="1"/>
            </w:tblPr>
            <w:tblGrid>
              <w:gridCol w:w="415"/>
              <w:gridCol w:w="7633"/>
            </w:tblGrid>
            <w:tr w:rsidR="00CC0C33" w:rsidRPr="00CC0C33" w14:paraId="16A9FFE2" w14:textId="77777777">
              <w:tc>
                <w:tcPr>
                  <w:tcW w:w="0" w:type="auto"/>
                  <w:shd w:val="clear" w:color="auto" w:fill="auto"/>
                  <w:hideMark/>
                </w:tcPr>
                <w:p w14:paraId="0C6530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109F9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impulsa caurules (</w:t>
                  </w:r>
                  <w:r w:rsidRPr="00CC0C33">
                    <w:rPr>
                      <w:rFonts w:ascii="Times New Roman" w:eastAsia="Times New Roman" w:hAnsi="Times New Roman" w:cs="Times New Roman"/>
                      <w:i/>
                      <w:iCs/>
                      <w:sz w:val="24"/>
                      <w:szCs w:val="24"/>
                      <w:lang w:eastAsia="lv-LV"/>
                    </w:rPr>
                    <w:t>Pulse Tubes</w:t>
                  </w:r>
                  <w:r w:rsidRPr="00CC0C33">
                    <w:rPr>
                      <w:rFonts w:ascii="Times New Roman" w:eastAsia="Times New Roman" w:hAnsi="Times New Roman" w:cs="Times New Roman"/>
                      <w:sz w:val="24"/>
                      <w:szCs w:val="24"/>
                      <w:lang w:eastAsia="lv-LV"/>
                    </w:rPr>
                    <w:t>);</w:t>
                  </w:r>
                </w:p>
              </w:tc>
            </w:tr>
          </w:tbl>
          <w:p w14:paraId="12CA393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1"/>
              <w:gridCol w:w="6647"/>
            </w:tblGrid>
            <w:tr w:rsidR="00CC0C33" w:rsidRPr="00CC0C33" w14:paraId="3FAB4F23" w14:textId="77777777">
              <w:tc>
                <w:tcPr>
                  <w:tcW w:w="0" w:type="auto"/>
                  <w:shd w:val="clear" w:color="auto" w:fill="auto"/>
                  <w:hideMark/>
                </w:tcPr>
                <w:p w14:paraId="73021B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2E2BE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kriostati;</w:t>
                  </w:r>
                </w:p>
              </w:tc>
            </w:tr>
          </w:tbl>
          <w:p w14:paraId="2A07D04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33"/>
              <w:gridCol w:w="7115"/>
            </w:tblGrid>
            <w:tr w:rsidR="00CC0C33" w:rsidRPr="00CC0C33" w14:paraId="7D2CE225" w14:textId="77777777">
              <w:tc>
                <w:tcPr>
                  <w:tcW w:w="0" w:type="auto"/>
                  <w:shd w:val="clear" w:color="auto" w:fill="auto"/>
                  <w:hideMark/>
                </w:tcPr>
                <w:p w14:paraId="08CDF0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F81447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Duāra trauki;</w:t>
                  </w:r>
                </w:p>
              </w:tc>
            </w:tr>
          </w:tbl>
          <w:p w14:paraId="3DEC9FE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3"/>
              <w:gridCol w:w="7595"/>
            </w:tblGrid>
            <w:tr w:rsidR="00CC0C33" w:rsidRPr="00CC0C33" w14:paraId="0ECD13FF" w14:textId="77777777">
              <w:tc>
                <w:tcPr>
                  <w:tcW w:w="0" w:type="auto"/>
                  <w:shd w:val="clear" w:color="auto" w:fill="auto"/>
                  <w:hideMark/>
                </w:tcPr>
                <w:p w14:paraId="39BE26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EE052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gāzes apstrādes sistēma (</w:t>
                  </w:r>
                  <w:r w:rsidRPr="00CC0C33">
                    <w:rPr>
                      <w:rFonts w:ascii="Times New Roman" w:eastAsia="Times New Roman" w:hAnsi="Times New Roman" w:cs="Times New Roman"/>
                      <w:i/>
                      <w:iCs/>
                      <w:sz w:val="24"/>
                      <w:szCs w:val="24"/>
                      <w:lang w:eastAsia="lv-LV"/>
                    </w:rPr>
                    <w:t>GHS</w:t>
                  </w:r>
                  <w:r w:rsidRPr="00CC0C33">
                    <w:rPr>
                      <w:rFonts w:ascii="Times New Roman" w:eastAsia="Times New Roman" w:hAnsi="Times New Roman" w:cs="Times New Roman"/>
                      <w:sz w:val="24"/>
                      <w:szCs w:val="24"/>
                      <w:lang w:eastAsia="lv-LV"/>
                    </w:rPr>
                    <w:t>);</w:t>
                  </w:r>
                </w:p>
              </w:tc>
            </w:tr>
          </w:tbl>
          <w:p w14:paraId="6C84C66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00"/>
              <w:gridCol w:w="7248"/>
            </w:tblGrid>
            <w:tr w:rsidR="00CC0C33" w:rsidRPr="00CC0C33" w14:paraId="176D0C0B" w14:textId="77777777">
              <w:tc>
                <w:tcPr>
                  <w:tcW w:w="0" w:type="auto"/>
                  <w:shd w:val="clear" w:color="auto" w:fill="auto"/>
                  <w:hideMark/>
                </w:tcPr>
                <w:p w14:paraId="3CBC09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4CCFF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kompresori; vai</w:t>
                  </w:r>
                </w:p>
              </w:tc>
            </w:tr>
          </w:tbl>
          <w:p w14:paraId="4D73CE7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7908"/>
            </w:tblGrid>
            <w:tr w:rsidR="00CC0C33" w:rsidRPr="00CC0C33" w14:paraId="534B0299" w14:textId="77777777">
              <w:tc>
                <w:tcPr>
                  <w:tcW w:w="0" w:type="auto"/>
                  <w:shd w:val="clear" w:color="auto" w:fill="auto"/>
                  <w:hideMark/>
                </w:tcPr>
                <w:p w14:paraId="6EC5C9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34CD85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vadības bloki.</w:t>
                  </w:r>
                </w:p>
                <w:p w14:paraId="4B81F2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“Kriogēnās saldēšanas sistēmas” cita starpā ietver atšķaidīšanas ledusskapjus, adiabātiskos demagnetizācijas ledusskapjus un lāzeru dzesēšanas sistēmas.</w:t>
                  </w:r>
                </w:p>
              </w:tc>
            </w:tr>
          </w:tbl>
          <w:p w14:paraId="7FAF86A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C02DB0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0B28084B" w14:textId="77777777" w:rsidTr="00CC0C33">
        <w:tc>
          <w:tcPr>
            <w:tcW w:w="0" w:type="auto"/>
            <w:shd w:val="clear" w:color="auto" w:fill="auto"/>
            <w:hideMark/>
          </w:tcPr>
          <w:p w14:paraId="149910E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F2A4FD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X.A.VIII.011</w:t>
            </w:r>
          </w:p>
        </w:tc>
        <w:tc>
          <w:tcPr>
            <w:tcW w:w="0" w:type="auto"/>
            <w:shd w:val="clear" w:color="auto" w:fill="auto"/>
            <w:hideMark/>
          </w:tcPr>
          <w:p w14:paraId="2546212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“Dekapsulācijas” iekārtas pusvadītāju ierīcēm.</w:t>
            </w:r>
          </w:p>
          <w:p w14:paraId="0E73CA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“Dekapsulācija” ir vāciņa, vāka vai iekapsulētājmateriāla noņemšana no iepakotas integrālās shēmas ar mehāniskiem, termiskiem vai ķīmiskiem līdzekļiem.</w:t>
            </w:r>
          </w:p>
        </w:tc>
      </w:tr>
    </w:tbl>
    <w:p w14:paraId="19D2CDE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1BD0879A" w14:textId="77777777" w:rsidTr="00CC0C33">
        <w:tc>
          <w:tcPr>
            <w:tcW w:w="0" w:type="auto"/>
            <w:shd w:val="clear" w:color="auto" w:fill="auto"/>
            <w:hideMark/>
          </w:tcPr>
          <w:p w14:paraId="4733158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DCCBA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X.A.VIII.012</w:t>
            </w:r>
          </w:p>
        </w:tc>
        <w:tc>
          <w:tcPr>
            <w:tcW w:w="0" w:type="auto"/>
            <w:shd w:val="clear" w:color="auto" w:fill="auto"/>
            <w:hideMark/>
          </w:tcPr>
          <w:p w14:paraId="0229E20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Augstas kvantu efektivitātes (</w:t>
            </w:r>
            <w:r w:rsidRPr="00CC0C33">
              <w:rPr>
                <w:rFonts w:ascii="Times New Roman" w:eastAsia="Times New Roman" w:hAnsi="Times New Roman" w:cs="Times New Roman"/>
                <w:i/>
                <w:iCs/>
                <w:sz w:val="24"/>
                <w:szCs w:val="24"/>
                <w:lang w:eastAsia="lv-LV"/>
              </w:rPr>
              <w:t>QE</w:t>
            </w:r>
            <w:r w:rsidRPr="00CC0C33">
              <w:rPr>
                <w:rFonts w:ascii="Times New Roman" w:eastAsia="Times New Roman" w:hAnsi="Times New Roman" w:cs="Times New Roman"/>
                <w:sz w:val="24"/>
                <w:szCs w:val="24"/>
                <w:lang w:eastAsia="lv-LV"/>
              </w:rPr>
              <w:t>) fotodetektori, kuru </w:t>
            </w:r>
            <w:r w:rsidRPr="00CC0C33">
              <w:rPr>
                <w:rFonts w:ascii="Times New Roman" w:eastAsia="Times New Roman" w:hAnsi="Times New Roman" w:cs="Times New Roman"/>
                <w:i/>
                <w:iCs/>
                <w:sz w:val="24"/>
                <w:szCs w:val="24"/>
                <w:lang w:eastAsia="lv-LV"/>
              </w:rPr>
              <w:t>QE</w:t>
            </w:r>
            <w:r w:rsidRPr="00CC0C33">
              <w:rPr>
                <w:rFonts w:ascii="Times New Roman" w:eastAsia="Times New Roman" w:hAnsi="Times New Roman" w:cs="Times New Roman"/>
                <w:sz w:val="24"/>
                <w:szCs w:val="24"/>
                <w:lang w:eastAsia="lv-LV"/>
              </w:rPr>
              <w:t> ir lielāka par 80 % viļņu garuma diapazonā, kas pārsniedz 400 nm, bet nepārsniedz 1 600 nm.</w:t>
            </w:r>
          </w:p>
        </w:tc>
      </w:tr>
    </w:tbl>
    <w:p w14:paraId="29EED1C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40"/>
        <w:gridCol w:w="8108"/>
      </w:tblGrid>
      <w:tr w:rsidR="00CC0C33" w:rsidRPr="00CC0C33" w14:paraId="4F5428CC" w14:textId="77777777" w:rsidTr="00CC0C33">
        <w:tc>
          <w:tcPr>
            <w:tcW w:w="0" w:type="auto"/>
            <w:shd w:val="clear" w:color="auto" w:fill="auto"/>
            <w:hideMark/>
          </w:tcPr>
          <w:p w14:paraId="49F1831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13E3E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X.AVIII.013</w:t>
            </w:r>
          </w:p>
        </w:tc>
        <w:tc>
          <w:tcPr>
            <w:tcW w:w="0" w:type="auto"/>
            <w:shd w:val="clear" w:color="auto" w:fill="auto"/>
            <w:hideMark/>
          </w:tcPr>
          <w:p w14:paraId="5C01E2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Ciparvadības darbgaldi, kam ir viena vai vairākas lineāras asis, kuru pārvietojuma garums ir lielāks par 8 000 mm.</w:t>
            </w:r>
          </w:p>
        </w:tc>
      </w:tr>
    </w:tbl>
    <w:p w14:paraId="6AADFF1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053F11E7" w14:textId="77777777" w:rsidTr="00CC0C33">
        <w:tc>
          <w:tcPr>
            <w:tcW w:w="0" w:type="auto"/>
            <w:shd w:val="clear" w:color="auto" w:fill="auto"/>
            <w:hideMark/>
          </w:tcPr>
          <w:p w14:paraId="3020CFA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5CC1F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X.A.VIII.014</w:t>
            </w:r>
          </w:p>
        </w:tc>
        <w:tc>
          <w:tcPr>
            <w:tcW w:w="0" w:type="auto"/>
            <w:shd w:val="clear" w:color="auto" w:fill="auto"/>
            <w:hideMark/>
          </w:tcPr>
          <w:p w14:paraId="32DC858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Ūdensmetēja sistēmas masu nekārtību vai pūļa kontrolei un tām speciāli izstrādātas sastāvdaļas.</w:t>
            </w:r>
          </w:p>
          <w:p w14:paraId="50FC972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X.A.VIII.014. pozīcijas ūdensmetēju sistēmas ietver, piemēram: transportlīdzekļus vai fiksētas stacijas, kas aprīkotas ar attālināti darbināmu ūdensmetēju un kas projektētas tā, lai aizsargātu operatoru no ārpusē notiekošā, ar tādiem elementiem kā bruņas, neplīstoši logi, metāla aizsegi, buferi vai avārijdrošas riepas. Pie komponentiem, kas īpaši izstrādāti ūdensmetējiem, var piederēt, piemēram: klāja lielgabala ūdens sprauslas, sūkņi, rezervuāri, kameras un gaismekļi, kas ir aizsargāti pret šāviņiem, pacelšanas masti šiem priekšmetiem un šo priekšmetu tālvadības sistēmas.</w:t>
            </w:r>
          </w:p>
        </w:tc>
      </w:tr>
    </w:tbl>
    <w:p w14:paraId="5F9E8BE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15CB9094" w14:textId="77777777" w:rsidTr="00CC0C33">
        <w:tc>
          <w:tcPr>
            <w:tcW w:w="0" w:type="auto"/>
            <w:shd w:val="clear" w:color="auto" w:fill="auto"/>
            <w:hideMark/>
          </w:tcPr>
          <w:p w14:paraId="6069231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C73CF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X.A.VIII.015</w:t>
            </w:r>
          </w:p>
        </w:tc>
        <w:tc>
          <w:tcPr>
            <w:tcW w:w="0" w:type="auto"/>
            <w:shd w:val="clear" w:color="auto" w:fill="auto"/>
            <w:hideMark/>
          </w:tcPr>
          <w:p w14:paraId="41EC001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Likumsargu darbībās izmantojami sitamie ieroči, tostarp kabatas formāta steki, policijas steki, steki ar sānu rokturi, tonfas, pletnes un pātagas.</w:t>
            </w:r>
          </w:p>
        </w:tc>
      </w:tr>
    </w:tbl>
    <w:p w14:paraId="3D762FA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6730C990" w14:textId="77777777" w:rsidTr="00CC0C33">
        <w:tc>
          <w:tcPr>
            <w:tcW w:w="0" w:type="auto"/>
            <w:shd w:val="clear" w:color="auto" w:fill="auto"/>
            <w:hideMark/>
          </w:tcPr>
          <w:p w14:paraId="7A0F8BE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1774C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X.A.VIII.016</w:t>
            </w:r>
          </w:p>
        </w:tc>
        <w:tc>
          <w:tcPr>
            <w:tcW w:w="0" w:type="auto"/>
            <w:shd w:val="clear" w:color="auto" w:fill="auto"/>
            <w:hideMark/>
          </w:tcPr>
          <w:p w14:paraId="18CC0D8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Policijas aizsargķiveres un vairogi; un speciāli konstruēti komponenti, izņemot tos, kas minēti KMPS vai Regulā (ES) 2021/821.</w:t>
            </w:r>
          </w:p>
        </w:tc>
      </w:tr>
    </w:tbl>
    <w:p w14:paraId="55B1965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1A750A37" w14:textId="77777777" w:rsidTr="00CC0C33">
        <w:tc>
          <w:tcPr>
            <w:tcW w:w="0" w:type="auto"/>
            <w:shd w:val="clear" w:color="auto" w:fill="auto"/>
            <w:hideMark/>
          </w:tcPr>
          <w:p w14:paraId="18E2740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28B2A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X.A.VIII.017</w:t>
            </w:r>
          </w:p>
        </w:tc>
        <w:tc>
          <w:tcPr>
            <w:tcW w:w="0" w:type="auto"/>
            <w:shd w:val="clear" w:color="auto" w:fill="auto"/>
            <w:hideMark/>
          </w:tcPr>
          <w:p w14:paraId="6FDB32A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Likumsargu darbībās izmantojami savaldīšanas rīki, tostarp kājudzelži, važas un rokudzelži; spaidu krekli; elektrošoka aproces; elektrošoka jostas; elektrošoka uzroči; daudzpunktu savaldīšanas rīki, piemēram, savaldīšanas krēsli; īpaši izstrādāti komponenti un aksesuāri, izņemot tos, kas minēti KMPS vai Regulā (ES) 2021/821.</w:t>
            </w:r>
          </w:p>
          <w:p w14:paraId="473369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X.A.VIII.017. pozīcija attiecas uz savaldīšanas rīkiem, ko izmanto likumsargu darbībās. Tā neattiecas uz medicīniskām ierīcēm, kas ir aprīkotas, lai ierobežotu pacienta kustības medicīnisko procedūru laikā. Tā neattiecas uz ierīcēm, kas kavē pacientu ar atmiņas traucējumiem izkļūt no attiecīgas medicīnas iestādes. Tā neattiecas uz drošības aprīkojumu, piemēram, drošības jostām vai bērnu sēdeklīšiem izmantošanai automobiļos.</w:t>
            </w:r>
          </w:p>
        </w:tc>
      </w:tr>
    </w:tbl>
    <w:p w14:paraId="17159F8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11D01331" w14:textId="77777777" w:rsidTr="00CC0C33">
        <w:tc>
          <w:tcPr>
            <w:tcW w:w="0" w:type="auto"/>
            <w:shd w:val="clear" w:color="auto" w:fill="auto"/>
            <w:hideMark/>
          </w:tcPr>
          <w:p w14:paraId="33958C5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B364D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X.A.VIII.018</w:t>
            </w:r>
          </w:p>
        </w:tc>
        <w:tc>
          <w:tcPr>
            <w:tcW w:w="0" w:type="auto"/>
            <w:shd w:val="clear" w:color="auto" w:fill="auto"/>
            <w:hideMark/>
          </w:tcPr>
          <w:p w14:paraId="3D39F58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Naftas un gāzes ieguves iekārtas, programmatūra un dati (sk. kontrolēto preču sarakstu):</w:t>
            </w:r>
          </w:p>
          <w:tbl>
            <w:tblPr>
              <w:tblW w:w="5000" w:type="pct"/>
              <w:tblCellMar>
                <w:left w:w="0" w:type="dxa"/>
                <w:right w:w="0" w:type="dxa"/>
              </w:tblCellMar>
              <w:tblLook w:val="04A0" w:firstRow="1" w:lastRow="0" w:firstColumn="1" w:lastColumn="0" w:noHBand="0" w:noVBand="1"/>
            </w:tblPr>
            <w:tblGrid>
              <w:gridCol w:w="1050"/>
              <w:gridCol w:w="6998"/>
            </w:tblGrid>
            <w:tr w:rsidR="00CC0C33" w:rsidRPr="00CC0C33" w14:paraId="3493579D" w14:textId="77777777">
              <w:tc>
                <w:tcPr>
                  <w:tcW w:w="0" w:type="auto"/>
                  <w:shd w:val="clear" w:color="auto" w:fill="auto"/>
                  <w:hideMark/>
                </w:tcPr>
                <w:p w14:paraId="738D36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B7578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1395017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695434F7" w14:textId="77777777">
              <w:tc>
                <w:tcPr>
                  <w:tcW w:w="0" w:type="auto"/>
                  <w:shd w:val="clear" w:color="auto" w:fill="auto"/>
                  <w:hideMark/>
                </w:tcPr>
                <w:p w14:paraId="566728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E83B5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hidropārraušanas tehnoloģijas elementi:</w:t>
                  </w:r>
                </w:p>
                <w:tbl>
                  <w:tblPr>
                    <w:tblW w:w="5000" w:type="pct"/>
                    <w:tblCellMar>
                      <w:left w:w="0" w:type="dxa"/>
                      <w:right w:w="0" w:type="dxa"/>
                    </w:tblCellMar>
                    <w:tblLook w:val="04A0" w:firstRow="1" w:lastRow="0" w:firstColumn="1" w:lastColumn="0" w:noHBand="0" w:noVBand="1"/>
                  </w:tblPr>
                  <w:tblGrid>
                    <w:gridCol w:w="196"/>
                    <w:gridCol w:w="7672"/>
                  </w:tblGrid>
                  <w:tr w:rsidR="00CC0C33" w:rsidRPr="00CC0C33" w14:paraId="2F773D5D" w14:textId="77777777">
                    <w:tc>
                      <w:tcPr>
                        <w:tcW w:w="0" w:type="auto"/>
                        <w:shd w:val="clear" w:color="auto" w:fill="auto"/>
                        <w:hideMark/>
                      </w:tcPr>
                      <w:p w14:paraId="2DD8A6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B6C29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Hidropārraušanas procesa izstrādes un analīzes “programmatūra” un dati;</w:t>
                        </w:r>
                      </w:p>
                    </w:tc>
                  </w:tr>
                </w:tbl>
                <w:p w14:paraId="0C79ECC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8"/>
                  </w:tblGrid>
                  <w:tr w:rsidR="00CC0C33" w:rsidRPr="00CC0C33" w14:paraId="52BB88E9" w14:textId="77777777">
                    <w:tc>
                      <w:tcPr>
                        <w:tcW w:w="0" w:type="auto"/>
                        <w:shd w:val="clear" w:color="auto" w:fill="auto"/>
                        <w:hideMark/>
                      </w:tcPr>
                      <w:p w14:paraId="3C7D7F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59FE9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Hidropārrāvuma “propants”, “pārraušanas šķidrums” un tam nepieciešamās ķīmiskās piedevas; vai</w:t>
                        </w:r>
                      </w:p>
                    </w:tc>
                  </w:tr>
                </w:tbl>
                <w:p w14:paraId="7F80248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8"/>
                  </w:tblGrid>
                  <w:tr w:rsidR="00CC0C33" w:rsidRPr="00CC0C33" w14:paraId="33E6E99C" w14:textId="77777777">
                    <w:tc>
                      <w:tcPr>
                        <w:tcW w:w="0" w:type="auto"/>
                        <w:shd w:val="clear" w:color="auto" w:fill="auto"/>
                        <w:hideMark/>
                      </w:tcPr>
                      <w:p w14:paraId="7206B0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05AB2D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Augstspiediena sūkņi.</w:t>
                        </w:r>
                      </w:p>
                      <w:p w14:paraId="1309C49B"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78C836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“Propants” ir ciets materiāls, visbiežāk apstrādātas smilts vai mākslīgi veidotas keramikas materiāls, kas paredzēts, lai hidropārraušanas procesa laikā vai vēlāk saglabātu radīto plaisu atvērtu. To pievieno “pārraušanas šķidrumam”, kura sastāvs var atšķirties atkarībā no plaisu veidošanas metodes, – tas var būt uz gela, putu vai ūdens bāzes.</w:t>
                        </w:r>
                      </w:p>
                    </w:tc>
                  </w:tr>
                </w:tbl>
                <w:p w14:paraId="3C9CE04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E80E4A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67CE75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
        <w:gridCol w:w="1845"/>
        <w:gridCol w:w="7501"/>
      </w:tblGrid>
      <w:tr w:rsidR="00CC0C33" w:rsidRPr="00CC0C33" w14:paraId="45E721DA" w14:textId="77777777" w:rsidTr="00CC0C33">
        <w:tc>
          <w:tcPr>
            <w:tcW w:w="0" w:type="auto"/>
            <w:shd w:val="clear" w:color="auto" w:fill="auto"/>
            <w:hideMark/>
          </w:tcPr>
          <w:p w14:paraId="30C3B25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E9DCD9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X.A.VIII.019</w:t>
            </w:r>
          </w:p>
        </w:tc>
        <w:tc>
          <w:tcPr>
            <w:tcW w:w="0" w:type="auto"/>
            <w:shd w:val="clear" w:color="auto" w:fill="auto"/>
            <w:hideMark/>
          </w:tcPr>
          <w:p w14:paraId="66E4B16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(sk. kontrolēto preču sarakstu):</w:t>
            </w:r>
          </w:p>
          <w:tbl>
            <w:tblPr>
              <w:tblW w:w="5000" w:type="pct"/>
              <w:tblCellMar>
                <w:left w:w="0" w:type="dxa"/>
                <w:right w:w="0" w:type="dxa"/>
              </w:tblCellMar>
              <w:tblLook w:val="04A0" w:firstRow="1" w:lastRow="0" w:firstColumn="1" w:lastColumn="0" w:noHBand="0" w:noVBand="1"/>
            </w:tblPr>
            <w:tblGrid>
              <w:gridCol w:w="688"/>
              <w:gridCol w:w="6813"/>
            </w:tblGrid>
            <w:tr w:rsidR="00CC0C33" w:rsidRPr="00CC0C33" w14:paraId="03EDCAA2" w14:textId="77777777">
              <w:tc>
                <w:tcPr>
                  <w:tcW w:w="0" w:type="auto"/>
                  <w:shd w:val="clear" w:color="auto" w:fill="auto"/>
                  <w:hideMark/>
                </w:tcPr>
                <w:p w14:paraId="6E75D7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9E43C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Gredzenmagnēti;</w:t>
                  </w:r>
                </w:p>
              </w:tc>
            </w:tr>
          </w:tbl>
          <w:p w14:paraId="5483577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089"/>
              <w:gridCol w:w="6412"/>
            </w:tblGrid>
            <w:tr w:rsidR="00CC0C33" w:rsidRPr="00CC0C33" w14:paraId="4FBB4C0F" w14:textId="77777777">
              <w:tc>
                <w:tcPr>
                  <w:tcW w:w="0" w:type="auto"/>
                  <w:shd w:val="clear" w:color="auto" w:fill="auto"/>
                  <w:hideMark/>
                </w:tcPr>
                <w:p w14:paraId="4DBEFC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2ED2B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5F61CC4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F0A826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0F35F24E" w14:textId="77777777" w:rsidTr="00CC0C33">
        <w:tc>
          <w:tcPr>
            <w:tcW w:w="0" w:type="auto"/>
            <w:shd w:val="clear" w:color="auto" w:fill="auto"/>
            <w:hideMark/>
          </w:tcPr>
          <w:p w14:paraId="6139C44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02C5C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X.A.VIII.020</w:t>
            </w:r>
          </w:p>
        </w:tc>
        <w:tc>
          <w:tcPr>
            <w:tcW w:w="0" w:type="auto"/>
            <w:shd w:val="clear" w:color="auto" w:fill="auto"/>
            <w:hideMark/>
          </w:tcPr>
          <w:p w14:paraId="40E15EC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Masu nekārtību novēršanai vai pašaizsardzībai paredzēti ieroči un ierīces:</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11BDB312" w14:textId="77777777">
              <w:tc>
                <w:tcPr>
                  <w:tcW w:w="0" w:type="auto"/>
                  <w:shd w:val="clear" w:color="auto" w:fill="auto"/>
                  <w:hideMark/>
                </w:tcPr>
                <w:p w14:paraId="20FE4B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6B250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Pārnēsājami elektriskās izlādes ieroči, ar kuriem katru elektrošoku var raidīt tikai uz vienu personu, tostarp (bet ne tikai) elektrošoka zižļi, elektrošoka vairogi, apdullinoši šaujamieroči un elektrošoka šautras šaujamieroči;</w:t>
                  </w:r>
                </w:p>
              </w:tc>
            </w:tr>
          </w:tbl>
          <w:p w14:paraId="358B6AC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62B8370A" w14:textId="77777777">
              <w:tc>
                <w:tcPr>
                  <w:tcW w:w="0" w:type="auto"/>
                  <w:shd w:val="clear" w:color="auto" w:fill="auto"/>
                  <w:hideMark/>
                </w:tcPr>
                <w:p w14:paraId="408BC8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D84B0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Komplekti, kas sastāv no visām būtiskām sastāvdaļām tādu pārnēsājamu elektriskās izlādes ieroču izgatavošanai, uz ko attiecas X.A.VIII.020.a. pozīcija; vai</w:t>
                  </w:r>
                </w:p>
                <w:tbl>
                  <w:tblPr>
                    <w:tblW w:w="5000" w:type="pct"/>
                    <w:tblCellMar>
                      <w:left w:w="0" w:type="dxa"/>
                      <w:right w:w="0" w:type="dxa"/>
                    </w:tblCellMar>
                    <w:tblLook w:val="04A0" w:firstRow="1" w:lastRow="0" w:firstColumn="1" w:lastColumn="0" w:noHBand="0" w:noVBand="1"/>
                  </w:tblPr>
                  <w:tblGrid>
                    <w:gridCol w:w="820"/>
                    <w:gridCol w:w="7048"/>
                  </w:tblGrid>
                  <w:tr w:rsidR="00CC0C33" w:rsidRPr="00CC0C33" w14:paraId="34E6EF36" w14:textId="77777777">
                    <w:tc>
                      <w:tcPr>
                        <w:tcW w:w="0" w:type="auto"/>
                        <w:shd w:val="clear" w:color="auto" w:fill="auto"/>
                        <w:hideMark/>
                      </w:tcPr>
                      <w:p w14:paraId="766C1698"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Piezīme.</w:t>
                        </w:r>
                      </w:p>
                    </w:tc>
                    <w:tc>
                      <w:tcPr>
                        <w:tcW w:w="0" w:type="auto"/>
                        <w:shd w:val="clear" w:color="auto" w:fill="auto"/>
                        <w:hideMark/>
                      </w:tcPr>
                      <w:p w14:paraId="2BABADE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Par būtiskām sastāvdaļām uzskata šādas preces:</w:t>
                        </w:r>
                      </w:p>
                      <w:tbl>
                        <w:tblPr>
                          <w:tblW w:w="5000" w:type="pct"/>
                          <w:tblCellMar>
                            <w:left w:w="0" w:type="dxa"/>
                            <w:right w:w="0" w:type="dxa"/>
                          </w:tblCellMar>
                          <w:tblLook w:val="04A0" w:firstRow="1" w:lastRow="0" w:firstColumn="1" w:lastColumn="0" w:noHBand="0" w:noVBand="1"/>
                        </w:tblPr>
                        <w:tblGrid>
                          <w:gridCol w:w="434"/>
                          <w:gridCol w:w="6614"/>
                        </w:tblGrid>
                        <w:tr w:rsidR="00CC0C33" w:rsidRPr="00CC0C33" w14:paraId="0D7480EF" w14:textId="77777777">
                          <w:tc>
                            <w:tcPr>
                              <w:tcW w:w="0" w:type="auto"/>
                              <w:shd w:val="clear" w:color="auto" w:fill="auto"/>
                              <w:hideMark/>
                            </w:tcPr>
                            <w:p w14:paraId="743AFA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15AC48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ierīce, kas rada elektrošoku;</w:t>
                              </w:r>
                            </w:p>
                          </w:tc>
                        </w:tr>
                      </w:tbl>
                      <w:p w14:paraId="4983163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5"/>
                          <w:gridCol w:w="6703"/>
                        </w:tblGrid>
                        <w:tr w:rsidR="00CC0C33" w:rsidRPr="00CC0C33" w14:paraId="5CCE5990" w14:textId="77777777">
                          <w:tc>
                            <w:tcPr>
                              <w:tcW w:w="0" w:type="auto"/>
                              <w:shd w:val="clear" w:color="auto" w:fill="auto"/>
                              <w:hideMark/>
                            </w:tcPr>
                            <w:p w14:paraId="44F7D0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720FA23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slēdzis (ar tālvadību vai bez tās); un</w:t>
                              </w:r>
                            </w:p>
                          </w:tc>
                        </w:tr>
                      </w:tbl>
                      <w:p w14:paraId="734EDD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6868"/>
                        </w:tblGrid>
                        <w:tr w:rsidR="00CC0C33" w:rsidRPr="00CC0C33" w14:paraId="6277CB49" w14:textId="77777777">
                          <w:tc>
                            <w:tcPr>
                              <w:tcW w:w="0" w:type="auto"/>
                              <w:shd w:val="clear" w:color="auto" w:fill="auto"/>
                              <w:hideMark/>
                            </w:tcPr>
                            <w:p w14:paraId="33A0D2C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3BC3D2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elektrodi vai (attiecīgā gadījumā) vadi, pa kuriem tiek vadīts elektriskās strāvas trieciens.</w:t>
                              </w:r>
                            </w:p>
                          </w:tc>
                        </w:tr>
                      </w:tbl>
                      <w:p w14:paraId="28BEA5A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A73ACC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02478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3D1A2AE3" w14:textId="77777777">
              <w:tc>
                <w:tcPr>
                  <w:tcW w:w="0" w:type="auto"/>
                  <w:shd w:val="clear" w:color="auto" w:fill="auto"/>
                  <w:hideMark/>
                </w:tcPr>
                <w:p w14:paraId="222779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5F78EC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stacionāri vai piemontējami elektriskās izlādes ieroči, kas darbojas plašā rādiusā un kas elektrošoku var raidīt uz vairākām personām.</w:t>
                  </w:r>
                </w:p>
              </w:tc>
            </w:tr>
          </w:tbl>
          <w:p w14:paraId="2FEC16D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39D61E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3BADFEDC" w14:textId="77777777" w:rsidTr="00CC0C33">
        <w:tc>
          <w:tcPr>
            <w:tcW w:w="0" w:type="auto"/>
            <w:shd w:val="clear" w:color="auto" w:fill="auto"/>
            <w:hideMark/>
          </w:tcPr>
          <w:p w14:paraId="67C1539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EB00F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X.A.VIII.021</w:t>
            </w:r>
          </w:p>
        </w:tc>
        <w:tc>
          <w:tcPr>
            <w:tcW w:w="0" w:type="auto"/>
            <w:shd w:val="clear" w:color="auto" w:fill="auto"/>
            <w:hideMark/>
          </w:tcPr>
          <w:p w14:paraId="435E370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Ieroči un ierīces, kas izsmidzina paralizējošas vai kairinošas ķīmiskas vielas, lai novērstu masu nekārtības vai nodrošinātu pašaizsardzību, kā arī dažas saistītas vielas:</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062AE2A7" w14:textId="77777777">
              <w:tc>
                <w:tcPr>
                  <w:tcW w:w="0" w:type="auto"/>
                  <w:shd w:val="clear" w:color="auto" w:fill="auto"/>
                  <w:hideMark/>
                </w:tcPr>
                <w:p w14:paraId="1070FC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98FC9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Pārnēsājami ieroči un ierīces, kas ievada vai racionē paralizējošas vai kairinošas ķīmiskas vielas devu vienai personai vai šādu vielu izsmidzina, iedarbojoties uz nelielu teritoriju, piemēram, miglas vai mākoņa veidā;</w:t>
                  </w:r>
                </w:p>
                <w:p w14:paraId="7C31CA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Šī pozīcija neietver ierīces, uz kurām attiecas Eiropas Savienības Kopējo militāro preču saraksta pozīcija ML 7 e).</w:t>
                  </w:r>
                </w:p>
                <w:p w14:paraId="1D43C6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Šī pozīcija neietver pašaizsardzībai izmantotas individuālas pārnēsājamas ierīces (pat ja tās satur ķīmisku vielu).</w:t>
                  </w:r>
                </w:p>
                <w:p w14:paraId="4C30C6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 piezīme. Papildus attiecīgām ķīmiskām vielām, piemēram, masu nekārtību novēršanai paredzētām aktīvajām vielām vai PAVA, preces, uz kurām attiecas X.A.VIII.021.c. un X.A.VIII.021.d. pozīcija, ir uzskatāmas par paralizējošām vai kairinošām ķīmiskām vielām.</w:t>
                  </w:r>
                </w:p>
              </w:tc>
            </w:tr>
          </w:tbl>
          <w:p w14:paraId="3645D2C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3"/>
              <w:gridCol w:w="7795"/>
            </w:tblGrid>
            <w:tr w:rsidR="00CC0C33" w:rsidRPr="00CC0C33" w14:paraId="4E68A4AC" w14:textId="77777777">
              <w:tc>
                <w:tcPr>
                  <w:tcW w:w="0" w:type="auto"/>
                  <w:shd w:val="clear" w:color="auto" w:fill="auto"/>
                  <w:hideMark/>
                </w:tcPr>
                <w:p w14:paraId="2FB4A3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FEEFC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Pelargonskābes vanilinamīds (PAVA) (CAS 2444–46–4).</w:t>
                  </w:r>
                </w:p>
              </w:tc>
            </w:tr>
          </w:tbl>
          <w:p w14:paraId="1F823F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7"/>
              <w:gridCol w:w="7751"/>
            </w:tblGrid>
            <w:tr w:rsidR="00CC0C33" w:rsidRPr="00CC0C33" w14:paraId="1287D6D4" w14:textId="77777777">
              <w:tc>
                <w:tcPr>
                  <w:tcW w:w="0" w:type="auto"/>
                  <w:shd w:val="clear" w:color="auto" w:fill="auto"/>
                  <w:hideMark/>
                </w:tcPr>
                <w:p w14:paraId="62C1D2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0C64D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Oleoresin capsicum (OC)</w:t>
                  </w:r>
                  <w:r w:rsidRPr="00CC0C33">
                    <w:rPr>
                      <w:rFonts w:ascii="Times New Roman" w:eastAsia="Times New Roman" w:hAnsi="Times New Roman" w:cs="Times New Roman"/>
                      <w:sz w:val="24"/>
                      <w:szCs w:val="24"/>
                      <w:lang w:eastAsia="lv-LV"/>
                    </w:rPr>
                    <w:t> (CAS 8023–77–6).</w:t>
                  </w:r>
                </w:p>
              </w:tc>
            </w:tr>
          </w:tbl>
          <w:p w14:paraId="00493F5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652C972A" w14:textId="77777777">
              <w:tc>
                <w:tcPr>
                  <w:tcW w:w="0" w:type="auto"/>
                  <w:shd w:val="clear" w:color="auto" w:fill="auto"/>
                  <w:hideMark/>
                </w:tcPr>
                <w:p w14:paraId="150F82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0F022A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kas satur vismaz 0,3 % </w:t>
                  </w:r>
                  <w:r w:rsidRPr="00CC0C33">
                    <w:rPr>
                      <w:rFonts w:ascii="Times New Roman" w:eastAsia="Times New Roman" w:hAnsi="Times New Roman" w:cs="Times New Roman"/>
                      <w:i/>
                      <w:iCs/>
                      <w:sz w:val="24"/>
                      <w:szCs w:val="24"/>
                      <w:lang w:eastAsia="lv-LV"/>
                    </w:rPr>
                    <w:t>PAVA</w:t>
                  </w:r>
                  <w:r w:rsidRPr="00CC0C33">
                    <w:rPr>
                      <w:rFonts w:ascii="Times New Roman" w:eastAsia="Times New Roman" w:hAnsi="Times New Roman" w:cs="Times New Roman"/>
                      <w:sz w:val="24"/>
                      <w:szCs w:val="24"/>
                      <w:lang w:eastAsia="lv-LV"/>
                    </w:rPr>
                    <w:t> vai </w:t>
                  </w:r>
                  <w:r w:rsidRPr="00CC0C33">
                    <w:rPr>
                      <w:rFonts w:ascii="Times New Roman" w:eastAsia="Times New Roman" w:hAnsi="Times New Roman" w:cs="Times New Roman"/>
                      <w:i/>
                      <w:iCs/>
                      <w:sz w:val="24"/>
                      <w:szCs w:val="24"/>
                      <w:lang w:eastAsia="lv-LV"/>
                    </w:rPr>
                    <w:t>OC</w:t>
                  </w:r>
                  <w:r w:rsidRPr="00CC0C33">
                    <w:rPr>
                      <w:rFonts w:ascii="Times New Roman" w:eastAsia="Times New Roman" w:hAnsi="Times New Roman" w:cs="Times New Roman"/>
                      <w:sz w:val="24"/>
                      <w:szCs w:val="24"/>
                      <w:lang w:eastAsia="lv-LV"/>
                    </w:rPr>
                    <w:t> masas un šķīdinātāju (piemēram, etanolu, 1-propanolu vai heksānu), kuri paši par sevi varētu tikt izmantoti kā paralizējošas vai kairinošas vielas (it īpaši aerosolos un šķidrā veidā) vai varētu tikt izmantoti paralizējošu vai kairinošu vielu ražošanā</w:t>
                  </w:r>
                </w:p>
                <w:p w14:paraId="6134C2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Šī pozīcija neietver mērces un izstrādājumus to gatavošanai, zupas un izstrādājumus to gatavošanai, kā arī garšvielas un piedevu maisījumus – ar nosacījumu, ka PAVA vai OC nav vienīgā tajā ietilpstošā garšviela.</w:t>
                  </w:r>
                </w:p>
                <w:p w14:paraId="4010F2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Šī pozīcija neietver medikamentus, par kuriem saskaņā ar Savienības tiesību aktiem ir izsniegta tirdzniecības atļauja.</w:t>
                  </w:r>
                </w:p>
              </w:tc>
            </w:tr>
          </w:tbl>
          <w:p w14:paraId="7AB017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22F69C20" w14:textId="77777777">
              <w:tc>
                <w:tcPr>
                  <w:tcW w:w="0" w:type="auto"/>
                  <w:shd w:val="clear" w:color="auto" w:fill="auto"/>
                  <w:hideMark/>
                </w:tcPr>
                <w:p w14:paraId="508728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6C1BF7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Stacionāras ierīces paralizējošu vai kairinošu ķīmisku vielu izsmidzināšanai, kuras var piestiprināt pie sienas vai griestiem iekštelpās, kuras sastāv no tvertnes </w:t>
                  </w:r>
                  <w:r w:rsidRPr="00CC0C33">
                    <w:rPr>
                      <w:rFonts w:ascii="Times New Roman" w:eastAsia="Times New Roman" w:hAnsi="Times New Roman" w:cs="Times New Roman"/>
                      <w:sz w:val="24"/>
                      <w:szCs w:val="24"/>
                      <w:lang w:eastAsia="lv-LV"/>
                    </w:rPr>
                    <w:lastRenderedPageBreak/>
                    <w:t>ar kairinošām vai paralizējošām ķīmiskām vielām un kuras iedarbina, izmantojot tālvadības sistēmu; vai</w:t>
                  </w:r>
                </w:p>
                <w:p w14:paraId="07E623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Papildus attiecīgām ķīmiskām vielām, piemēram, masu nekārtību novēršanai paredzētām aktīvajām vielām vai PAVA, preces, uz kurām attiecas X.A.VIII.021.c. un X.A.VIII.021.d. pozīcija, ir uzskatāmas par paralizējošām vai kairinošām ķīmiskām vielām.</w:t>
                  </w:r>
                </w:p>
              </w:tc>
            </w:tr>
          </w:tbl>
          <w:p w14:paraId="69D0388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40"/>
              <w:gridCol w:w="7908"/>
            </w:tblGrid>
            <w:tr w:rsidR="00CC0C33" w:rsidRPr="00CC0C33" w14:paraId="37E7BC54" w14:textId="77777777">
              <w:tc>
                <w:tcPr>
                  <w:tcW w:w="0" w:type="auto"/>
                  <w:shd w:val="clear" w:color="auto" w:fill="auto"/>
                  <w:hideMark/>
                </w:tcPr>
                <w:p w14:paraId="7414DE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5FBAA0B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Stacionāras vai piemontējamas ierīces paralizējošu vai kairinošu ķīmisku vielu izsmidzināšanai plašā rādiusā, kuras nav paredzētas piestiprināšanai pie sienas vai griestiem iekštelpās;</w:t>
                  </w:r>
                </w:p>
                <w:p w14:paraId="15B477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Šī pozīcija neietver ierīces, uz kurām attiecas Eiropas Savienības Kopējo militāro preču saraksta pozīcija ML 7 e).</w:t>
                  </w:r>
                </w:p>
                <w:p w14:paraId="47558B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Papildus attiecīgām ķīmiskām vielām, piemēram, masu nekārtību novēršanai paredzētām aktīvajām vielām vai PAVA, preces, uz kurām attiecas X.A.VIII.021.c. un X.A.VIII.021.d. pozīcija, ir uzskatāmas par paralizējošām vai kairinošām ķīmiskām vielām.</w:t>
                  </w:r>
                </w:p>
              </w:tc>
            </w:tr>
          </w:tbl>
          <w:p w14:paraId="5030B9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3CAB7EA2" w14:textId="77777777">
              <w:tc>
                <w:tcPr>
                  <w:tcW w:w="0" w:type="auto"/>
                  <w:shd w:val="clear" w:color="auto" w:fill="auto"/>
                  <w:hideMark/>
                </w:tcPr>
                <w:p w14:paraId="7846A5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49527D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Citas kairinošas ķīmiskas vielas un to maisījumi, kas pēc svara satur vismaz 0,3 % aktīvās vielas:</w:t>
                  </w:r>
                </w:p>
                <w:tbl>
                  <w:tblPr>
                    <w:tblW w:w="5000" w:type="pct"/>
                    <w:tblCellMar>
                      <w:left w:w="0" w:type="dxa"/>
                      <w:right w:w="0" w:type="dxa"/>
                    </w:tblCellMar>
                    <w:tblLook w:val="04A0" w:firstRow="1" w:lastRow="0" w:firstColumn="1" w:lastColumn="0" w:noHBand="0" w:noVBand="1"/>
                  </w:tblPr>
                  <w:tblGrid>
                    <w:gridCol w:w="272"/>
                    <w:gridCol w:w="7596"/>
                  </w:tblGrid>
                  <w:tr w:rsidR="00CC0C33" w:rsidRPr="00CC0C33" w14:paraId="5A9FCBD4" w14:textId="77777777">
                    <w:tc>
                      <w:tcPr>
                        <w:tcW w:w="0" w:type="auto"/>
                        <w:shd w:val="clear" w:color="auto" w:fill="auto"/>
                        <w:hideMark/>
                      </w:tcPr>
                      <w:p w14:paraId="7CA8C9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24BA2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dibenz-[b, f][1,4]-oksazepīns (CR) (CAS 257-07-8);</w:t>
                        </w:r>
                      </w:p>
                    </w:tc>
                  </w:tr>
                </w:tbl>
                <w:p w14:paraId="3F5B775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1"/>
                    <w:gridCol w:w="7657"/>
                  </w:tblGrid>
                  <w:tr w:rsidR="00CC0C33" w:rsidRPr="00CC0C33" w14:paraId="7524ADD1" w14:textId="77777777">
                    <w:tc>
                      <w:tcPr>
                        <w:tcW w:w="0" w:type="auto"/>
                        <w:shd w:val="clear" w:color="auto" w:fill="auto"/>
                        <w:hideMark/>
                      </w:tcPr>
                      <w:p w14:paraId="32FDC0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BC58F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8-metil-N-vanilil-trans-6-nonenamīds (kapsaicīns) (CAS 404-86-4);</w:t>
                        </w:r>
                      </w:p>
                    </w:tc>
                  </w:tr>
                </w:tbl>
                <w:p w14:paraId="1B2D14F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5"/>
                    <w:gridCol w:w="7653"/>
                  </w:tblGrid>
                  <w:tr w:rsidR="00CC0C33" w:rsidRPr="00CC0C33" w14:paraId="5DFD891D" w14:textId="77777777">
                    <w:tc>
                      <w:tcPr>
                        <w:tcW w:w="0" w:type="auto"/>
                        <w:shd w:val="clear" w:color="auto" w:fill="auto"/>
                        <w:hideMark/>
                      </w:tcPr>
                      <w:p w14:paraId="2B8989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565A37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8-metil-N-vanililnonamīds (dihidrokapsaicīns) (CAS 19408-84-5);</w:t>
                        </w:r>
                      </w:p>
                    </w:tc>
                  </w:tr>
                </w:tbl>
                <w:p w14:paraId="628216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0"/>
                    <w:gridCol w:w="7678"/>
                  </w:tblGrid>
                  <w:tr w:rsidR="00CC0C33" w:rsidRPr="00CC0C33" w14:paraId="0F68B508" w14:textId="77777777">
                    <w:tc>
                      <w:tcPr>
                        <w:tcW w:w="0" w:type="auto"/>
                        <w:shd w:val="clear" w:color="auto" w:fill="auto"/>
                        <w:hideMark/>
                      </w:tcPr>
                      <w:p w14:paraId="33AA99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32D423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N-vanilil-9-methildek-7-(E)-enamīds (homokapsaicīns) (CAS 58493-48-4);</w:t>
                        </w:r>
                      </w:p>
                    </w:tc>
                  </w:tr>
                </w:tbl>
                <w:p w14:paraId="3EF5B4F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9"/>
                    <w:gridCol w:w="7679"/>
                  </w:tblGrid>
                  <w:tr w:rsidR="00CC0C33" w:rsidRPr="00CC0C33" w14:paraId="5E78C55D" w14:textId="77777777">
                    <w:tc>
                      <w:tcPr>
                        <w:tcW w:w="0" w:type="auto"/>
                        <w:shd w:val="clear" w:color="auto" w:fill="auto"/>
                        <w:hideMark/>
                      </w:tcPr>
                      <w:p w14:paraId="732B74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652F31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N-vanilil-9-methildekanamīds (homodihidrokapsaicīns) (CAS 20279-06-5);</w:t>
                        </w:r>
                      </w:p>
                    </w:tc>
                  </w:tr>
                </w:tbl>
                <w:p w14:paraId="5A38693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5"/>
                    <w:gridCol w:w="7673"/>
                  </w:tblGrid>
                  <w:tr w:rsidR="00CC0C33" w:rsidRPr="00CC0C33" w14:paraId="55151843" w14:textId="77777777">
                    <w:tc>
                      <w:tcPr>
                        <w:tcW w:w="0" w:type="auto"/>
                        <w:shd w:val="clear" w:color="auto" w:fill="auto"/>
                        <w:hideMark/>
                      </w:tcPr>
                      <w:p w14:paraId="412A04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03FE7D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N-vanilil-7-methildekanamīds (nordihidrokapsaicīns) (CAS 28789-35-7);</w:t>
                        </w:r>
                      </w:p>
                    </w:tc>
                  </w:tr>
                </w:tbl>
                <w:p w14:paraId="2550B84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97"/>
                    <w:gridCol w:w="7571"/>
                  </w:tblGrid>
                  <w:tr w:rsidR="00CC0C33" w:rsidRPr="00CC0C33" w14:paraId="4177B489" w14:textId="77777777">
                    <w:tc>
                      <w:tcPr>
                        <w:tcW w:w="0" w:type="auto"/>
                        <w:shd w:val="clear" w:color="auto" w:fill="auto"/>
                        <w:hideMark/>
                      </w:tcPr>
                      <w:p w14:paraId="24BA51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1AE43F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4-nonanolilmorfolīns (MPA) (CAS 5299-64-9);</w:t>
                        </w:r>
                      </w:p>
                    </w:tc>
                  </w:tr>
                </w:tbl>
                <w:p w14:paraId="2855CDA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6"/>
                    <w:gridCol w:w="7622"/>
                  </w:tblGrid>
                  <w:tr w:rsidR="00CC0C33" w:rsidRPr="00CC0C33" w14:paraId="32B57D58" w14:textId="77777777">
                    <w:tc>
                      <w:tcPr>
                        <w:tcW w:w="0" w:type="auto"/>
                        <w:shd w:val="clear" w:color="auto" w:fill="auto"/>
                        <w:hideMark/>
                      </w:tcPr>
                      <w:p w14:paraId="7EBE55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66E322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Cis-4-acetilaminodicikloheksilmetāns (CAS 37794-87-9);</w:t>
                        </w:r>
                      </w:p>
                    </w:tc>
                  </w:tr>
                </w:tbl>
                <w:p w14:paraId="77966B8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9"/>
                    <w:gridCol w:w="7499"/>
                  </w:tblGrid>
                  <w:tr w:rsidR="00CC0C33" w:rsidRPr="00CC0C33" w14:paraId="4A84ADD8" w14:textId="77777777">
                    <w:tc>
                      <w:tcPr>
                        <w:tcW w:w="0" w:type="auto"/>
                        <w:shd w:val="clear" w:color="auto" w:fill="auto"/>
                        <w:hideMark/>
                      </w:tcPr>
                      <w:p w14:paraId="60A86D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387A65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N,N'-Bis(izopropil)etilenediimīns; vai</w:t>
                        </w:r>
                      </w:p>
                    </w:tc>
                  </w:tr>
                </w:tbl>
                <w:p w14:paraId="5F0E21C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61"/>
                    <w:gridCol w:w="7207"/>
                  </w:tblGrid>
                  <w:tr w:rsidR="00CC0C33" w:rsidRPr="00CC0C33" w14:paraId="7CAB36C0" w14:textId="77777777">
                    <w:tc>
                      <w:tcPr>
                        <w:tcW w:w="0" w:type="auto"/>
                        <w:shd w:val="clear" w:color="auto" w:fill="auto"/>
                        <w:hideMark/>
                      </w:tcPr>
                      <w:p w14:paraId="3C3338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141B76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N,N'-Bis(tert-butil)etilenediimīns.</w:t>
                        </w:r>
                      </w:p>
                    </w:tc>
                  </w:tr>
                </w:tbl>
                <w:p w14:paraId="4F604E5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A25EAD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D171AD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3B13F493" w14:textId="77777777" w:rsidTr="00CC0C33">
        <w:tc>
          <w:tcPr>
            <w:tcW w:w="0" w:type="auto"/>
            <w:shd w:val="clear" w:color="auto" w:fill="auto"/>
            <w:hideMark/>
          </w:tcPr>
          <w:p w14:paraId="1A6D403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C4521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X.A.VIII.022</w:t>
            </w:r>
          </w:p>
        </w:tc>
        <w:tc>
          <w:tcPr>
            <w:tcW w:w="0" w:type="auto"/>
            <w:shd w:val="clear" w:color="auto" w:fill="auto"/>
            <w:hideMark/>
          </w:tcPr>
          <w:p w14:paraId="3322E2B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Izstrādājumi, kas varētu tikt izmantoti nāvessoda izpildei cilvēkiem, veicot nāvējošu injekciju:</w:t>
            </w:r>
          </w:p>
          <w:tbl>
            <w:tblPr>
              <w:tblW w:w="5000" w:type="pct"/>
              <w:tblCellMar>
                <w:left w:w="0" w:type="dxa"/>
                <w:right w:w="0" w:type="dxa"/>
              </w:tblCellMar>
              <w:tblLook w:val="04A0" w:firstRow="1" w:lastRow="0" w:firstColumn="1" w:lastColumn="0" w:noHBand="0" w:noVBand="1"/>
            </w:tblPr>
            <w:tblGrid>
              <w:gridCol w:w="167"/>
              <w:gridCol w:w="7881"/>
            </w:tblGrid>
            <w:tr w:rsidR="00CC0C33" w:rsidRPr="00CC0C33" w14:paraId="357CAF77" w14:textId="77777777">
              <w:tc>
                <w:tcPr>
                  <w:tcW w:w="0" w:type="auto"/>
                  <w:shd w:val="clear" w:color="auto" w:fill="auto"/>
                  <w:hideMark/>
                </w:tcPr>
                <w:p w14:paraId="5C60A8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31DBF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Ātras un vidējas iedarbības barbiturātu grupas anestēzijas vielas, tostarp (bet ne tikai):</w:t>
                  </w:r>
                </w:p>
                <w:tbl>
                  <w:tblPr>
                    <w:tblW w:w="5000" w:type="pct"/>
                    <w:tblCellMar>
                      <w:left w:w="0" w:type="dxa"/>
                      <w:right w:w="0" w:type="dxa"/>
                    </w:tblCellMar>
                    <w:tblLook w:val="04A0" w:firstRow="1" w:lastRow="0" w:firstColumn="1" w:lastColumn="0" w:noHBand="0" w:noVBand="1"/>
                  </w:tblPr>
                  <w:tblGrid>
                    <w:gridCol w:w="474"/>
                    <w:gridCol w:w="7407"/>
                  </w:tblGrid>
                  <w:tr w:rsidR="00CC0C33" w:rsidRPr="00CC0C33" w14:paraId="02E9FA26" w14:textId="77777777">
                    <w:tc>
                      <w:tcPr>
                        <w:tcW w:w="0" w:type="auto"/>
                        <w:shd w:val="clear" w:color="auto" w:fill="auto"/>
                        <w:hideMark/>
                      </w:tcPr>
                      <w:p w14:paraId="274AFA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2794F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Amobarbitāls (CAS 57-43-2)</w:t>
                        </w:r>
                      </w:p>
                    </w:tc>
                  </w:tr>
                </w:tbl>
                <w:p w14:paraId="652E319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6"/>
                    <w:gridCol w:w="7535"/>
                  </w:tblGrid>
                  <w:tr w:rsidR="00CC0C33" w:rsidRPr="00CC0C33" w14:paraId="1880CC70" w14:textId="77777777">
                    <w:tc>
                      <w:tcPr>
                        <w:tcW w:w="0" w:type="auto"/>
                        <w:shd w:val="clear" w:color="auto" w:fill="auto"/>
                        <w:hideMark/>
                      </w:tcPr>
                      <w:p w14:paraId="383137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330F7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Amobarbitāla nātrija sāls (CAS 64-43-7)</w:t>
                        </w:r>
                      </w:p>
                    </w:tc>
                  </w:tr>
                </w:tbl>
                <w:p w14:paraId="202FADD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4"/>
                    <w:gridCol w:w="7417"/>
                  </w:tblGrid>
                  <w:tr w:rsidR="00CC0C33" w:rsidRPr="00CC0C33" w14:paraId="41C08F05" w14:textId="77777777">
                    <w:tc>
                      <w:tcPr>
                        <w:tcW w:w="0" w:type="auto"/>
                        <w:shd w:val="clear" w:color="auto" w:fill="auto"/>
                        <w:hideMark/>
                      </w:tcPr>
                      <w:p w14:paraId="602C0F8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55D92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Pentobarbitāls (CAS 76-74-4)</w:t>
                        </w:r>
                      </w:p>
                    </w:tc>
                  </w:tr>
                </w:tbl>
                <w:p w14:paraId="133B90A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1"/>
                    <w:gridCol w:w="7540"/>
                  </w:tblGrid>
                  <w:tr w:rsidR="00CC0C33" w:rsidRPr="00CC0C33" w14:paraId="397ED5C7" w14:textId="77777777">
                    <w:tc>
                      <w:tcPr>
                        <w:tcW w:w="0" w:type="auto"/>
                        <w:shd w:val="clear" w:color="auto" w:fill="auto"/>
                        <w:hideMark/>
                      </w:tcPr>
                      <w:p w14:paraId="6F2833D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7459F0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Pentobarbitāla nātrija sāls (CAS 57-33-0)</w:t>
                        </w:r>
                      </w:p>
                    </w:tc>
                  </w:tr>
                </w:tbl>
                <w:p w14:paraId="51DC123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74"/>
                    <w:gridCol w:w="7407"/>
                  </w:tblGrid>
                  <w:tr w:rsidR="00CC0C33" w:rsidRPr="00CC0C33" w14:paraId="25075B0E" w14:textId="77777777">
                    <w:tc>
                      <w:tcPr>
                        <w:tcW w:w="0" w:type="auto"/>
                        <w:shd w:val="clear" w:color="auto" w:fill="auto"/>
                        <w:hideMark/>
                      </w:tcPr>
                      <w:p w14:paraId="02B41A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525F17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Sekobarbitāls (CAS 76-73-3)</w:t>
                        </w:r>
                      </w:p>
                    </w:tc>
                  </w:tr>
                </w:tbl>
                <w:p w14:paraId="263D018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36"/>
                    <w:gridCol w:w="7545"/>
                  </w:tblGrid>
                  <w:tr w:rsidR="00CC0C33" w:rsidRPr="00CC0C33" w14:paraId="60B8DC37" w14:textId="77777777">
                    <w:tc>
                      <w:tcPr>
                        <w:tcW w:w="0" w:type="auto"/>
                        <w:shd w:val="clear" w:color="auto" w:fill="auto"/>
                        <w:hideMark/>
                      </w:tcPr>
                      <w:p w14:paraId="0D7153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4F99F78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Sekobarbitāla nātrija sāls (CAS 309-43-3)</w:t>
                        </w:r>
                      </w:p>
                    </w:tc>
                  </w:tr>
                </w:tbl>
                <w:p w14:paraId="2EE5075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5"/>
                    <w:gridCol w:w="7416"/>
                  </w:tblGrid>
                  <w:tr w:rsidR="00CC0C33" w:rsidRPr="00CC0C33" w14:paraId="44BB183B" w14:textId="77777777">
                    <w:tc>
                      <w:tcPr>
                        <w:tcW w:w="0" w:type="auto"/>
                        <w:shd w:val="clear" w:color="auto" w:fill="auto"/>
                        <w:hideMark/>
                      </w:tcPr>
                      <w:p w14:paraId="23577A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6E1207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Tiopentāls (CAS 76-75-5) vai</w:t>
                        </w:r>
                      </w:p>
                    </w:tc>
                  </w:tr>
                </w:tbl>
                <w:p w14:paraId="589D758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3"/>
                    <w:gridCol w:w="7678"/>
                  </w:tblGrid>
                  <w:tr w:rsidR="00CC0C33" w:rsidRPr="00CC0C33" w14:paraId="35145B39" w14:textId="77777777">
                    <w:tc>
                      <w:tcPr>
                        <w:tcW w:w="0" w:type="auto"/>
                        <w:shd w:val="clear" w:color="auto" w:fill="auto"/>
                        <w:hideMark/>
                      </w:tcPr>
                      <w:p w14:paraId="2BB3DE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8.</w:t>
                        </w:r>
                      </w:p>
                    </w:tc>
                    <w:tc>
                      <w:tcPr>
                        <w:tcW w:w="0" w:type="auto"/>
                        <w:shd w:val="clear" w:color="auto" w:fill="auto"/>
                        <w:hideMark/>
                      </w:tcPr>
                      <w:p w14:paraId="2E7AB8E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Tiopentāla nātrija sāls (CAS 71-73-8), dēvēts arī par tiopentona nātriju</w:t>
                        </w:r>
                      </w:p>
                    </w:tc>
                  </w:tr>
                </w:tbl>
                <w:p w14:paraId="68FC635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B64496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8"/>
            </w:tblGrid>
            <w:tr w:rsidR="00CC0C33" w:rsidRPr="00CC0C33" w14:paraId="72CD49D2" w14:textId="77777777">
              <w:tc>
                <w:tcPr>
                  <w:tcW w:w="0" w:type="auto"/>
                  <w:shd w:val="clear" w:color="auto" w:fill="auto"/>
                  <w:hideMark/>
                </w:tcPr>
                <w:p w14:paraId="216131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8B640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Izstrādājumi, kas satur vienu no X.A.VIII.022.a pozīcijā uzskaitītajām anestēzijas vielām.</w:t>
                  </w:r>
                </w:p>
              </w:tc>
            </w:tr>
          </w:tbl>
          <w:p w14:paraId="4895EF8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79A8B0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
        <w:gridCol w:w="1503"/>
        <w:gridCol w:w="7844"/>
      </w:tblGrid>
      <w:tr w:rsidR="00CC0C33" w:rsidRPr="00CC0C33" w14:paraId="1637CFBB" w14:textId="77777777" w:rsidTr="00CC0C33">
        <w:tc>
          <w:tcPr>
            <w:tcW w:w="0" w:type="auto"/>
            <w:shd w:val="clear" w:color="auto" w:fill="auto"/>
            <w:hideMark/>
          </w:tcPr>
          <w:p w14:paraId="4ED3C33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CF5CA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X.A.VIII.023</w:t>
            </w:r>
          </w:p>
        </w:tc>
        <w:tc>
          <w:tcPr>
            <w:tcW w:w="0" w:type="auto"/>
            <w:shd w:val="clear" w:color="auto" w:fill="auto"/>
            <w:hideMark/>
          </w:tcPr>
          <w:p w14:paraId="6C5865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Tīkli, nojumes, teltis, segas un apģērbi, kas īpaši paredzēti kamuflāžai.</w:t>
            </w:r>
          </w:p>
        </w:tc>
      </w:tr>
    </w:tbl>
    <w:p w14:paraId="7628F73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
        <w:gridCol w:w="1363"/>
        <w:gridCol w:w="7984"/>
      </w:tblGrid>
      <w:tr w:rsidR="00CC0C33" w:rsidRPr="00CC0C33" w14:paraId="2744C3F4" w14:textId="77777777" w:rsidTr="00CC0C33">
        <w:tc>
          <w:tcPr>
            <w:tcW w:w="0" w:type="auto"/>
            <w:shd w:val="clear" w:color="auto" w:fill="auto"/>
            <w:hideMark/>
          </w:tcPr>
          <w:p w14:paraId="1CA0373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97240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X.B.VIII.001</w:t>
            </w:r>
          </w:p>
        </w:tc>
        <w:tc>
          <w:tcPr>
            <w:tcW w:w="0" w:type="auto"/>
            <w:shd w:val="clear" w:color="auto" w:fill="auto"/>
            <w:hideMark/>
          </w:tcPr>
          <w:p w14:paraId="3F29BE9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(sk. kontrolēto preču sarakstu):</w:t>
            </w:r>
          </w:p>
          <w:tbl>
            <w:tblPr>
              <w:tblW w:w="5000" w:type="pct"/>
              <w:tblCellMar>
                <w:left w:w="0" w:type="dxa"/>
                <w:right w:w="0" w:type="dxa"/>
              </w:tblCellMar>
              <w:tblLook w:val="04A0" w:firstRow="1" w:lastRow="0" w:firstColumn="1" w:lastColumn="0" w:noHBand="0" w:noVBand="1"/>
            </w:tblPr>
            <w:tblGrid>
              <w:gridCol w:w="615"/>
              <w:gridCol w:w="7369"/>
            </w:tblGrid>
            <w:tr w:rsidR="00CC0C33" w:rsidRPr="00CC0C33" w14:paraId="3D62337B" w14:textId="77777777">
              <w:tc>
                <w:tcPr>
                  <w:tcW w:w="0" w:type="auto"/>
                  <w:shd w:val="clear" w:color="auto" w:fill="auto"/>
                  <w:hideMark/>
                </w:tcPr>
                <w:p w14:paraId="3F8188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75831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Karstās kameras; vai</w:t>
                  </w:r>
                </w:p>
              </w:tc>
            </w:tr>
          </w:tbl>
          <w:p w14:paraId="7B5DC3C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1"/>
              <w:gridCol w:w="7793"/>
            </w:tblGrid>
            <w:tr w:rsidR="00CC0C33" w:rsidRPr="00CC0C33" w14:paraId="56CAA941" w14:textId="77777777">
              <w:tc>
                <w:tcPr>
                  <w:tcW w:w="0" w:type="auto"/>
                  <w:shd w:val="clear" w:color="auto" w:fill="auto"/>
                  <w:hideMark/>
                </w:tcPr>
                <w:p w14:paraId="572BCD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67D7A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Boksi ar cimdiem, kas piemēroti izmantošanai ar radioaktīviem materiāliem.</w:t>
                  </w:r>
                </w:p>
              </w:tc>
            </w:tr>
          </w:tbl>
          <w:p w14:paraId="37CBFA0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41E2B7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87"/>
        <w:gridCol w:w="8061"/>
      </w:tblGrid>
      <w:tr w:rsidR="00CC0C33" w:rsidRPr="00CC0C33" w14:paraId="1188EAA2" w14:textId="77777777" w:rsidTr="00CC0C33">
        <w:tc>
          <w:tcPr>
            <w:tcW w:w="0" w:type="auto"/>
            <w:shd w:val="clear" w:color="auto" w:fill="auto"/>
            <w:hideMark/>
          </w:tcPr>
          <w:p w14:paraId="6475C36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4D529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X.C.VIII.001</w:t>
            </w:r>
          </w:p>
        </w:tc>
        <w:tc>
          <w:tcPr>
            <w:tcW w:w="0" w:type="auto"/>
            <w:shd w:val="clear" w:color="auto" w:fill="auto"/>
            <w:hideMark/>
          </w:tcPr>
          <w:p w14:paraId="50A97F6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Metāla pulveri un metālu sakausējumu pulveri, ko var izmantot kādā no X.A.VIII.005.a pozīcijā uzskaitītajām sistēmām.</w:t>
            </w:r>
          </w:p>
        </w:tc>
      </w:tr>
    </w:tbl>
    <w:p w14:paraId="4C9E116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
        <w:gridCol w:w="1509"/>
        <w:gridCol w:w="7838"/>
      </w:tblGrid>
      <w:tr w:rsidR="00CC0C33" w:rsidRPr="00CC0C33" w14:paraId="09E22B0B" w14:textId="77777777" w:rsidTr="00CC0C33">
        <w:tc>
          <w:tcPr>
            <w:tcW w:w="0" w:type="auto"/>
            <w:shd w:val="clear" w:color="auto" w:fill="auto"/>
            <w:hideMark/>
          </w:tcPr>
          <w:p w14:paraId="670DAFD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31FEA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X.C.VIII.002</w:t>
            </w:r>
          </w:p>
        </w:tc>
        <w:tc>
          <w:tcPr>
            <w:tcW w:w="0" w:type="auto"/>
            <w:shd w:val="clear" w:color="auto" w:fill="auto"/>
            <w:hideMark/>
          </w:tcPr>
          <w:p w14:paraId="4A64D23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progresīvi materiāli:</w:t>
            </w:r>
          </w:p>
          <w:tbl>
            <w:tblPr>
              <w:tblW w:w="5000" w:type="pct"/>
              <w:tblCellMar>
                <w:left w:w="0" w:type="dxa"/>
                <w:right w:w="0" w:type="dxa"/>
              </w:tblCellMar>
              <w:tblLook w:val="04A0" w:firstRow="1" w:lastRow="0" w:firstColumn="1" w:lastColumn="0" w:noHBand="0" w:noVBand="1"/>
            </w:tblPr>
            <w:tblGrid>
              <w:gridCol w:w="262"/>
              <w:gridCol w:w="7576"/>
            </w:tblGrid>
            <w:tr w:rsidR="00CC0C33" w:rsidRPr="00CC0C33" w14:paraId="25AFD7DA" w14:textId="77777777">
              <w:tc>
                <w:tcPr>
                  <w:tcW w:w="0" w:type="auto"/>
                  <w:shd w:val="clear" w:color="auto" w:fill="auto"/>
                  <w:hideMark/>
                </w:tcPr>
                <w:p w14:paraId="18E181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E43AF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materiāli aizsegšanai vai pielāgošanās kamuflāžai;</w:t>
                  </w:r>
                </w:p>
              </w:tc>
            </w:tr>
          </w:tbl>
          <w:p w14:paraId="65F89BB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1"/>
              <w:gridCol w:w="7627"/>
            </w:tblGrid>
            <w:tr w:rsidR="00CC0C33" w:rsidRPr="00CC0C33" w14:paraId="25303804" w14:textId="77777777">
              <w:tc>
                <w:tcPr>
                  <w:tcW w:w="0" w:type="auto"/>
                  <w:shd w:val="clear" w:color="auto" w:fill="auto"/>
                  <w:hideMark/>
                </w:tcPr>
                <w:p w14:paraId="0D79927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BF3DB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metamateriāli, piemēram, ar negatīvu gaismas laušanas koeficientu;</w:t>
                  </w:r>
                </w:p>
              </w:tc>
            </w:tr>
          </w:tbl>
          <w:p w14:paraId="45E1C9A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061"/>
              <w:gridCol w:w="6777"/>
            </w:tblGrid>
            <w:tr w:rsidR="00CC0C33" w:rsidRPr="00CC0C33" w14:paraId="64AAE79B" w14:textId="77777777">
              <w:tc>
                <w:tcPr>
                  <w:tcW w:w="0" w:type="auto"/>
                  <w:shd w:val="clear" w:color="auto" w:fill="auto"/>
                  <w:hideMark/>
                </w:tcPr>
                <w:p w14:paraId="020190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11B70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0B8408D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2"/>
              <w:gridCol w:w="7476"/>
            </w:tblGrid>
            <w:tr w:rsidR="00CC0C33" w:rsidRPr="00CC0C33" w14:paraId="6CDD517F" w14:textId="77777777">
              <w:tc>
                <w:tcPr>
                  <w:tcW w:w="0" w:type="auto"/>
                  <w:shd w:val="clear" w:color="auto" w:fill="auto"/>
                  <w:hideMark/>
                </w:tcPr>
                <w:p w14:paraId="6352F5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00AC4B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augstas entropijas sakausējumi (</w:t>
                  </w:r>
                  <w:r w:rsidRPr="00CC0C33">
                    <w:rPr>
                      <w:rFonts w:ascii="Times New Roman" w:eastAsia="Times New Roman" w:hAnsi="Times New Roman" w:cs="Times New Roman"/>
                      <w:i/>
                      <w:iCs/>
                      <w:sz w:val="24"/>
                      <w:szCs w:val="24"/>
                      <w:lang w:eastAsia="lv-LV"/>
                    </w:rPr>
                    <w:t>HEA</w:t>
                  </w:r>
                  <w:r w:rsidRPr="00CC0C33">
                    <w:rPr>
                      <w:rFonts w:ascii="Times New Roman" w:eastAsia="Times New Roman" w:hAnsi="Times New Roman" w:cs="Times New Roman"/>
                      <w:sz w:val="24"/>
                      <w:szCs w:val="24"/>
                      <w:lang w:eastAsia="lv-LV"/>
                    </w:rPr>
                    <w:t>);</w:t>
                  </w:r>
                </w:p>
              </w:tc>
            </w:tr>
          </w:tbl>
          <w:p w14:paraId="018C6D5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5"/>
              <w:gridCol w:w="7343"/>
            </w:tblGrid>
            <w:tr w:rsidR="00CC0C33" w:rsidRPr="00CC0C33" w14:paraId="59C2B743" w14:textId="77777777">
              <w:tc>
                <w:tcPr>
                  <w:tcW w:w="0" w:type="auto"/>
                  <w:shd w:val="clear" w:color="auto" w:fill="auto"/>
                  <w:hideMark/>
                </w:tcPr>
                <w:p w14:paraId="034AD5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68F352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Hoislera sakausējumi; vai</w:t>
                  </w:r>
                </w:p>
              </w:tc>
            </w:tr>
          </w:tbl>
          <w:p w14:paraId="1DFD7B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7"/>
              <w:gridCol w:w="7621"/>
            </w:tblGrid>
            <w:tr w:rsidR="00CC0C33" w:rsidRPr="00CC0C33" w14:paraId="5EAD148C" w14:textId="77777777">
              <w:tc>
                <w:tcPr>
                  <w:tcW w:w="0" w:type="auto"/>
                  <w:shd w:val="clear" w:color="auto" w:fill="auto"/>
                  <w:hideMark/>
                </w:tcPr>
                <w:p w14:paraId="207D883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0AE06C7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Kitajeva materiāli, tostarp Kitajeva spina šķidrumi.</w:t>
                  </w:r>
                </w:p>
              </w:tc>
            </w:tr>
          </w:tbl>
          <w:p w14:paraId="30FA357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499EE6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87"/>
        <w:gridCol w:w="8061"/>
      </w:tblGrid>
      <w:tr w:rsidR="00CC0C33" w:rsidRPr="00CC0C33" w14:paraId="40701D0A" w14:textId="77777777" w:rsidTr="00CC0C33">
        <w:tc>
          <w:tcPr>
            <w:tcW w:w="0" w:type="auto"/>
            <w:shd w:val="clear" w:color="auto" w:fill="auto"/>
            <w:hideMark/>
          </w:tcPr>
          <w:p w14:paraId="605CDCF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5958B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X.C.VIII.003</w:t>
            </w:r>
          </w:p>
        </w:tc>
        <w:tc>
          <w:tcPr>
            <w:tcW w:w="0" w:type="auto"/>
            <w:shd w:val="clear" w:color="auto" w:fill="auto"/>
            <w:hideMark/>
          </w:tcPr>
          <w:p w14:paraId="3516A2C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Konjugēti polimēri (vadītspējīgi, pusvadītāji, elektroluminiscējoši), kurus izmanto drukātajā vai organiskajā elektronikā.</w:t>
            </w:r>
          </w:p>
        </w:tc>
      </w:tr>
    </w:tbl>
    <w:p w14:paraId="2816D39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87"/>
        <w:gridCol w:w="8061"/>
      </w:tblGrid>
      <w:tr w:rsidR="00CC0C33" w:rsidRPr="00CC0C33" w14:paraId="67476FE3" w14:textId="77777777" w:rsidTr="00CC0C33">
        <w:tc>
          <w:tcPr>
            <w:tcW w:w="0" w:type="auto"/>
            <w:shd w:val="clear" w:color="auto" w:fill="auto"/>
            <w:hideMark/>
          </w:tcPr>
          <w:p w14:paraId="0EBF075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18A62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X.C.VIII.004</w:t>
            </w:r>
          </w:p>
        </w:tc>
        <w:tc>
          <w:tcPr>
            <w:tcW w:w="0" w:type="auto"/>
            <w:shd w:val="clear" w:color="auto" w:fill="auto"/>
            <w:hideMark/>
          </w:tcPr>
          <w:p w14:paraId="44F6D79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energoietilpīgi materiāli un to maisījumi:</w:t>
            </w:r>
          </w:p>
          <w:tbl>
            <w:tblPr>
              <w:tblW w:w="5000" w:type="pct"/>
              <w:tblCellMar>
                <w:left w:w="0" w:type="dxa"/>
                <w:right w:w="0" w:type="dxa"/>
              </w:tblCellMar>
              <w:tblLook w:val="04A0" w:firstRow="1" w:lastRow="0" w:firstColumn="1" w:lastColumn="0" w:noHBand="0" w:noVBand="1"/>
            </w:tblPr>
            <w:tblGrid>
              <w:gridCol w:w="402"/>
              <w:gridCol w:w="7659"/>
            </w:tblGrid>
            <w:tr w:rsidR="00CC0C33" w:rsidRPr="00CC0C33" w14:paraId="15CD1754" w14:textId="77777777">
              <w:tc>
                <w:tcPr>
                  <w:tcW w:w="0" w:type="auto"/>
                  <w:shd w:val="clear" w:color="auto" w:fill="auto"/>
                  <w:hideMark/>
                </w:tcPr>
                <w:p w14:paraId="4CBA78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89C78A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amonija pikrāts (CAS 131-74-8);</w:t>
                  </w:r>
                </w:p>
              </w:tc>
            </w:tr>
          </w:tbl>
          <w:p w14:paraId="7804ACA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92"/>
              <w:gridCol w:w="7169"/>
            </w:tblGrid>
            <w:tr w:rsidR="00CC0C33" w:rsidRPr="00CC0C33" w14:paraId="04ECD93F" w14:textId="77777777">
              <w:tc>
                <w:tcPr>
                  <w:tcW w:w="0" w:type="auto"/>
                  <w:shd w:val="clear" w:color="auto" w:fill="auto"/>
                  <w:hideMark/>
                </w:tcPr>
                <w:p w14:paraId="665FA8C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ED9CF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dūmu pulveris;</w:t>
                  </w:r>
                </w:p>
              </w:tc>
            </w:tr>
          </w:tbl>
          <w:p w14:paraId="0D5703D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32"/>
              <w:gridCol w:w="7729"/>
            </w:tblGrid>
            <w:tr w:rsidR="00CC0C33" w:rsidRPr="00CC0C33" w14:paraId="3D139ECE" w14:textId="77777777">
              <w:tc>
                <w:tcPr>
                  <w:tcW w:w="0" w:type="auto"/>
                  <w:shd w:val="clear" w:color="auto" w:fill="auto"/>
                  <w:hideMark/>
                </w:tcPr>
                <w:p w14:paraId="5E3BA4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311CE8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heksanitrodifenilamīns (CAS 131-73-7);</w:t>
                  </w:r>
                </w:p>
              </w:tc>
            </w:tr>
          </w:tbl>
          <w:p w14:paraId="34C016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4"/>
              <w:gridCol w:w="7627"/>
            </w:tblGrid>
            <w:tr w:rsidR="00CC0C33" w:rsidRPr="00CC0C33" w14:paraId="6918E644" w14:textId="77777777">
              <w:tc>
                <w:tcPr>
                  <w:tcW w:w="0" w:type="auto"/>
                  <w:shd w:val="clear" w:color="auto" w:fill="auto"/>
                  <w:hideMark/>
                </w:tcPr>
                <w:p w14:paraId="4823B3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C9707F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difluoramīns (CAS 10405-27-3);</w:t>
                  </w:r>
                </w:p>
              </w:tc>
            </w:tr>
          </w:tbl>
          <w:p w14:paraId="7B46BB9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6"/>
              <w:gridCol w:w="7595"/>
            </w:tblGrid>
            <w:tr w:rsidR="00CC0C33" w:rsidRPr="00CC0C33" w14:paraId="2BD42CF4" w14:textId="77777777">
              <w:tc>
                <w:tcPr>
                  <w:tcW w:w="0" w:type="auto"/>
                  <w:shd w:val="clear" w:color="auto" w:fill="auto"/>
                  <w:hideMark/>
                </w:tcPr>
                <w:p w14:paraId="639821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5E4F85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nitrociete (CAS 9056-38-6);</w:t>
                  </w:r>
                </w:p>
              </w:tc>
            </w:tr>
          </w:tbl>
          <w:p w14:paraId="05CD51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35"/>
              <w:gridCol w:w="7126"/>
            </w:tblGrid>
            <w:tr w:rsidR="00CC0C33" w:rsidRPr="00CC0C33" w14:paraId="11C23BA3" w14:textId="77777777">
              <w:tc>
                <w:tcPr>
                  <w:tcW w:w="0" w:type="auto"/>
                  <w:shd w:val="clear" w:color="auto" w:fill="auto"/>
                  <w:hideMark/>
                </w:tcPr>
                <w:p w14:paraId="30C232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2510D4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6376958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43"/>
              <w:gridCol w:w="7318"/>
            </w:tblGrid>
            <w:tr w:rsidR="00CC0C33" w:rsidRPr="00CC0C33" w14:paraId="23E3C1E0" w14:textId="77777777">
              <w:tc>
                <w:tcPr>
                  <w:tcW w:w="0" w:type="auto"/>
                  <w:shd w:val="clear" w:color="auto" w:fill="auto"/>
                  <w:hideMark/>
                </w:tcPr>
                <w:p w14:paraId="575380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39844F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tetranitronaftalīns;</w:t>
                  </w:r>
                </w:p>
              </w:tc>
            </w:tr>
          </w:tbl>
          <w:p w14:paraId="739173F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10"/>
              <w:gridCol w:w="7151"/>
            </w:tblGrid>
            <w:tr w:rsidR="00CC0C33" w:rsidRPr="00CC0C33" w14:paraId="294845EE" w14:textId="77777777">
              <w:tc>
                <w:tcPr>
                  <w:tcW w:w="0" w:type="auto"/>
                  <w:shd w:val="clear" w:color="auto" w:fill="auto"/>
                  <w:hideMark/>
                </w:tcPr>
                <w:p w14:paraId="2E1B5A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6A6E6C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trinitroanizols;</w:t>
                  </w:r>
                </w:p>
              </w:tc>
            </w:tr>
          </w:tbl>
          <w:p w14:paraId="54AF7EF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07"/>
              <w:gridCol w:w="7454"/>
            </w:tblGrid>
            <w:tr w:rsidR="00CC0C33" w:rsidRPr="00CC0C33" w14:paraId="7DE0F1C0" w14:textId="77777777">
              <w:tc>
                <w:tcPr>
                  <w:tcW w:w="0" w:type="auto"/>
                  <w:shd w:val="clear" w:color="auto" w:fill="auto"/>
                  <w:hideMark/>
                </w:tcPr>
                <w:p w14:paraId="6BA6E3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7C665B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trinitronaftalīns;</w:t>
                  </w:r>
                </w:p>
              </w:tc>
            </w:tr>
          </w:tbl>
          <w:p w14:paraId="39A7598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0"/>
              <w:gridCol w:w="7391"/>
            </w:tblGrid>
            <w:tr w:rsidR="00CC0C33" w:rsidRPr="00CC0C33" w14:paraId="0EDE761A" w14:textId="77777777">
              <w:tc>
                <w:tcPr>
                  <w:tcW w:w="0" w:type="auto"/>
                  <w:shd w:val="clear" w:color="auto" w:fill="auto"/>
                  <w:hideMark/>
                </w:tcPr>
                <w:p w14:paraId="642321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32B618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trinitroksilēns;</w:t>
                  </w:r>
                </w:p>
              </w:tc>
            </w:tr>
          </w:tbl>
          <w:p w14:paraId="07658C9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2"/>
              <w:gridCol w:w="7799"/>
            </w:tblGrid>
            <w:tr w:rsidR="00CC0C33" w:rsidRPr="00CC0C33" w14:paraId="0DBB78D0" w14:textId="77777777">
              <w:tc>
                <w:tcPr>
                  <w:tcW w:w="0" w:type="auto"/>
                  <w:shd w:val="clear" w:color="auto" w:fill="auto"/>
                  <w:hideMark/>
                </w:tcPr>
                <w:p w14:paraId="5DCEC8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60DCB2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N-pirolidinons; 1-metil-2-pirolidinons (CAS 872-50-4);</w:t>
                  </w:r>
                </w:p>
              </w:tc>
            </w:tr>
          </w:tbl>
          <w:p w14:paraId="6C167B0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2"/>
              <w:gridCol w:w="7739"/>
            </w:tblGrid>
            <w:tr w:rsidR="00CC0C33" w:rsidRPr="00CC0C33" w14:paraId="43AAD96A" w14:textId="77777777">
              <w:tc>
                <w:tcPr>
                  <w:tcW w:w="0" w:type="auto"/>
                  <w:shd w:val="clear" w:color="auto" w:fill="auto"/>
                  <w:hideMark/>
                </w:tcPr>
                <w:p w14:paraId="3579E5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w:t>
                  </w:r>
                </w:p>
              </w:tc>
              <w:tc>
                <w:tcPr>
                  <w:tcW w:w="0" w:type="auto"/>
                  <w:shd w:val="clear" w:color="auto" w:fill="auto"/>
                  <w:hideMark/>
                </w:tcPr>
                <w:p w14:paraId="206452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dioktilmaleāts (CAS 142-16-5);</w:t>
                  </w:r>
                </w:p>
              </w:tc>
            </w:tr>
          </w:tbl>
          <w:p w14:paraId="0C63845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65"/>
              <w:gridCol w:w="7496"/>
            </w:tblGrid>
            <w:tr w:rsidR="00CC0C33" w:rsidRPr="00CC0C33" w14:paraId="1829170F" w14:textId="77777777">
              <w:tc>
                <w:tcPr>
                  <w:tcW w:w="0" w:type="auto"/>
                  <w:shd w:val="clear" w:color="auto" w:fill="auto"/>
                  <w:hideMark/>
                </w:tcPr>
                <w:p w14:paraId="60D7AB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w:t>
                  </w:r>
                </w:p>
              </w:tc>
              <w:tc>
                <w:tcPr>
                  <w:tcW w:w="0" w:type="auto"/>
                  <w:shd w:val="clear" w:color="auto" w:fill="auto"/>
                  <w:hideMark/>
                </w:tcPr>
                <w:p w14:paraId="4CDB67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etilheksilakrilāts (CAS 103-11-7);</w:t>
                  </w:r>
                </w:p>
              </w:tc>
            </w:tr>
          </w:tbl>
          <w:p w14:paraId="7B66652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81"/>
            </w:tblGrid>
            <w:tr w:rsidR="00CC0C33" w:rsidRPr="00CC0C33" w14:paraId="00CE0817" w14:textId="77777777">
              <w:tc>
                <w:tcPr>
                  <w:tcW w:w="0" w:type="auto"/>
                  <w:shd w:val="clear" w:color="auto" w:fill="auto"/>
                  <w:hideMark/>
                </w:tcPr>
                <w:p w14:paraId="224366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w:t>
                  </w:r>
                </w:p>
              </w:tc>
              <w:tc>
                <w:tcPr>
                  <w:tcW w:w="0" w:type="auto"/>
                  <w:shd w:val="clear" w:color="auto" w:fill="auto"/>
                  <w:hideMark/>
                </w:tcPr>
                <w:p w14:paraId="0EC6EF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trietilalumīnijs (TEA) (CAS 97-93-8), trimetilalumīnijs (TMA) (CAS 75-24-1) un citi pirofori alkilmetāli, kā arī litija, nātrija, magnija, cinka vai bora arilsavienojumi;</w:t>
                  </w:r>
                </w:p>
              </w:tc>
            </w:tr>
          </w:tbl>
          <w:p w14:paraId="7B19149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47"/>
              <w:gridCol w:w="7614"/>
            </w:tblGrid>
            <w:tr w:rsidR="00CC0C33" w:rsidRPr="00CC0C33" w14:paraId="5D96C717" w14:textId="77777777">
              <w:tc>
                <w:tcPr>
                  <w:tcW w:w="0" w:type="auto"/>
                  <w:shd w:val="clear" w:color="auto" w:fill="auto"/>
                  <w:hideMark/>
                </w:tcPr>
                <w:p w14:paraId="0C372A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w:t>
                  </w:r>
                </w:p>
              </w:tc>
              <w:tc>
                <w:tcPr>
                  <w:tcW w:w="0" w:type="auto"/>
                  <w:shd w:val="clear" w:color="auto" w:fill="auto"/>
                  <w:hideMark/>
                </w:tcPr>
                <w:p w14:paraId="3B62EF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nitroceluloze (CAS 9004-70-0);</w:t>
                  </w:r>
                </w:p>
              </w:tc>
            </w:tr>
          </w:tbl>
          <w:p w14:paraId="7C60B6F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8"/>
              <w:gridCol w:w="7863"/>
            </w:tblGrid>
            <w:tr w:rsidR="00CC0C33" w:rsidRPr="00CC0C33" w14:paraId="26CFD54B" w14:textId="77777777">
              <w:tc>
                <w:tcPr>
                  <w:tcW w:w="0" w:type="auto"/>
                  <w:shd w:val="clear" w:color="auto" w:fill="auto"/>
                  <w:hideMark/>
                </w:tcPr>
                <w:p w14:paraId="2557F4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w:t>
                  </w:r>
                </w:p>
              </w:tc>
              <w:tc>
                <w:tcPr>
                  <w:tcW w:w="0" w:type="auto"/>
                  <w:shd w:val="clear" w:color="auto" w:fill="auto"/>
                  <w:hideMark/>
                </w:tcPr>
                <w:p w14:paraId="3A388E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nitroglicerīns (vai gliceroltrinitrāts, trinitroglicerīns) (NG) (CAS 55-63-0);</w:t>
                  </w:r>
                </w:p>
              </w:tc>
            </w:tr>
          </w:tbl>
          <w:p w14:paraId="0E3664C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27"/>
              <w:gridCol w:w="7734"/>
            </w:tblGrid>
            <w:tr w:rsidR="00CC0C33" w:rsidRPr="00CC0C33" w14:paraId="5A47EFB7" w14:textId="77777777">
              <w:tc>
                <w:tcPr>
                  <w:tcW w:w="0" w:type="auto"/>
                  <w:shd w:val="clear" w:color="auto" w:fill="auto"/>
                  <w:hideMark/>
                </w:tcPr>
                <w:p w14:paraId="57C417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q.</w:t>
                  </w:r>
                </w:p>
              </w:tc>
              <w:tc>
                <w:tcPr>
                  <w:tcW w:w="0" w:type="auto"/>
                  <w:shd w:val="clear" w:color="auto" w:fill="auto"/>
                  <w:hideMark/>
                </w:tcPr>
                <w:p w14:paraId="18B45C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2,4,6-trinitrotoluols (TNT) (CAS 118-96-7);</w:t>
                  </w:r>
                </w:p>
              </w:tc>
            </w:tr>
          </w:tbl>
          <w:p w14:paraId="14C4257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28"/>
              <w:gridCol w:w="7833"/>
            </w:tblGrid>
            <w:tr w:rsidR="00CC0C33" w:rsidRPr="00CC0C33" w14:paraId="3EAA8B0D" w14:textId="77777777">
              <w:tc>
                <w:tcPr>
                  <w:tcW w:w="0" w:type="auto"/>
                  <w:shd w:val="clear" w:color="auto" w:fill="auto"/>
                  <w:hideMark/>
                </w:tcPr>
                <w:p w14:paraId="43DDDB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w:t>
                  </w:r>
                </w:p>
              </w:tc>
              <w:tc>
                <w:tcPr>
                  <w:tcW w:w="0" w:type="auto"/>
                  <w:shd w:val="clear" w:color="auto" w:fill="auto"/>
                  <w:hideMark/>
                </w:tcPr>
                <w:p w14:paraId="313AFA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etilēndiamīndinitrāts (EDDN) (CAS 20829-66-7);</w:t>
                  </w:r>
                </w:p>
              </w:tc>
            </w:tr>
          </w:tbl>
          <w:p w14:paraId="2FA542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8"/>
              <w:gridCol w:w="7793"/>
            </w:tblGrid>
            <w:tr w:rsidR="00CC0C33" w:rsidRPr="00CC0C33" w14:paraId="5CC1FCC0" w14:textId="77777777">
              <w:tc>
                <w:tcPr>
                  <w:tcW w:w="0" w:type="auto"/>
                  <w:shd w:val="clear" w:color="auto" w:fill="auto"/>
                  <w:hideMark/>
                </w:tcPr>
                <w:p w14:paraId="71F1F4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w:t>
                  </w:r>
                </w:p>
              </w:tc>
              <w:tc>
                <w:tcPr>
                  <w:tcW w:w="0" w:type="auto"/>
                  <w:shd w:val="clear" w:color="auto" w:fill="auto"/>
                  <w:hideMark/>
                </w:tcPr>
                <w:p w14:paraId="6A47BA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pentaertritltetranitrāts (PETN) (CAS 78-11-5);</w:t>
                  </w:r>
                </w:p>
              </w:tc>
            </w:tr>
          </w:tbl>
          <w:p w14:paraId="190A2C1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7934"/>
            </w:tblGrid>
            <w:tr w:rsidR="00CC0C33" w:rsidRPr="00CC0C33" w14:paraId="5DF93EF8" w14:textId="77777777">
              <w:tc>
                <w:tcPr>
                  <w:tcW w:w="0" w:type="auto"/>
                  <w:shd w:val="clear" w:color="auto" w:fill="auto"/>
                  <w:hideMark/>
                </w:tcPr>
                <w:p w14:paraId="364B30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w:t>
                  </w:r>
                </w:p>
              </w:tc>
              <w:tc>
                <w:tcPr>
                  <w:tcW w:w="0" w:type="auto"/>
                  <w:shd w:val="clear" w:color="auto" w:fill="auto"/>
                  <w:hideMark/>
                </w:tcPr>
                <w:p w14:paraId="7D9526A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svina azīds (CAS 13424-46-9), normāls svina stigmāts (CAS 15245-44-0) un bāzisks svina stigmāts (CAS 12403-82-6), un primārās sprāgstvielas vai kapseļu kompozīcijas, kurās ir azīdi vai azīdu kompleksi;</w:t>
                  </w:r>
                </w:p>
              </w:tc>
            </w:tr>
          </w:tbl>
          <w:p w14:paraId="3DF189A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64"/>
              <w:gridCol w:w="6897"/>
            </w:tblGrid>
            <w:tr w:rsidR="00CC0C33" w:rsidRPr="00CC0C33" w14:paraId="16736489" w14:textId="77777777">
              <w:tc>
                <w:tcPr>
                  <w:tcW w:w="0" w:type="auto"/>
                  <w:shd w:val="clear" w:color="auto" w:fill="auto"/>
                  <w:hideMark/>
                </w:tcPr>
                <w:p w14:paraId="7639E8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u.</w:t>
                  </w:r>
                </w:p>
              </w:tc>
              <w:tc>
                <w:tcPr>
                  <w:tcW w:w="0" w:type="auto"/>
                  <w:shd w:val="clear" w:color="auto" w:fill="auto"/>
                  <w:hideMark/>
                </w:tcPr>
                <w:p w14:paraId="2686A4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63E4963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64"/>
              <w:gridCol w:w="6897"/>
            </w:tblGrid>
            <w:tr w:rsidR="00CC0C33" w:rsidRPr="00CC0C33" w14:paraId="113362B1" w14:textId="77777777">
              <w:tc>
                <w:tcPr>
                  <w:tcW w:w="0" w:type="auto"/>
                  <w:shd w:val="clear" w:color="auto" w:fill="auto"/>
                  <w:hideMark/>
                </w:tcPr>
                <w:p w14:paraId="536389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w:t>
                  </w:r>
                </w:p>
              </w:tc>
              <w:tc>
                <w:tcPr>
                  <w:tcW w:w="0" w:type="auto"/>
                  <w:shd w:val="clear" w:color="auto" w:fill="auto"/>
                  <w:hideMark/>
                </w:tcPr>
                <w:p w14:paraId="2CA000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7B5DD77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4"/>
              <w:gridCol w:w="7827"/>
            </w:tblGrid>
            <w:tr w:rsidR="00CC0C33" w:rsidRPr="00CC0C33" w14:paraId="0F19104C" w14:textId="77777777">
              <w:tc>
                <w:tcPr>
                  <w:tcW w:w="0" w:type="auto"/>
                  <w:shd w:val="clear" w:color="auto" w:fill="auto"/>
                  <w:hideMark/>
                </w:tcPr>
                <w:p w14:paraId="5A1F24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w.</w:t>
                  </w:r>
                </w:p>
              </w:tc>
              <w:tc>
                <w:tcPr>
                  <w:tcW w:w="0" w:type="auto"/>
                  <w:shd w:val="clear" w:color="auto" w:fill="auto"/>
                  <w:hideMark/>
                </w:tcPr>
                <w:p w14:paraId="77CD03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dietildifenilurīnviela (CAS 85-98-3); dimetildifenilurīnviela (CAS 611-92-7); metiletildifenilurīnviela.</w:t>
                  </w:r>
                </w:p>
              </w:tc>
            </w:tr>
          </w:tbl>
          <w:p w14:paraId="4F92E84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7"/>
              <w:gridCol w:w="7844"/>
            </w:tblGrid>
            <w:tr w:rsidR="00CC0C33" w:rsidRPr="00CC0C33" w14:paraId="5C7BF246" w14:textId="77777777">
              <w:tc>
                <w:tcPr>
                  <w:tcW w:w="0" w:type="auto"/>
                  <w:shd w:val="clear" w:color="auto" w:fill="auto"/>
                  <w:hideMark/>
                </w:tcPr>
                <w:p w14:paraId="51E606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w:t>
                  </w:r>
                </w:p>
              </w:tc>
              <w:tc>
                <w:tcPr>
                  <w:tcW w:w="0" w:type="auto"/>
                  <w:shd w:val="clear" w:color="auto" w:fill="auto"/>
                  <w:hideMark/>
                </w:tcPr>
                <w:p w14:paraId="0097D9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N,N-difenilurīnviela (asimetriskā difenilurīnviela) (CAS 603-54-3);</w:t>
                  </w:r>
                </w:p>
              </w:tc>
            </w:tr>
          </w:tbl>
          <w:p w14:paraId="1A0A479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81"/>
            </w:tblGrid>
            <w:tr w:rsidR="00CC0C33" w:rsidRPr="00CC0C33" w14:paraId="605D0440" w14:textId="77777777">
              <w:tc>
                <w:tcPr>
                  <w:tcW w:w="0" w:type="auto"/>
                  <w:shd w:val="clear" w:color="auto" w:fill="auto"/>
                  <w:hideMark/>
                </w:tcPr>
                <w:p w14:paraId="176846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y.</w:t>
                  </w:r>
                </w:p>
              </w:tc>
              <w:tc>
                <w:tcPr>
                  <w:tcW w:w="0" w:type="auto"/>
                  <w:shd w:val="clear" w:color="auto" w:fill="auto"/>
                  <w:hideMark/>
                </w:tcPr>
                <w:p w14:paraId="165F48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metil-N,N-difenilurīnviela (metil-asimetriskā difenilurīnviela) (CAS 13114-72-2);</w:t>
                  </w:r>
                </w:p>
              </w:tc>
            </w:tr>
          </w:tbl>
          <w:p w14:paraId="6B78F50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75"/>
              <w:gridCol w:w="7886"/>
            </w:tblGrid>
            <w:tr w:rsidR="00CC0C33" w:rsidRPr="00CC0C33" w14:paraId="06FA481D" w14:textId="77777777">
              <w:tc>
                <w:tcPr>
                  <w:tcW w:w="0" w:type="auto"/>
                  <w:shd w:val="clear" w:color="auto" w:fill="auto"/>
                  <w:hideMark/>
                </w:tcPr>
                <w:p w14:paraId="1A5DB9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w:t>
                  </w:r>
                </w:p>
              </w:tc>
              <w:tc>
                <w:tcPr>
                  <w:tcW w:w="0" w:type="auto"/>
                  <w:shd w:val="clear" w:color="auto" w:fill="auto"/>
                  <w:hideMark/>
                </w:tcPr>
                <w:p w14:paraId="18A181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etil-N,N-difenilurīnviela (etil-asimetriskā difenilurīnviela) (CAS 64544-71-4);</w:t>
                  </w:r>
                </w:p>
              </w:tc>
            </w:tr>
          </w:tbl>
          <w:p w14:paraId="4AAD32F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47"/>
              <w:gridCol w:w="6414"/>
            </w:tblGrid>
            <w:tr w:rsidR="00CC0C33" w:rsidRPr="00CC0C33" w14:paraId="707E34E4" w14:textId="77777777">
              <w:tc>
                <w:tcPr>
                  <w:tcW w:w="0" w:type="auto"/>
                  <w:shd w:val="clear" w:color="auto" w:fill="auto"/>
                  <w:hideMark/>
                </w:tcPr>
                <w:p w14:paraId="7188EA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aa.</w:t>
                  </w:r>
                </w:p>
              </w:tc>
              <w:tc>
                <w:tcPr>
                  <w:tcW w:w="0" w:type="auto"/>
                  <w:shd w:val="clear" w:color="auto" w:fill="auto"/>
                  <w:hideMark/>
                </w:tcPr>
                <w:p w14:paraId="2C9BCF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34C012D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2"/>
              <w:gridCol w:w="7569"/>
            </w:tblGrid>
            <w:tr w:rsidR="00CC0C33" w:rsidRPr="00CC0C33" w14:paraId="320494E1" w14:textId="77777777">
              <w:tc>
                <w:tcPr>
                  <w:tcW w:w="0" w:type="auto"/>
                  <w:shd w:val="clear" w:color="auto" w:fill="auto"/>
                  <w:hideMark/>
                </w:tcPr>
                <w:p w14:paraId="47A011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bb.</w:t>
                  </w:r>
                </w:p>
              </w:tc>
              <w:tc>
                <w:tcPr>
                  <w:tcW w:w="0" w:type="auto"/>
                  <w:shd w:val="clear" w:color="auto" w:fill="auto"/>
                  <w:hideMark/>
                </w:tcPr>
                <w:p w14:paraId="62BE1A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4-nitrodifenilamīns (4-NDPA) (CAS 836-30-6);</w:t>
                  </w:r>
                </w:p>
              </w:tc>
            </w:tr>
          </w:tbl>
          <w:p w14:paraId="74D054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15"/>
              <w:gridCol w:w="7546"/>
            </w:tblGrid>
            <w:tr w:rsidR="00CC0C33" w:rsidRPr="00CC0C33" w14:paraId="28A0B466" w14:textId="77777777">
              <w:tc>
                <w:tcPr>
                  <w:tcW w:w="0" w:type="auto"/>
                  <w:shd w:val="clear" w:color="auto" w:fill="auto"/>
                  <w:hideMark/>
                </w:tcPr>
                <w:p w14:paraId="7744C26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cc.</w:t>
                  </w:r>
                </w:p>
              </w:tc>
              <w:tc>
                <w:tcPr>
                  <w:tcW w:w="0" w:type="auto"/>
                  <w:shd w:val="clear" w:color="auto" w:fill="auto"/>
                  <w:hideMark/>
                </w:tcPr>
                <w:p w14:paraId="23E1CD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2,2-dinitropropanols (CAS 918-52-5); vai</w:t>
                  </w:r>
                </w:p>
              </w:tc>
            </w:tr>
          </w:tbl>
          <w:p w14:paraId="383563C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711"/>
              <w:gridCol w:w="6350"/>
            </w:tblGrid>
            <w:tr w:rsidR="00CC0C33" w:rsidRPr="00CC0C33" w14:paraId="208BD6FA" w14:textId="77777777">
              <w:tc>
                <w:tcPr>
                  <w:tcW w:w="0" w:type="auto"/>
                  <w:shd w:val="clear" w:color="auto" w:fill="auto"/>
                  <w:hideMark/>
                </w:tcPr>
                <w:p w14:paraId="7340AD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dd.</w:t>
                  </w:r>
                </w:p>
              </w:tc>
              <w:tc>
                <w:tcPr>
                  <w:tcW w:w="0" w:type="auto"/>
                  <w:shd w:val="clear" w:color="auto" w:fill="auto"/>
                  <w:hideMark/>
                </w:tcPr>
                <w:p w14:paraId="134D88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2FC3029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A9C3C2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3388EDF5" w14:textId="77777777" w:rsidTr="00CC0C33">
        <w:tc>
          <w:tcPr>
            <w:tcW w:w="0" w:type="auto"/>
            <w:shd w:val="clear" w:color="auto" w:fill="auto"/>
            <w:hideMark/>
          </w:tcPr>
          <w:p w14:paraId="16BD1C4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FF1D3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X.D.VIII.001</w:t>
            </w:r>
          </w:p>
        </w:tc>
        <w:tc>
          <w:tcPr>
            <w:tcW w:w="0" w:type="auto"/>
            <w:shd w:val="clear" w:color="auto" w:fill="auto"/>
            <w:hideMark/>
          </w:tcPr>
          <w:p w14:paraId="2B428F8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X.A.VIII.005.–X.A.VIII.0013. pozīcijā norādīto iekārtu “projektēšanai”, “ražošanai” vai “lietošanai”.</w:t>
            </w:r>
          </w:p>
        </w:tc>
      </w:tr>
    </w:tbl>
    <w:p w14:paraId="271DA78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1867CB9B" w14:textId="77777777" w:rsidTr="00CC0C33">
        <w:tc>
          <w:tcPr>
            <w:tcW w:w="0" w:type="auto"/>
            <w:shd w:val="clear" w:color="auto" w:fill="auto"/>
            <w:hideMark/>
          </w:tcPr>
          <w:p w14:paraId="37B0792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8248C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X.D.VIII.002</w:t>
            </w:r>
          </w:p>
        </w:tc>
        <w:tc>
          <w:tcPr>
            <w:tcW w:w="0" w:type="auto"/>
            <w:shd w:val="clear" w:color="auto" w:fill="auto"/>
            <w:hideMark/>
          </w:tcPr>
          <w:p w14:paraId="7D3C968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X.A.VIII.002. pozīcijā norādīto iekārtu, “elektronisko mezglu” vai komponentu “projektēšanai”, “ražošanai” vai “lietošanai”.</w:t>
            </w:r>
          </w:p>
        </w:tc>
      </w:tr>
    </w:tbl>
    <w:p w14:paraId="60FAB7D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531CC068" w14:textId="77777777" w:rsidTr="00CC0C33">
        <w:tc>
          <w:tcPr>
            <w:tcW w:w="0" w:type="auto"/>
            <w:shd w:val="clear" w:color="auto" w:fill="auto"/>
            <w:hideMark/>
          </w:tcPr>
          <w:p w14:paraId="0D6CD98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3E2D3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X.D.VIII.003</w:t>
            </w:r>
          </w:p>
        </w:tc>
        <w:tc>
          <w:tcPr>
            <w:tcW w:w="0" w:type="auto"/>
            <w:shd w:val="clear" w:color="auto" w:fill="auto"/>
            <w:hideMark/>
          </w:tcPr>
          <w:p w14:paraId="4FD9018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aditīvās ražošanas produktu digitālajiem dvīņiem vai aditīvās ražošanas produktu uzticamības noteikšanai.</w:t>
            </w:r>
          </w:p>
        </w:tc>
      </w:tr>
    </w:tbl>
    <w:p w14:paraId="110E353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300"/>
        <w:gridCol w:w="8048"/>
      </w:tblGrid>
      <w:tr w:rsidR="00CC0C33" w:rsidRPr="00CC0C33" w14:paraId="5E91412E" w14:textId="77777777" w:rsidTr="00CC0C33">
        <w:tc>
          <w:tcPr>
            <w:tcW w:w="0" w:type="auto"/>
            <w:shd w:val="clear" w:color="auto" w:fill="auto"/>
            <w:hideMark/>
          </w:tcPr>
          <w:p w14:paraId="691D4E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46259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X.D.VIII.004</w:t>
            </w:r>
          </w:p>
        </w:tc>
        <w:tc>
          <w:tcPr>
            <w:tcW w:w="0" w:type="auto"/>
            <w:shd w:val="clear" w:color="auto" w:fill="auto"/>
            <w:hideMark/>
          </w:tcPr>
          <w:p w14:paraId="6C10E0E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preču “projektēšanai”, “ražošanai” vai “lietošanai”, uz kurām attiecas X.A.VIII.014. pozīcija.</w:t>
            </w:r>
          </w:p>
        </w:tc>
      </w:tr>
    </w:tbl>
    <w:p w14:paraId="057E6957"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7"/>
        <w:gridCol w:w="1413"/>
        <w:gridCol w:w="7934"/>
      </w:tblGrid>
      <w:tr w:rsidR="00CC0C33" w:rsidRPr="00CC0C33" w14:paraId="29EE818C" w14:textId="77777777" w:rsidTr="00CC0C33">
        <w:tc>
          <w:tcPr>
            <w:tcW w:w="0" w:type="auto"/>
            <w:shd w:val="clear" w:color="auto" w:fill="auto"/>
            <w:hideMark/>
          </w:tcPr>
          <w:p w14:paraId="5D9BEA1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170A37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X.D.VIII.005</w:t>
            </w:r>
          </w:p>
        </w:tc>
        <w:tc>
          <w:tcPr>
            <w:tcW w:w="0" w:type="auto"/>
            <w:shd w:val="clear" w:color="auto" w:fill="auto"/>
            <w:hideMark/>
          </w:tcPr>
          <w:p w14:paraId="193BD2A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 “programmatūra” (sk. kontrolēto preču sarakstu):</w:t>
            </w:r>
          </w:p>
          <w:tbl>
            <w:tblPr>
              <w:tblW w:w="5000" w:type="pct"/>
              <w:tblCellMar>
                <w:left w:w="0" w:type="dxa"/>
                <w:right w:w="0" w:type="dxa"/>
              </w:tblCellMar>
              <w:tblLook w:val="04A0" w:firstRow="1" w:lastRow="0" w:firstColumn="1" w:lastColumn="0" w:noHBand="0" w:noVBand="1"/>
            </w:tblPr>
            <w:tblGrid>
              <w:gridCol w:w="246"/>
              <w:gridCol w:w="7688"/>
            </w:tblGrid>
            <w:tr w:rsidR="00CC0C33" w:rsidRPr="00CC0C33" w14:paraId="42B7A56F" w14:textId="77777777">
              <w:tc>
                <w:tcPr>
                  <w:tcW w:w="0" w:type="auto"/>
                  <w:shd w:val="clear" w:color="auto" w:fill="auto"/>
                  <w:hideMark/>
                </w:tcPr>
                <w:p w14:paraId="270D93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EE859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neitronu aprēķināšanai/modelēšanai</w:t>
                  </w:r>
                </w:p>
              </w:tc>
            </w:tr>
          </w:tbl>
          <w:p w14:paraId="1A527C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6"/>
              <w:gridCol w:w="7738"/>
            </w:tblGrid>
            <w:tr w:rsidR="00CC0C33" w:rsidRPr="00CC0C33" w14:paraId="61FDA7CC" w14:textId="77777777">
              <w:tc>
                <w:tcPr>
                  <w:tcW w:w="0" w:type="auto"/>
                  <w:shd w:val="clear" w:color="auto" w:fill="auto"/>
                  <w:hideMark/>
                </w:tcPr>
                <w:p w14:paraId="698B7A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6F6B8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radiācijas pārvietošanās aprēķināšanai/modelēšanai; vai</w:t>
                  </w:r>
                </w:p>
              </w:tc>
            </w:tr>
          </w:tbl>
          <w:p w14:paraId="5B1B281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9"/>
              <w:gridCol w:w="7735"/>
            </w:tblGrid>
            <w:tr w:rsidR="00CC0C33" w:rsidRPr="00CC0C33" w14:paraId="092F44C9" w14:textId="77777777">
              <w:tc>
                <w:tcPr>
                  <w:tcW w:w="0" w:type="auto"/>
                  <w:shd w:val="clear" w:color="auto" w:fill="auto"/>
                  <w:hideMark/>
                </w:tcPr>
                <w:p w14:paraId="3BDE7C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154B1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hidrodinamisku aprēķinu/modelēšanas veikšanai.</w:t>
                  </w:r>
                </w:p>
              </w:tc>
            </w:tr>
          </w:tbl>
          <w:p w14:paraId="756E779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DEC996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5E5FD347" w14:textId="77777777" w:rsidTr="00CC0C33">
        <w:tc>
          <w:tcPr>
            <w:tcW w:w="0" w:type="auto"/>
            <w:shd w:val="clear" w:color="auto" w:fill="auto"/>
            <w:hideMark/>
          </w:tcPr>
          <w:p w14:paraId="38C69B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64C34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X.E.VIII.001</w:t>
            </w:r>
          </w:p>
        </w:tc>
        <w:tc>
          <w:tcPr>
            <w:tcW w:w="0" w:type="auto"/>
            <w:shd w:val="clear" w:color="auto" w:fill="auto"/>
            <w:hideMark/>
          </w:tcPr>
          <w:p w14:paraId="24940A6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X.A.VIII.001.–X.A.VIII.0013. pozīcijā norādīto iekārtu “projektēšanai”, “ražošanai” vai “lietošanai”.</w:t>
            </w:r>
          </w:p>
        </w:tc>
      </w:tr>
    </w:tbl>
    <w:p w14:paraId="1D393E0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55F5971E" w14:textId="77777777" w:rsidTr="00CC0C33">
        <w:tc>
          <w:tcPr>
            <w:tcW w:w="0" w:type="auto"/>
            <w:shd w:val="clear" w:color="auto" w:fill="auto"/>
            <w:hideMark/>
          </w:tcPr>
          <w:p w14:paraId="380DA0A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DDA23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X.E.VIII.002</w:t>
            </w:r>
          </w:p>
        </w:tc>
        <w:tc>
          <w:tcPr>
            <w:tcW w:w="0" w:type="auto"/>
            <w:shd w:val="clear" w:color="auto" w:fill="auto"/>
            <w:hideMark/>
          </w:tcPr>
          <w:p w14:paraId="347DB78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X.C.VIII.002. vai X.C.VIII.003. pozīcijā norādīto materiālu “projektēšanai”, “ražošanai” vai “lietošanai”.</w:t>
            </w:r>
          </w:p>
        </w:tc>
      </w:tr>
    </w:tbl>
    <w:p w14:paraId="49B3502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43B16FD9" w14:textId="77777777" w:rsidTr="00CC0C33">
        <w:tc>
          <w:tcPr>
            <w:tcW w:w="0" w:type="auto"/>
            <w:shd w:val="clear" w:color="auto" w:fill="auto"/>
            <w:hideMark/>
          </w:tcPr>
          <w:p w14:paraId="7F161A5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DFC79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X.E.VIII.003</w:t>
            </w:r>
          </w:p>
        </w:tc>
        <w:tc>
          <w:tcPr>
            <w:tcW w:w="0" w:type="auto"/>
            <w:shd w:val="clear" w:color="auto" w:fill="auto"/>
            <w:hideMark/>
          </w:tcPr>
          <w:p w14:paraId="29DAA32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aditīvās ražošanas produktu digitālajiem dvīņiem, aditīvās ražošanas produktu uzticamības noteikšanai vai X.D.VIII.003. pozīcijā norādītajai programmatūrai.</w:t>
            </w:r>
          </w:p>
        </w:tc>
      </w:tr>
    </w:tbl>
    <w:p w14:paraId="091CB48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439D884B" w14:textId="77777777" w:rsidTr="00CC0C33">
        <w:tc>
          <w:tcPr>
            <w:tcW w:w="0" w:type="auto"/>
            <w:shd w:val="clear" w:color="auto" w:fill="auto"/>
            <w:hideMark/>
          </w:tcPr>
          <w:p w14:paraId="2D46203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64FC0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X.E.VIII.004</w:t>
            </w:r>
          </w:p>
        </w:tc>
        <w:tc>
          <w:tcPr>
            <w:tcW w:w="0" w:type="auto"/>
            <w:shd w:val="clear" w:color="auto" w:fill="auto"/>
            <w:hideMark/>
          </w:tcPr>
          <w:p w14:paraId="6CA2FBA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X.D.VIII.001.–X.D.VIII.002. pozīcijā norādītās programmatūras “projektēšanai”, “ražošanai” vai “lietošanai”.</w:t>
            </w:r>
          </w:p>
        </w:tc>
      </w:tr>
    </w:tbl>
    <w:p w14:paraId="0D826F8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4410ECE8" w14:textId="77777777" w:rsidTr="00CC0C33">
        <w:tc>
          <w:tcPr>
            <w:tcW w:w="0" w:type="auto"/>
            <w:shd w:val="clear" w:color="auto" w:fill="auto"/>
            <w:hideMark/>
          </w:tcPr>
          <w:p w14:paraId="5FFC5B9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F5189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X.E.VIII.005</w:t>
            </w:r>
          </w:p>
        </w:tc>
        <w:tc>
          <w:tcPr>
            <w:tcW w:w="0" w:type="auto"/>
            <w:shd w:val="clear" w:color="auto" w:fill="auto"/>
            <w:hideMark/>
          </w:tcPr>
          <w:p w14:paraId="2623BCD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kas “vajadzīga” tādu preču “projektēšanai” vai “ražošanai”, uz kurām attiecas X.A.VIII.014. pozīcija.</w:t>
            </w:r>
          </w:p>
        </w:tc>
      </w:tr>
    </w:tbl>
    <w:p w14:paraId="585D67D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274"/>
        <w:gridCol w:w="8074"/>
      </w:tblGrid>
      <w:tr w:rsidR="00CC0C33" w:rsidRPr="00CC0C33" w14:paraId="4C274F88" w14:textId="77777777" w:rsidTr="00CC0C33">
        <w:tc>
          <w:tcPr>
            <w:tcW w:w="0" w:type="auto"/>
            <w:shd w:val="clear" w:color="auto" w:fill="auto"/>
            <w:hideMark/>
          </w:tcPr>
          <w:p w14:paraId="1265314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F1FE4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X.E.VIII.006</w:t>
            </w:r>
          </w:p>
        </w:tc>
        <w:tc>
          <w:tcPr>
            <w:tcW w:w="0" w:type="auto"/>
            <w:shd w:val="clear" w:color="auto" w:fill="auto"/>
            <w:hideMark/>
          </w:tcPr>
          <w:p w14:paraId="15828B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kas paredzētas vienīgi tādu iekārtu “projektēšanai” vai “ražošanai”, uz kurām attiecas X.A.VIII.017. pozīcija.</w:t>
            </w:r>
          </w:p>
        </w:tc>
      </w:tr>
    </w:tbl>
    <w:p w14:paraId="1B22FB96"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IX kategorija – Speciāli materiāli un saistītas iekārtas</w:t>
      </w: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40E9E8D0" w14:textId="77777777" w:rsidTr="00CC0C33">
        <w:tc>
          <w:tcPr>
            <w:tcW w:w="0" w:type="auto"/>
            <w:shd w:val="clear" w:color="auto" w:fill="auto"/>
            <w:hideMark/>
          </w:tcPr>
          <w:p w14:paraId="281A618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71CBF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X.A.IX.001</w:t>
            </w:r>
          </w:p>
        </w:tc>
        <w:tc>
          <w:tcPr>
            <w:tcW w:w="0" w:type="auto"/>
            <w:shd w:val="clear" w:color="auto" w:fill="auto"/>
            <w:hideMark/>
          </w:tcPr>
          <w:p w14:paraId="44F9DEE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Ķīmiskas vielas, tostarp asaru gāzes preparāts, kas satur 1 % vai mazāk ortohlorbenzalmalononitrila (CS) vai 1 % vai mazāk hloracetofenona (CN), izņemot atsevišķās tvertnēs ar neto svaru 20 g vai mazāk; piparu gāzes šķidrums, izņemot, ja iepakots atsevišķās tvertnēs ar neto svaru 85,05 g vai mazāk; dūmu bumbas; nekairinošas dūmu lāpas, patronas, granātas un lādiņi; citi pirotehniskie izstrādājumi ar divējādu militāru un komerciālu lietojumu, kā arī tiem speciāli izstrādāti komponenti, izņemot tos, kas minēti KMPS vai Regulā (ES) 2021/821.</w:t>
            </w:r>
          </w:p>
        </w:tc>
      </w:tr>
    </w:tbl>
    <w:p w14:paraId="68954EA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8"/>
        <w:gridCol w:w="1380"/>
        <w:gridCol w:w="7966"/>
      </w:tblGrid>
      <w:tr w:rsidR="00CC0C33" w:rsidRPr="00CC0C33" w14:paraId="0D6B3E10" w14:textId="77777777" w:rsidTr="00CC0C33">
        <w:tc>
          <w:tcPr>
            <w:tcW w:w="0" w:type="auto"/>
            <w:shd w:val="clear" w:color="auto" w:fill="auto"/>
            <w:hideMark/>
          </w:tcPr>
          <w:p w14:paraId="42F817E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2B965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X.A.IX.002</w:t>
            </w:r>
          </w:p>
        </w:tc>
        <w:tc>
          <w:tcPr>
            <w:tcW w:w="0" w:type="auto"/>
            <w:shd w:val="clear" w:color="auto" w:fill="auto"/>
            <w:hideMark/>
          </w:tcPr>
          <w:p w14:paraId="5D868A0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Pirkstu nospiedumu iegūšanai paredzēti pulveri, krāsvielas un tintes.</w:t>
            </w:r>
          </w:p>
        </w:tc>
      </w:tr>
    </w:tbl>
    <w:p w14:paraId="6638B2C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222E854D" w14:textId="77777777" w:rsidTr="00CC0C33">
        <w:tc>
          <w:tcPr>
            <w:tcW w:w="0" w:type="auto"/>
            <w:shd w:val="clear" w:color="auto" w:fill="auto"/>
            <w:hideMark/>
          </w:tcPr>
          <w:p w14:paraId="282F09E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F9CCB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X.A.IX.003</w:t>
            </w:r>
          </w:p>
        </w:tc>
        <w:tc>
          <w:tcPr>
            <w:tcW w:w="0" w:type="auto"/>
            <w:shd w:val="clear" w:color="auto" w:fill="auto"/>
            <w:hideMark/>
          </w:tcPr>
          <w:p w14:paraId="2D399CC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Aizsardzības un detektoru iekārtas, kas nav speciāli konstruētas militārai lietošanai un uz ko neattiecas 1A004. vai 2B351. pozīcija </w:t>
            </w:r>
            <w:hyperlink r:id="rId26" w:anchor="ntr20-LI2023159LV.01006802-E0020"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20</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(sk. kontrolēto preču sarakstu), un komponenti, kas nav speciāli izstrādāti militārai lietošanai un uz ko neattiecas 1A004. vai 2B351. pozīcija:</w:t>
            </w:r>
          </w:p>
          <w:tbl>
            <w:tblPr>
              <w:tblW w:w="5000" w:type="pct"/>
              <w:tblCellMar>
                <w:left w:w="0" w:type="dxa"/>
                <w:right w:w="0" w:type="dxa"/>
              </w:tblCellMar>
              <w:tblLook w:val="04A0" w:firstRow="1" w:lastRow="0" w:firstColumn="1" w:lastColumn="0" w:noHBand="0" w:noVBand="1"/>
            </w:tblPr>
            <w:tblGrid>
              <w:gridCol w:w="328"/>
              <w:gridCol w:w="7880"/>
            </w:tblGrid>
            <w:tr w:rsidR="00CC0C33" w:rsidRPr="00CC0C33" w14:paraId="634BDEA1" w14:textId="77777777">
              <w:tc>
                <w:tcPr>
                  <w:tcW w:w="0" w:type="auto"/>
                  <w:shd w:val="clear" w:color="auto" w:fill="auto"/>
                  <w:hideMark/>
                </w:tcPr>
                <w:p w14:paraId="163FDC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AE9B8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individuāliem radiācijas dozimetriem; vai</w:t>
                  </w:r>
                </w:p>
              </w:tc>
            </w:tr>
          </w:tbl>
          <w:p w14:paraId="70A8B47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C49B793" w14:textId="77777777">
              <w:tc>
                <w:tcPr>
                  <w:tcW w:w="0" w:type="auto"/>
                  <w:shd w:val="clear" w:color="auto" w:fill="auto"/>
                  <w:hideMark/>
                </w:tcPr>
                <w:p w14:paraId="1320C5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B41B77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iekārtām, kuru lietošana funkcionāli vai konstruktīvi ierobežota ar aizsardzību pret kaitīgajiem faktoriem ražošanā, piemēram, kalnrūpniecībā, karjeros, lauksaimniecībā, farmaceitiskajā rūpniecībā, medicīnā, vides aizsardzībā, atkritumu saimniecībā vai pārtikas rūpniecībā.</w:t>
                  </w:r>
                </w:p>
                <w:p w14:paraId="532923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X.A.IX.003. pozīcija neattiecas uz izstrādājumiem, kas paredzēti aizsardzībai pret ķīmiskiem vai bioloģiskiem aģentiem un kas ir patēriņa preces, iepakotas mazumtirdzniecībai vai personīgai lietošanai, vai uz medicīniskiem izstrādājumiem, piemēram, lateksa izmeklēšanas cimdiem, lateksa ķirurģiskajiem cimdiem, šķidrajām dezinfekcijas ziepēm, vienreizējas lietošanas ķirurģiskajiem pārklājiem, ķirurģiskajiem virsvalkiem, bahilām un ķirurģiskajām maskām.</w:t>
                  </w:r>
                </w:p>
              </w:tc>
            </w:tr>
          </w:tbl>
          <w:p w14:paraId="6314708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DBC97AA"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368C06F2" w14:textId="77777777" w:rsidTr="00CC0C33">
        <w:tc>
          <w:tcPr>
            <w:tcW w:w="0" w:type="auto"/>
            <w:shd w:val="clear" w:color="auto" w:fill="auto"/>
            <w:hideMark/>
          </w:tcPr>
          <w:p w14:paraId="7713338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6AD2C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X.A.IX.004</w:t>
            </w:r>
          </w:p>
        </w:tc>
        <w:tc>
          <w:tcPr>
            <w:tcW w:w="0" w:type="auto"/>
            <w:shd w:val="clear" w:color="auto" w:fill="auto"/>
            <w:hideMark/>
          </w:tcPr>
          <w:p w14:paraId="2C9C44B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izņemot tās, kas minētas KMPS vai Regulā (ES) 2021/821 (sk. kontrolēto preču sarakstu):</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699EDC0C" w14:textId="77777777">
              <w:tc>
                <w:tcPr>
                  <w:tcW w:w="0" w:type="auto"/>
                  <w:shd w:val="clear" w:color="auto" w:fill="auto"/>
                  <w:hideMark/>
                </w:tcPr>
                <w:p w14:paraId="0205A3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D6729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Radiācijas noteikšanas, uzraudzības un mērīšanas iekārtas, izņemot tās, kas minētas KMPS vai Regulā (ES) 2021/821; vai</w:t>
                  </w:r>
                </w:p>
              </w:tc>
            </w:tr>
          </w:tbl>
          <w:p w14:paraId="0E6CA0A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511565E1" w14:textId="77777777">
              <w:tc>
                <w:tcPr>
                  <w:tcW w:w="0" w:type="auto"/>
                  <w:shd w:val="clear" w:color="auto" w:fill="auto"/>
                  <w:hideMark/>
                </w:tcPr>
                <w:p w14:paraId="785C47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725D2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Rentgenogrāfiskās detektoru iekārtas, piemēram, rentgena konvertori, un fosfora attēlu glabāšanas plates.</w:t>
                  </w:r>
                </w:p>
              </w:tc>
            </w:tr>
          </w:tbl>
          <w:p w14:paraId="3CF24D4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4F33D7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7E8C1B21" w14:textId="77777777" w:rsidTr="00CC0C33">
        <w:tc>
          <w:tcPr>
            <w:tcW w:w="0" w:type="auto"/>
            <w:shd w:val="clear" w:color="auto" w:fill="auto"/>
            <w:hideMark/>
          </w:tcPr>
          <w:p w14:paraId="7288F57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B3E83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X.B.IX.001</w:t>
            </w:r>
          </w:p>
        </w:tc>
        <w:tc>
          <w:tcPr>
            <w:tcW w:w="0" w:type="auto"/>
            <w:shd w:val="clear" w:color="auto" w:fill="auto"/>
            <w:hideMark/>
          </w:tcPr>
          <w:p w14:paraId="783FA7C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izņemot tās, kas minētas KMPS vai Regulā (ES) 2021/821 (sk. kontrolēto preču sarakstu):</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5E8A40BD" w14:textId="77777777">
              <w:tc>
                <w:tcPr>
                  <w:tcW w:w="0" w:type="auto"/>
                  <w:shd w:val="clear" w:color="auto" w:fill="auto"/>
                  <w:hideMark/>
                </w:tcPr>
                <w:p w14:paraId="3D14DE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4A9BB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Elektrolīzes elementi fluora ražošanai, izņemot tos, kas minēti KMPS vai Regulā (ES) 2021/821;</w:t>
                  </w:r>
                </w:p>
              </w:tc>
            </w:tr>
          </w:tbl>
          <w:p w14:paraId="78E2717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8"/>
              <w:gridCol w:w="7723"/>
            </w:tblGrid>
            <w:tr w:rsidR="00CC0C33" w:rsidRPr="00CC0C33" w14:paraId="5E8A077B" w14:textId="77777777">
              <w:tc>
                <w:tcPr>
                  <w:tcW w:w="0" w:type="auto"/>
                  <w:shd w:val="clear" w:color="auto" w:fill="auto"/>
                  <w:hideMark/>
                </w:tcPr>
                <w:p w14:paraId="2226F3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B5D8A2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Elementārdaļiņu paātrinātāji;</w:t>
                  </w:r>
                </w:p>
              </w:tc>
            </w:tr>
          </w:tbl>
          <w:p w14:paraId="704DE98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3E0928E8" w14:textId="77777777">
              <w:tc>
                <w:tcPr>
                  <w:tcW w:w="0" w:type="auto"/>
                  <w:shd w:val="clear" w:color="auto" w:fill="auto"/>
                  <w:hideMark/>
                </w:tcPr>
                <w:p w14:paraId="7805A75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BF12A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Rūpnieciskā procesa kontroles aparatūra/sistēmas, kas izstrādātas enerģētikas rūpniecības nozarēm, izņemot tās, kas minētas KMPS vai Regulā (ES) 2021/821;</w:t>
                  </w:r>
                </w:p>
              </w:tc>
            </w:tr>
          </w:tbl>
          <w:p w14:paraId="00731F7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083A5BA1" w14:textId="77777777">
              <w:tc>
                <w:tcPr>
                  <w:tcW w:w="0" w:type="auto"/>
                  <w:shd w:val="clear" w:color="auto" w:fill="auto"/>
                  <w:hideMark/>
                </w:tcPr>
                <w:p w14:paraId="5B8A70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69088D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Freona un auksta ūdens dzesēšanas sistēmas, kas spēj nodrošināt pastāvīgu dzesēšanu 29,3 kW vai lielāku; vai</w:t>
                  </w:r>
                </w:p>
              </w:tc>
            </w:tr>
          </w:tbl>
          <w:p w14:paraId="41D9D3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50537840" w14:textId="77777777">
              <w:tc>
                <w:tcPr>
                  <w:tcW w:w="0" w:type="auto"/>
                  <w:shd w:val="clear" w:color="auto" w:fill="auto"/>
                  <w:hideMark/>
                </w:tcPr>
                <w:p w14:paraId="5C8F0A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768B12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Iekārtas kompozītstruktūru, šķiedru, iepriekš piesūcinātu materiālu un sagatavju ražošanai.</w:t>
                  </w:r>
                </w:p>
              </w:tc>
            </w:tr>
          </w:tbl>
          <w:p w14:paraId="2D38FE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FF9C23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23C2BFCD" w14:textId="77777777" w:rsidTr="00CC0C33">
        <w:tc>
          <w:tcPr>
            <w:tcW w:w="0" w:type="auto"/>
            <w:shd w:val="clear" w:color="auto" w:fill="auto"/>
            <w:hideMark/>
          </w:tcPr>
          <w:p w14:paraId="0B9D84B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4FA13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X.C.IX.001</w:t>
            </w:r>
          </w:p>
        </w:tc>
        <w:tc>
          <w:tcPr>
            <w:tcW w:w="0" w:type="auto"/>
            <w:shd w:val="clear" w:color="auto" w:fill="auto"/>
            <w:hideMark/>
          </w:tcPr>
          <w:p w14:paraId="78D2164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Atsevišķi noteikta ķīmiska satura savienojumi atbilstīgi Kombinētās nomenklatūras 28. un 29. nodaļas 1. piezīmei:</w:t>
            </w:r>
          </w:p>
          <w:tbl>
            <w:tblPr>
              <w:tblW w:w="5000" w:type="pct"/>
              <w:tblCellMar>
                <w:left w:w="0" w:type="dxa"/>
                <w:right w:w="0" w:type="dxa"/>
              </w:tblCellMar>
              <w:tblLook w:val="04A0" w:firstRow="1" w:lastRow="0" w:firstColumn="1" w:lastColumn="0" w:noHBand="0" w:noVBand="1"/>
            </w:tblPr>
            <w:tblGrid>
              <w:gridCol w:w="204"/>
              <w:gridCol w:w="8017"/>
            </w:tblGrid>
            <w:tr w:rsidR="00CC0C33" w:rsidRPr="00CC0C33" w14:paraId="5B16CD44" w14:textId="77777777">
              <w:tc>
                <w:tcPr>
                  <w:tcW w:w="0" w:type="auto"/>
                  <w:shd w:val="clear" w:color="auto" w:fill="auto"/>
                  <w:hideMark/>
                </w:tcPr>
                <w:p w14:paraId="2EADD61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DFA4B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ķīmiskas vielas ar 95 % vai lielāku koncentrāciju (pēc masas):</w:t>
                  </w:r>
                </w:p>
                <w:tbl>
                  <w:tblPr>
                    <w:tblW w:w="5000" w:type="pct"/>
                    <w:tblCellMar>
                      <w:left w:w="0" w:type="dxa"/>
                      <w:right w:w="0" w:type="dxa"/>
                    </w:tblCellMar>
                    <w:tblLook w:val="04A0" w:firstRow="1" w:lastRow="0" w:firstColumn="1" w:lastColumn="0" w:noHBand="0" w:noVBand="1"/>
                  </w:tblPr>
                  <w:tblGrid>
                    <w:gridCol w:w="437"/>
                    <w:gridCol w:w="7580"/>
                  </w:tblGrid>
                  <w:tr w:rsidR="00CC0C33" w:rsidRPr="00CC0C33" w14:paraId="44E47ABD" w14:textId="77777777">
                    <w:tc>
                      <w:tcPr>
                        <w:tcW w:w="0" w:type="auto"/>
                        <w:shd w:val="clear" w:color="auto" w:fill="auto"/>
                        <w:hideMark/>
                      </w:tcPr>
                      <w:p w14:paraId="66323A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0082E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Etilēndihlorīds (CAS 107-06-2);</w:t>
                        </w:r>
                      </w:p>
                    </w:tc>
                  </w:tr>
                </w:tbl>
                <w:p w14:paraId="0C4584C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1"/>
                    <w:gridCol w:w="7526"/>
                  </w:tblGrid>
                  <w:tr w:rsidR="00CC0C33" w:rsidRPr="00CC0C33" w14:paraId="36E70522" w14:textId="77777777">
                    <w:tc>
                      <w:tcPr>
                        <w:tcW w:w="0" w:type="auto"/>
                        <w:shd w:val="clear" w:color="auto" w:fill="auto"/>
                        <w:hideMark/>
                      </w:tcPr>
                      <w:p w14:paraId="62043B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7641E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Nitrometāns (CAS 75-52-5);</w:t>
                        </w:r>
                      </w:p>
                    </w:tc>
                  </w:tr>
                </w:tbl>
                <w:p w14:paraId="57BCC03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00"/>
                    <w:gridCol w:w="7517"/>
                  </w:tblGrid>
                  <w:tr w:rsidR="00CC0C33" w:rsidRPr="00CC0C33" w14:paraId="2ED1CB86" w14:textId="77777777">
                    <w:tc>
                      <w:tcPr>
                        <w:tcW w:w="0" w:type="auto"/>
                        <w:shd w:val="clear" w:color="auto" w:fill="auto"/>
                        <w:hideMark/>
                      </w:tcPr>
                      <w:p w14:paraId="7F2605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70B36F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Pikrīnskābe (CAS 88-89-1);</w:t>
                        </w:r>
                      </w:p>
                    </w:tc>
                  </w:tr>
                </w:tbl>
                <w:p w14:paraId="417999E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1"/>
                    <w:gridCol w:w="7626"/>
                  </w:tblGrid>
                  <w:tr w:rsidR="00CC0C33" w:rsidRPr="00CC0C33" w14:paraId="0DA27227" w14:textId="77777777">
                    <w:tc>
                      <w:tcPr>
                        <w:tcW w:w="0" w:type="auto"/>
                        <w:shd w:val="clear" w:color="auto" w:fill="auto"/>
                        <w:hideMark/>
                      </w:tcPr>
                      <w:p w14:paraId="71117A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46A39B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Alumīnija hlorīds (CAS 7446-70-0);</w:t>
                        </w:r>
                      </w:p>
                    </w:tc>
                  </w:tr>
                </w:tbl>
                <w:p w14:paraId="2C01F07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43"/>
                    <w:gridCol w:w="7474"/>
                  </w:tblGrid>
                  <w:tr w:rsidR="00CC0C33" w:rsidRPr="00CC0C33" w14:paraId="098D51D6" w14:textId="77777777">
                    <w:tc>
                      <w:tcPr>
                        <w:tcW w:w="0" w:type="auto"/>
                        <w:shd w:val="clear" w:color="auto" w:fill="auto"/>
                        <w:hideMark/>
                      </w:tcPr>
                      <w:p w14:paraId="617335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1BD9B1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Arsēns (CAS 7440-38-2);</w:t>
                        </w:r>
                      </w:p>
                    </w:tc>
                  </w:tr>
                </w:tbl>
                <w:p w14:paraId="0D8930F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5"/>
                    <w:gridCol w:w="7612"/>
                  </w:tblGrid>
                  <w:tr w:rsidR="00CC0C33" w:rsidRPr="00CC0C33" w14:paraId="152DA340" w14:textId="77777777">
                    <w:tc>
                      <w:tcPr>
                        <w:tcW w:w="0" w:type="auto"/>
                        <w:shd w:val="clear" w:color="auto" w:fill="auto"/>
                        <w:hideMark/>
                      </w:tcPr>
                      <w:p w14:paraId="632782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7DBB4A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Arsēna trioksīds (CAS 1327-53-3);</w:t>
                        </w:r>
                      </w:p>
                    </w:tc>
                  </w:tr>
                </w:tbl>
                <w:p w14:paraId="12DC893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57"/>
                    <w:gridCol w:w="7760"/>
                  </w:tblGrid>
                  <w:tr w:rsidR="00CC0C33" w:rsidRPr="00CC0C33" w14:paraId="67F26882" w14:textId="77777777">
                    <w:tc>
                      <w:tcPr>
                        <w:tcW w:w="0" w:type="auto"/>
                        <w:shd w:val="clear" w:color="auto" w:fill="auto"/>
                        <w:hideMark/>
                      </w:tcPr>
                      <w:p w14:paraId="3189015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700416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Bis (2-hloretil) etilamīna hidrohlorīds (CAS 3590-07-6);</w:t>
                        </w:r>
                      </w:p>
                    </w:tc>
                  </w:tr>
                </w:tbl>
                <w:p w14:paraId="59A02E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60"/>
                    <w:gridCol w:w="7757"/>
                  </w:tblGrid>
                  <w:tr w:rsidR="00CC0C33" w:rsidRPr="00CC0C33" w14:paraId="6B2EC40C" w14:textId="77777777">
                    <w:tc>
                      <w:tcPr>
                        <w:tcW w:w="0" w:type="auto"/>
                        <w:shd w:val="clear" w:color="auto" w:fill="auto"/>
                        <w:hideMark/>
                      </w:tcPr>
                      <w:p w14:paraId="7122C8D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5E7FE2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Bis (2-hloretil) metilamīna hidrohlorīds (CAS 55-86-7);</w:t>
                        </w:r>
                      </w:p>
                    </w:tc>
                  </w:tr>
                </w:tbl>
                <w:p w14:paraId="7C23EE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75"/>
                    <w:gridCol w:w="7742"/>
                  </w:tblGrid>
                  <w:tr w:rsidR="00CC0C33" w:rsidRPr="00CC0C33" w14:paraId="6B633C33" w14:textId="77777777">
                    <w:tc>
                      <w:tcPr>
                        <w:tcW w:w="0" w:type="auto"/>
                        <w:shd w:val="clear" w:color="auto" w:fill="auto"/>
                        <w:hideMark/>
                      </w:tcPr>
                      <w:p w14:paraId="097065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3803230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Tris (2-hloretil) amīna hidrohlorīds (CAS 817-09-4);</w:t>
                        </w:r>
                      </w:p>
                    </w:tc>
                  </w:tr>
                </w:tbl>
                <w:p w14:paraId="5909520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23"/>
                    <w:gridCol w:w="7294"/>
                  </w:tblGrid>
                  <w:tr w:rsidR="00CC0C33" w:rsidRPr="00CC0C33" w14:paraId="479D7E02" w14:textId="77777777">
                    <w:tc>
                      <w:tcPr>
                        <w:tcW w:w="0" w:type="auto"/>
                        <w:shd w:val="clear" w:color="auto" w:fill="auto"/>
                        <w:hideMark/>
                      </w:tcPr>
                      <w:p w14:paraId="559BFC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5C3A67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Tributilfosfīts (CAS 102-85-2);</w:t>
                        </w:r>
                      </w:p>
                    </w:tc>
                  </w:tr>
                </w:tbl>
                <w:p w14:paraId="7FF7F74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4"/>
                    <w:gridCol w:w="7343"/>
                  </w:tblGrid>
                  <w:tr w:rsidR="00CC0C33" w:rsidRPr="00CC0C33" w14:paraId="25FCCF4D" w14:textId="77777777">
                    <w:tc>
                      <w:tcPr>
                        <w:tcW w:w="0" w:type="auto"/>
                        <w:shd w:val="clear" w:color="auto" w:fill="auto"/>
                        <w:hideMark/>
                      </w:tcPr>
                      <w:p w14:paraId="66D655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11.</w:t>
                        </w:r>
                      </w:p>
                    </w:tc>
                    <w:tc>
                      <w:tcPr>
                        <w:tcW w:w="0" w:type="auto"/>
                        <w:shd w:val="clear" w:color="auto" w:fill="auto"/>
                        <w:hideMark/>
                      </w:tcPr>
                      <w:p w14:paraId="47A87E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Metānizocianāts (CAS 624-83-9);</w:t>
                        </w:r>
                      </w:p>
                    </w:tc>
                  </w:tr>
                </w:tbl>
                <w:p w14:paraId="6EA97FB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57"/>
                    <w:gridCol w:w="7160"/>
                  </w:tblGrid>
                  <w:tr w:rsidR="00CC0C33" w:rsidRPr="00CC0C33" w14:paraId="12F4EF08" w14:textId="77777777">
                    <w:tc>
                      <w:tcPr>
                        <w:tcW w:w="0" w:type="auto"/>
                        <w:shd w:val="clear" w:color="auto" w:fill="auto"/>
                        <w:hideMark/>
                      </w:tcPr>
                      <w:p w14:paraId="779623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12.</w:t>
                        </w:r>
                      </w:p>
                    </w:tc>
                    <w:tc>
                      <w:tcPr>
                        <w:tcW w:w="0" w:type="auto"/>
                        <w:shd w:val="clear" w:color="auto" w:fill="auto"/>
                        <w:hideMark/>
                      </w:tcPr>
                      <w:p w14:paraId="55CC20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Hinaldīns (CAS 91-63-4);</w:t>
                        </w:r>
                      </w:p>
                    </w:tc>
                  </w:tr>
                </w:tbl>
                <w:p w14:paraId="5982B48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2"/>
                    <w:gridCol w:w="7345"/>
                  </w:tblGrid>
                  <w:tr w:rsidR="00CC0C33" w:rsidRPr="00CC0C33" w14:paraId="43F50D56" w14:textId="77777777">
                    <w:tc>
                      <w:tcPr>
                        <w:tcW w:w="0" w:type="auto"/>
                        <w:shd w:val="clear" w:color="auto" w:fill="auto"/>
                        <w:hideMark/>
                      </w:tcPr>
                      <w:p w14:paraId="0653DE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13.</w:t>
                        </w:r>
                      </w:p>
                    </w:tc>
                    <w:tc>
                      <w:tcPr>
                        <w:tcW w:w="0" w:type="auto"/>
                        <w:shd w:val="clear" w:color="auto" w:fill="auto"/>
                        <w:hideMark/>
                      </w:tcPr>
                      <w:p w14:paraId="5A9291E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2-bromhloretāns (CAS 107-04-0);</w:t>
                        </w:r>
                      </w:p>
                    </w:tc>
                  </w:tr>
                </w:tbl>
                <w:p w14:paraId="2B0D66B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86"/>
                    <w:gridCol w:w="7131"/>
                  </w:tblGrid>
                  <w:tr w:rsidR="00CC0C33" w:rsidRPr="00CC0C33" w14:paraId="5CE3B871" w14:textId="77777777">
                    <w:tc>
                      <w:tcPr>
                        <w:tcW w:w="0" w:type="auto"/>
                        <w:shd w:val="clear" w:color="auto" w:fill="auto"/>
                        <w:hideMark/>
                      </w:tcPr>
                      <w:p w14:paraId="3C2A8F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14.</w:t>
                        </w:r>
                      </w:p>
                    </w:tc>
                    <w:tc>
                      <w:tcPr>
                        <w:tcW w:w="0" w:type="auto"/>
                        <w:shd w:val="clear" w:color="auto" w:fill="auto"/>
                        <w:hideMark/>
                      </w:tcPr>
                      <w:p w14:paraId="47DBF8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Benzils (CAS 134-81-6);</w:t>
                        </w:r>
                      </w:p>
                    </w:tc>
                  </w:tr>
                </w:tbl>
                <w:p w14:paraId="2727B23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18"/>
                    <w:gridCol w:w="7199"/>
                  </w:tblGrid>
                  <w:tr w:rsidR="00CC0C33" w:rsidRPr="00CC0C33" w14:paraId="556DDEE4" w14:textId="77777777">
                    <w:tc>
                      <w:tcPr>
                        <w:tcW w:w="0" w:type="auto"/>
                        <w:shd w:val="clear" w:color="auto" w:fill="auto"/>
                        <w:hideMark/>
                      </w:tcPr>
                      <w:p w14:paraId="38EC1E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15.</w:t>
                        </w:r>
                      </w:p>
                    </w:tc>
                    <w:tc>
                      <w:tcPr>
                        <w:tcW w:w="0" w:type="auto"/>
                        <w:shd w:val="clear" w:color="auto" w:fill="auto"/>
                        <w:hideMark/>
                      </w:tcPr>
                      <w:p w14:paraId="555FC0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Dietilēteris (CAS 60-29-7);</w:t>
                        </w:r>
                      </w:p>
                    </w:tc>
                  </w:tr>
                </w:tbl>
                <w:p w14:paraId="730CBB1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41"/>
                    <w:gridCol w:w="7276"/>
                  </w:tblGrid>
                  <w:tr w:rsidR="00CC0C33" w:rsidRPr="00CC0C33" w14:paraId="7BFEA537" w14:textId="77777777">
                    <w:tc>
                      <w:tcPr>
                        <w:tcW w:w="0" w:type="auto"/>
                        <w:shd w:val="clear" w:color="auto" w:fill="auto"/>
                        <w:hideMark/>
                      </w:tcPr>
                      <w:p w14:paraId="4A71B7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16.</w:t>
                        </w:r>
                      </w:p>
                    </w:tc>
                    <w:tc>
                      <w:tcPr>
                        <w:tcW w:w="0" w:type="auto"/>
                        <w:shd w:val="clear" w:color="auto" w:fill="auto"/>
                        <w:hideMark/>
                      </w:tcPr>
                      <w:p w14:paraId="079862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Dimetilēteris (CAS 115-10-6);</w:t>
                        </w:r>
                      </w:p>
                    </w:tc>
                  </w:tr>
                </w:tbl>
                <w:p w14:paraId="7315190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00"/>
                    <w:gridCol w:w="7417"/>
                  </w:tblGrid>
                  <w:tr w:rsidR="00CC0C33" w:rsidRPr="00CC0C33" w14:paraId="583D6D42" w14:textId="77777777">
                    <w:tc>
                      <w:tcPr>
                        <w:tcW w:w="0" w:type="auto"/>
                        <w:shd w:val="clear" w:color="auto" w:fill="auto"/>
                        <w:hideMark/>
                      </w:tcPr>
                      <w:p w14:paraId="0B6D16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17.</w:t>
                        </w:r>
                      </w:p>
                    </w:tc>
                    <w:tc>
                      <w:tcPr>
                        <w:tcW w:w="0" w:type="auto"/>
                        <w:shd w:val="clear" w:color="auto" w:fill="auto"/>
                        <w:hideMark/>
                      </w:tcPr>
                      <w:p w14:paraId="72F5BC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Dimetilaminoetanols (CAS 108-01-0);</w:t>
                        </w:r>
                      </w:p>
                    </w:tc>
                  </w:tr>
                </w:tbl>
                <w:p w14:paraId="4795721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62"/>
                    <w:gridCol w:w="7355"/>
                  </w:tblGrid>
                  <w:tr w:rsidR="00CC0C33" w:rsidRPr="00CC0C33" w14:paraId="72B03F7D" w14:textId="77777777">
                    <w:tc>
                      <w:tcPr>
                        <w:tcW w:w="0" w:type="auto"/>
                        <w:shd w:val="clear" w:color="auto" w:fill="auto"/>
                        <w:hideMark/>
                      </w:tcPr>
                      <w:p w14:paraId="4B46B2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18.</w:t>
                        </w:r>
                      </w:p>
                    </w:tc>
                    <w:tc>
                      <w:tcPr>
                        <w:tcW w:w="0" w:type="auto"/>
                        <w:shd w:val="clear" w:color="auto" w:fill="auto"/>
                        <w:hideMark/>
                      </w:tcPr>
                      <w:p w14:paraId="723B94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2-metoksietanols (CAS 109-86-4);</w:t>
                        </w:r>
                      </w:p>
                    </w:tc>
                  </w:tr>
                </w:tbl>
                <w:p w14:paraId="6E8080A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71"/>
                    <w:gridCol w:w="7246"/>
                  </w:tblGrid>
                  <w:tr w:rsidR="00CC0C33" w:rsidRPr="00CC0C33" w14:paraId="590DF552" w14:textId="77777777">
                    <w:tc>
                      <w:tcPr>
                        <w:tcW w:w="0" w:type="auto"/>
                        <w:shd w:val="clear" w:color="auto" w:fill="auto"/>
                        <w:hideMark/>
                      </w:tcPr>
                      <w:p w14:paraId="52D3F2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19.</w:t>
                        </w:r>
                      </w:p>
                    </w:tc>
                    <w:tc>
                      <w:tcPr>
                        <w:tcW w:w="0" w:type="auto"/>
                        <w:shd w:val="clear" w:color="auto" w:fill="auto"/>
                        <w:hideMark/>
                      </w:tcPr>
                      <w:p w14:paraId="280B6A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Butirilholīnesterāze (BCHE);</w:t>
                        </w:r>
                      </w:p>
                    </w:tc>
                  </w:tr>
                </w:tbl>
                <w:p w14:paraId="07892E5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7"/>
                    <w:gridCol w:w="7340"/>
                  </w:tblGrid>
                  <w:tr w:rsidR="00CC0C33" w:rsidRPr="00CC0C33" w14:paraId="09EC751C" w14:textId="77777777">
                    <w:tc>
                      <w:tcPr>
                        <w:tcW w:w="0" w:type="auto"/>
                        <w:shd w:val="clear" w:color="auto" w:fill="auto"/>
                        <w:hideMark/>
                      </w:tcPr>
                      <w:p w14:paraId="34C4B55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20.</w:t>
                        </w:r>
                      </w:p>
                    </w:tc>
                    <w:tc>
                      <w:tcPr>
                        <w:tcW w:w="0" w:type="auto"/>
                        <w:shd w:val="clear" w:color="auto" w:fill="auto"/>
                        <w:hideMark/>
                      </w:tcPr>
                      <w:p w14:paraId="796DF2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Dietilēntriamīns (CAS 111-40-0);</w:t>
                        </w:r>
                      </w:p>
                    </w:tc>
                  </w:tr>
                </w:tbl>
                <w:p w14:paraId="4F555B4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56"/>
                    <w:gridCol w:w="7261"/>
                  </w:tblGrid>
                  <w:tr w:rsidR="00CC0C33" w:rsidRPr="00CC0C33" w14:paraId="088C4E07" w14:textId="77777777">
                    <w:tc>
                      <w:tcPr>
                        <w:tcW w:w="0" w:type="auto"/>
                        <w:shd w:val="clear" w:color="auto" w:fill="auto"/>
                        <w:hideMark/>
                      </w:tcPr>
                      <w:p w14:paraId="189AD3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21.</w:t>
                        </w:r>
                      </w:p>
                    </w:tc>
                    <w:tc>
                      <w:tcPr>
                        <w:tcW w:w="0" w:type="auto"/>
                        <w:shd w:val="clear" w:color="auto" w:fill="auto"/>
                        <w:hideMark/>
                      </w:tcPr>
                      <w:p w14:paraId="06B5D3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Dihlormetāns (CAS 75-09-2);</w:t>
                        </w:r>
                      </w:p>
                    </w:tc>
                  </w:tr>
                </w:tbl>
                <w:p w14:paraId="099A062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14"/>
                    <w:gridCol w:w="7303"/>
                  </w:tblGrid>
                  <w:tr w:rsidR="00CC0C33" w:rsidRPr="00CC0C33" w14:paraId="0E5026CA" w14:textId="77777777">
                    <w:tc>
                      <w:tcPr>
                        <w:tcW w:w="0" w:type="auto"/>
                        <w:shd w:val="clear" w:color="auto" w:fill="auto"/>
                        <w:hideMark/>
                      </w:tcPr>
                      <w:p w14:paraId="74EA2A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22.</w:t>
                        </w:r>
                      </w:p>
                    </w:tc>
                    <w:tc>
                      <w:tcPr>
                        <w:tcW w:w="0" w:type="auto"/>
                        <w:shd w:val="clear" w:color="auto" w:fill="auto"/>
                        <w:hideMark/>
                      </w:tcPr>
                      <w:p w14:paraId="567CD6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Dimetilanilīns (CAS 121-69-7);</w:t>
                        </w:r>
                      </w:p>
                    </w:tc>
                  </w:tr>
                </w:tbl>
                <w:p w14:paraId="33ECD16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00"/>
                    <w:gridCol w:w="7217"/>
                  </w:tblGrid>
                  <w:tr w:rsidR="00CC0C33" w:rsidRPr="00CC0C33" w14:paraId="5D852A7C" w14:textId="77777777">
                    <w:tc>
                      <w:tcPr>
                        <w:tcW w:w="0" w:type="auto"/>
                        <w:shd w:val="clear" w:color="auto" w:fill="auto"/>
                        <w:hideMark/>
                      </w:tcPr>
                      <w:p w14:paraId="1F2B05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23.</w:t>
                        </w:r>
                      </w:p>
                    </w:tc>
                    <w:tc>
                      <w:tcPr>
                        <w:tcW w:w="0" w:type="auto"/>
                        <w:shd w:val="clear" w:color="auto" w:fill="auto"/>
                        <w:hideMark/>
                      </w:tcPr>
                      <w:p w14:paraId="50796E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Etilbromīds (CAS 74-96-4);</w:t>
                        </w:r>
                      </w:p>
                    </w:tc>
                  </w:tr>
                </w:tbl>
                <w:p w14:paraId="58BBCB5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33"/>
                    <w:gridCol w:w="7184"/>
                  </w:tblGrid>
                  <w:tr w:rsidR="00CC0C33" w:rsidRPr="00CC0C33" w14:paraId="2F5C9F9D" w14:textId="77777777">
                    <w:tc>
                      <w:tcPr>
                        <w:tcW w:w="0" w:type="auto"/>
                        <w:shd w:val="clear" w:color="auto" w:fill="auto"/>
                        <w:hideMark/>
                      </w:tcPr>
                      <w:p w14:paraId="377478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24.</w:t>
                        </w:r>
                      </w:p>
                    </w:tc>
                    <w:tc>
                      <w:tcPr>
                        <w:tcW w:w="0" w:type="auto"/>
                        <w:shd w:val="clear" w:color="auto" w:fill="auto"/>
                        <w:hideMark/>
                      </w:tcPr>
                      <w:p w14:paraId="0A3F09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Etilhlorīds (CAS 75-00-3);</w:t>
                        </w:r>
                      </w:p>
                    </w:tc>
                  </w:tr>
                </w:tbl>
                <w:p w14:paraId="0F64064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61"/>
                    <w:gridCol w:w="7156"/>
                  </w:tblGrid>
                  <w:tr w:rsidR="00CC0C33" w:rsidRPr="00CC0C33" w14:paraId="5A092EE2" w14:textId="77777777">
                    <w:tc>
                      <w:tcPr>
                        <w:tcW w:w="0" w:type="auto"/>
                        <w:shd w:val="clear" w:color="auto" w:fill="auto"/>
                        <w:hideMark/>
                      </w:tcPr>
                      <w:p w14:paraId="0B51AD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25.</w:t>
                        </w:r>
                      </w:p>
                    </w:tc>
                    <w:tc>
                      <w:tcPr>
                        <w:tcW w:w="0" w:type="auto"/>
                        <w:shd w:val="clear" w:color="auto" w:fill="auto"/>
                        <w:hideMark/>
                      </w:tcPr>
                      <w:p w14:paraId="576BB4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Etilamīns (CAS 75-04-7);</w:t>
                        </w:r>
                      </w:p>
                    </w:tc>
                  </w:tr>
                </w:tbl>
                <w:p w14:paraId="2D5869D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86"/>
                    <w:gridCol w:w="7231"/>
                  </w:tblGrid>
                  <w:tr w:rsidR="00CC0C33" w:rsidRPr="00CC0C33" w14:paraId="03096E29" w14:textId="77777777">
                    <w:tc>
                      <w:tcPr>
                        <w:tcW w:w="0" w:type="auto"/>
                        <w:shd w:val="clear" w:color="auto" w:fill="auto"/>
                        <w:hideMark/>
                      </w:tcPr>
                      <w:p w14:paraId="33E06F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26.</w:t>
                        </w:r>
                      </w:p>
                    </w:tc>
                    <w:tc>
                      <w:tcPr>
                        <w:tcW w:w="0" w:type="auto"/>
                        <w:shd w:val="clear" w:color="auto" w:fill="auto"/>
                        <w:hideMark/>
                      </w:tcPr>
                      <w:p w14:paraId="441C0C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Heksamīns (CAS 100-97-0);</w:t>
                        </w:r>
                      </w:p>
                    </w:tc>
                  </w:tr>
                </w:tbl>
                <w:p w14:paraId="1BD3C22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69"/>
                    <w:gridCol w:w="7248"/>
                  </w:tblGrid>
                  <w:tr w:rsidR="00CC0C33" w:rsidRPr="00CC0C33" w14:paraId="50B2E2B3" w14:textId="77777777">
                    <w:tc>
                      <w:tcPr>
                        <w:tcW w:w="0" w:type="auto"/>
                        <w:shd w:val="clear" w:color="auto" w:fill="auto"/>
                        <w:hideMark/>
                      </w:tcPr>
                      <w:p w14:paraId="25CC59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27.</w:t>
                        </w:r>
                      </w:p>
                    </w:tc>
                    <w:tc>
                      <w:tcPr>
                        <w:tcW w:w="0" w:type="auto"/>
                        <w:shd w:val="clear" w:color="auto" w:fill="auto"/>
                        <w:hideMark/>
                      </w:tcPr>
                      <w:p w14:paraId="2B89634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Izopropanols (CAS 67-63-0);</w:t>
                        </w:r>
                      </w:p>
                    </w:tc>
                  </w:tr>
                </w:tbl>
                <w:p w14:paraId="79AFDE8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9"/>
                    <w:gridCol w:w="7338"/>
                  </w:tblGrid>
                  <w:tr w:rsidR="00CC0C33" w:rsidRPr="00CC0C33" w14:paraId="6D2C4DD3" w14:textId="77777777">
                    <w:tc>
                      <w:tcPr>
                        <w:tcW w:w="0" w:type="auto"/>
                        <w:shd w:val="clear" w:color="auto" w:fill="auto"/>
                        <w:hideMark/>
                      </w:tcPr>
                      <w:p w14:paraId="6AF95B7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28.</w:t>
                        </w:r>
                      </w:p>
                    </w:tc>
                    <w:tc>
                      <w:tcPr>
                        <w:tcW w:w="0" w:type="auto"/>
                        <w:shd w:val="clear" w:color="auto" w:fill="auto"/>
                        <w:hideMark/>
                      </w:tcPr>
                      <w:p w14:paraId="7B364C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Izopropilbromīds (CAS 75-26-3);</w:t>
                        </w:r>
                      </w:p>
                    </w:tc>
                  </w:tr>
                </w:tbl>
                <w:p w14:paraId="57B2884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9"/>
                    <w:gridCol w:w="7308"/>
                  </w:tblGrid>
                  <w:tr w:rsidR="00CC0C33" w:rsidRPr="00CC0C33" w14:paraId="41138ABE" w14:textId="77777777">
                    <w:tc>
                      <w:tcPr>
                        <w:tcW w:w="0" w:type="auto"/>
                        <w:shd w:val="clear" w:color="auto" w:fill="auto"/>
                        <w:hideMark/>
                      </w:tcPr>
                      <w:p w14:paraId="772299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29.</w:t>
                        </w:r>
                      </w:p>
                    </w:tc>
                    <w:tc>
                      <w:tcPr>
                        <w:tcW w:w="0" w:type="auto"/>
                        <w:shd w:val="clear" w:color="auto" w:fill="auto"/>
                        <w:hideMark/>
                      </w:tcPr>
                      <w:p w14:paraId="055C4D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Izopropilēteris (CAS 108-20-3);</w:t>
                        </w:r>
                      </w:p>
                    </w:tc>
                  </w:tr>
                </w:tbl>
                <w:p w14:paraId="25BE78B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11"/>
                    <w:gridCol w:w="7206"/>
                  </w:tblGrid>
                  <w:tr w:rsidR="00CC0C33" w:rsidRPr="00CC0C33" w14:paraId="348D2642" w14:textId="77777777">
                    <w:tc>
                      <w:tcPr>
                        <w:tcW w:w="0" w:type="auto"/>
                        <w:shd w:val="clear" w:color="auto" w:fill="auto"/>
                        <w:hideMark/>
                      </w:tcPr>
                      <w:p w14:paraId="1728AD5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30.</w:t>
                        </w:r>
                      </w:p>
                    </w:tc>
                    <w:tc>
                      <w:tcPr>
                        <w:tcW w:w="0" w:type="auto"/>
                        <w:shd w:val="clear" w:color="auto" w:fill="auto"/>
                        <w:hideMark/>
                      </w:tcPr>
                      <w:p w14:paraId="0E8F8F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Metilamīns (CAS 74-89-5);</w:t>
                        </w:r>
                      </w:p>
                    </w:tc>
                  </w:tr>
                </w:tbl>
                <w:p w14:paraId="260189F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56"/>
                    <w:gridCol w:w="7261"/>
                  </w:tblGrid>
                  <w:tr w:rsidR="00CC0C33" w:rsidRPr="00CC0C33" w14:paraId="003F699E" w14:textId="77777777">
                    <w:tc>
                      <w:tcPr>
                        <w:tcW w:w="0" w:type="auto"/>
                        <w:shd w:val="clear" w:color="auto" w:fill="auto"/>
                        <w:hideMark/>
                      </w:tcPr>
                      <w:p w14:paraId="2415C5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31.</w:t>
                        </w:r>
                      </w:p>
                    </w:tc>
                    <w:tc>
                      <w:tcPr>
                        <w:tcW w:w="0" w:type="auto"/>
                        <w:shd w:val="clear" w:color="auto" w:fill="auto"/>
                        <w:hideMark/>
                      </w:tcPr>
                      <w:p w14:paraId="725349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Metilbromīds (CAS 74-83-9);</w:t>
                        </w:r>
                      </w:p>
                    </w:tc>
                  </w:tr>
                </w:tbl>
                <w:p w14:paraId="1BC3832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19"/>
                    <w:gridCol w:w="7398"/>
                  </w:tblGrid>
                  <w:tr w:rsidR="00CC0C33" w:rsidRPr="00CC0C33" w14:paraId="04A278D9" w14:textId="77777777">
                    <w:tc>
                      <w:tcPr>
                        <w:tcW w:w="0" w:type="auto"/>
                        <w:shd w:val="clear" w:color="auto" w:fill="auto"/>
                        <w:hideMark/>
                      </w:tcPr>
                      <w:p w14:paraId="368C38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32.</w:t>
                        </w:r>
                      </w:p>
                    </w:tc>
                    <w:tc>
                      <w:tcPr>
                        <w:tcW w:w="0" w:type="auto"/>
                        <w:shd w:val="clear" w:color="auto" w:fill="auto"/>
                        <w:hideMark/>
                      </w:tcPr>
                      <w:p w14:paraId="3C68341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Monoizopropilamīns (CAS 75-31-0);</w:t>
                        </w:r>
                      </w:p>
                    </w:tc>
                  </w:tr>
                </w:tbl>
                <w:p w14:paraId="6802DC4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18"/>
                    <w:gridCol w:w="7399"/>
                  </w:tblGrid>
                  <w:tr w:rsidR="00CC0C33" w:rsidRPr="00CC0C33" w14:paraId="05C82597" w14:textId="77777777">
                    <w:tc>
                      <w:tcPr>
                        <w:tcW w:w="0" w:type="auto"/>
                        <w:shd w:val="clear" w:color="auto" w:fill="auto"/>
                        <w:hideMark/>
                      </w:tcPr>
                      <w:p w14:paraId="50CA23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33.</w:t>
                        </w:r>
                      </w:p>
                    </w:tc>
                    <w:tc>
                      <w:tcPr>
                        <w:tcW w:w="0" w:type="auto"/>
                        <w:shd w:val="clear" w:color="auto" w:fill="auto"/>
                        <w:hideMark/>
                      </w:tcPr>
                      <w:p w14:paraId="75C79C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Obidoksīma hlorīds (CAS 114-90-9);</w:t>
                        </w:r>
                      </w:p>
                    </w:tc>
                  </w:tr>
                </w:tbl>
                <w:p w14:paraId="6A56C33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8"/>
                    <w:gridCol w:w="7339"/>
                  </w:tblGrid>
                  <w:tr w:rsidR="00CC0C33" w:rsidRPr="00CC0C33" w14:paraId="78BFB894" w14:textId="77777777">
                    <w:tc>
                      <w:tcPr>
                        <w:tcW w:w="0" w:type="auto"/>
                        <w:shd w:val="clear" w:color="auto" w:fill="auto"/>
                        <w:hideMark/>
                      </w:tcPr>
                      <w:p w14:paraId="1D8CA32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34.</w:t>
                        </w:r>
                      </w:p>
                    </w:tc>
                    <w:tc>
                      <w:tcPr>
                        <w:tcW w:w="0" w:type="auto"/>
                        <w:shd w:val="clear" w:color="auto" w:fill="auto"/>
                        <w:hideMark/>
                      </w:tcPr>
                      <w:p w14:paraId="375CA8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Kālija bromīds (CAS 7758-02-3);</w:t>
                        </w:r>
                      </w:p>
                    </w:tc>
                  </w:tr>
                </w:tbl>
                <w:p w14:paraId="6E190DC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77"/>
                    <w:gridCol w:w="7140"/>
                  </w:tblGrid>
                  <w:tr w:rsidR="00CC0C33" w:rsidRPr="00CC0C33" w14:paraId="5A05F84B" w14:textId="77777777">
                    <w:tc>
                      <w:tcPr>
                        <w:tcW w:w="0" w:type="auto"/>
                        <w:shd w:val="clear" w:color="auto" w:fill="auto"/>
                        <w:hideMark/>
                      </w:tcPr>
                      <w:p w14:paraId="5231BF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35.</w:t>
                        </w:r>
                      </w:p>
                    </w:tc>
                    <w:tc>
                      <w:tcPr>
                        <w:tcW w:w="0" w:type="auto"/>
                        <w:shd w:val="clear" w:color="auto" w:fill="auto"/>
                        <w:hideMark/>
                      </w:tcPr>
                      <w:p w14:paraId="5988392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Piridīns (CAS 110-86-1);</w:t>
                        </w:r>
                      </w:p>
                    </w:tc>
                  </w:tr>
                </w:tbl>
                <w:p w14:paraId="32132EA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65"/>
                    <w:gridCol w:w="7452"/>
                  </w:tblGrid>
                  <w:tr w:rsidR="00CC0C33" w:rsidRPr="00CC0C33" w14:paraId="10AE75D1" w14:textId="77777777">
                    <w:tc>
                      <w:tcPr>
                        <w:tcW w:w="0" w:type="auto"/>
                        <w:shd w:val="clear" w:color="auto" w:fill="auto"/>
                        <w:hideMark/>
                      </w:tcPr>
                      <w:p w14:paraId="24F0F1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36.</w:t>
                        </w:r>
                      </w:p>
                    </w:tc>
                    <w:tc>
                      <w:tcPr>
                        <w:tcW w:w="0" w:type="auto"/>
                        <w:shd w:val="clear" w:color="auto" w:fill="auto"/>
                        <w:hideMark/>
                      </w:tcPr>
                      <w:p w14:paraId="4A6B47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Piridostigmīna bromīds (CAS 101-26-8);</w:t>
                        </w:r>
                      </w:p>
                    </w:tc>
                  </w:tr>
                </w:tbl>
                <w:p w14:paraId="0FEA8D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63"/>
                    <w:gridCol w:w="7354"/>
                  </w:tblGrid>
                  <w:tr w:rsidR="00CC0C33" w:rsidRPr="00CC0C33" w14:paraId="2FACC6AC" w14:textId="77777777">
                    <w:tc>
                      <w:tcPr>
                        <w:tcW w:w="0" w:type="auto"/>
                        <w:shd w:val="clear" w:color="auto" w:fill="auto"/>
                        <w:hideMark/>
                      </w:tcPr>
                      <w:p w14:paraId="344122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37.</w:t>
                        </w:r>
                      </w:p>
                    </w:tc>
                    <w:tc>
                      <w:tcPr>
                        <w:tcW w:w="0" w:type="auto"/>
                        <w:shd w:val="clear" w:color="auto" w:fill="auto"/>
                        <w:hideMark/>
                      </w:tcPr>
                      <w:p w14:paraId="41E600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Nātrija bromīds (CAS 7647-15-6);</w:t>
                        </w:r>
                      </w:p>
                    </w:tc>
                  </w:tr>
                </w:tbl>
                <w:p w14:paraId="124E8E7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49"/>
                    <w:gridCol w:w="7368"/>
                  </w:tblGrid>
                  <w:tr w:rsidR="00CC0C33" w:rsidRPr="00CC0C33" w14:paraId="49E87BA0" w14:textId="77777777">
                    <w:tc>
                      <w:tcPr>
                        <w:tcW w:w="0" w:type="auto"/>
                        <w:shd w:val="clear" w:color="auto" w:fill="auto"/>
                        <w:hideMark/>
                      </w:tcPr>
                      <w:p w14:paraId="6ABC97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38.</w:t>
                        </w:r>
                      </w:p>
                    </w:tc>
                    <w:tc>
                      <w:tcPr>
                        <w:tcW w:w="0" w:type="auto"/>
                        <w:shd w:val="clear" w:color="auto" w:fill="auto"/>
                        <w:hideMark/>
                      </w:tcPr>
                      <w:p w14:paraId="600F66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Metālisks nātrijs (CAS 7440-23-5);</w:t>
                        </w:r>
                      </w:p>
                    </w:tc>
                  </w:tr>
                </w:tbl>
                <w:p w14:paraId="76DB943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29"/>
                    <w:gridCol w:w="7288"/>
                  </w:tblGrid>
                  <w:tr w:rsidR="00CC0C33" w:rsidRPr="00CC0C33" w14:paraId="22ECD110" w14:textId="77777777">
                    <w:tc>
                      <w:tcPr>
                        <w:tcW w:w="0" w:type="auto"/>
                        <w:shd w:val="clear" w:color="auto" w:fill="auto"/>
                        <w:hideMark/>
                      </w:tcPr>
                      <w:p w14:paraId="60D131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39.</w:t>
                        </w:r>
                      </w:p>
                    </w:tc>
                    <w:tc>
                      <w:tcPr>
                        <w:tcW w:w="0" w:type="auto"/>
                        <w:shd w:val="clear" w:color="auto" w:fill="auto"/>
                        <w:hideMark/>
                      </w:tcPr>
                      <w:p w14:paraId="546ADE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Tributilamīns (CAS 102-82-9);</w:t>
                        </w:r>
                      </w:p>
                    </w:tc>
                  </w:tr>
                </w:tbl>
                <w:p w14:paraId="721D1A3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83"/>
                    <w:gridCol w:w="7334"/>
                  </w:tblGrid>
                  <w:tr w:rsidR="00CC0C33" w:rsidRPr="00CC0C33" w14:paraId="51F180FB" w14:textId="77777777">
                    <w:tc>
                      <w:tcPr>
                        <w:tcW w:w="0" w:type="auto"/>
                        <w:shd w:val="clear" w:color="auto" w:fill="auto"/>
                        <w:hideMark/>
                      </w:tcPr>
                      <w:p w14:paraId="6183B4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40.</w:t>
                        </w:r>
                      </w:p>
                    </w:tc>
                    <w:tc>
                      <w:tcPr>
                        <w:tcW w:w="0" w:type="auto"/>
                        <w:shd w:val="clear" w:color="auto" w:fill="auto"/>
                        <w:hideMark/>
                      </w:tcPr>
                      <w:p w14:paraId="14A325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Trietilamīns (CAS 121-44-8); vai</w:t>
                        </w:r>
                      </w:p>
                    </w:tc>
                  </w:tr>
                </w:tbl>
                <w:p w14:paraId="38EDFF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45"/>
                    <w:gridCol w:w="7272"/>
                  </w:tblGrid>
                  <w:tr w:rsidR="00CC0C33" w:rsidRPr="00CC0C33" w14:paraId="288C3506" w14:textId="77777777">
                    <w:tc>
                      <w:tcPr>
                        <w:tcW w:w="0" w:type="auto"/>
                        <w:shd w:val="clear" w:color="auto" w:fill="auto"/>
                        <w:hideMark/>
                      </w:tcPr>
                      <w:p w14:paraId="1D66A4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41.</w:t>
                        </w:r>
                      </w:p>
                    </w:tc>
                    <w:tc>
                      <w:tcPr>
                        <w:tcW w:w="0" w:type="auto"/>
                        <w:shd w:val="clear" w:color="auto" w:fill="auto"/>
                        <w:hideMark/>
                      </w:tcPr>
                      <w:p w14:paraId="05C66E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Trimetilamīns (CAS 75-50-3).</w:t>
                        </w:r>
                      </w:p>
                    </w:tc>
                  </w:tr>
                </w:tbl>
                <w:p w14:paraId="25DAEF3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4CD98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15"/>
              <w:gridCol w:w="8006"/>
            </w:tblGrid>
            <w:tr w:rsidR="00CC0C33" w:rsidRPr="00CC0C33" w14:paraId="6DD541CD" w14:textId="77777777">
              <w:tc>
                <w:tcPr>
                  <w:tcW w:w="0" w:type="auto"/>
                  <w:shd w:val="clear" w:color="auto" w:fill="auto"/>
                  <w:hideMark/>
                </w:tcPr>
                <w:p w14:paraId="2E6C98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720ECF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šādas ķīmiskas vielas ar 90 % vai lielāku koncentrāciju (pēc masas):</w:t>
                  </w:r>
                </w:p>
                <w:tbl>
                  <w:tblPr>
                    <w:tblW w:w="5000" w:type="pct"/>
                    <w:tblCellMar>
                      <w:left w:w="0" w:type="dxa"/>
                      <w:right w:w="0" w:type="dxa"/>
                    </w:tblCellMar>
                    <w:tblLook w:val="04A0" w:firstRow="1" w:lastRow="0" w:firstColumn="1" w:lastColumn="0" w:noHBand="0" w:noVBand="1"/>
                  </w:tblPr>
                  <w:tblGrid>
                    <w:gridCol w:w="567"/>
                    <w:gridCol w:w="7439"/>
                  </w:tblGrid>
                  <w:tr w:rsidR="00CC0C33" w:rsidRPr="00CC0C33" w14:paraId="11250A1F" w14:textId="77777777">
                    <w:tc>
                      <w:tcPr>
                        <w:tcW w:w="0" w:type="auto"/>
                        <w:shd w:val="clear" w:color="auto" w:fill="auto"/>
                        <w:hideMark/>
                      </w:tcPr>
                      <w:p w14:paraId="652F5E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5588C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Acetons (CAS 67-64-1);</w:t>
                        </w:r>
                      </w:p>
                    </w:tc>
                  </w:tr>
                </w:tbl>
                <w:p w14:paraId="5501FCA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42"/>
                    <w:gridCol w:w="7464"/>
                  </w:tblGrid>
                  <w:tr w:rsidR="00CC0C33" w:rsidRPr="00CC0C33" w14:paraId="66A1EE90" w14:textId="77777777">
                    <w:tc>
                      <w:tcPr>
                        <w:tcW w:w="0" w:type="auto"/>
                        <w:shd w:val="clear" w:color="auto" w:fill="auto"/>
                        <w:hideMark/>
                      </w:tcPr>
                      <w:p w14:paraId="4847B2F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1A9B56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Acetilēns (CAS 74-86-2);</w:t>
                        </w:r>
                      </w:p>
                    </w:tc>
                  </w:tr>
                </w:tbl>
                <w:p w14:paraId="6D49ED9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84"/>
                    <w:gridCol w:w="7522"/>
                  </w:tblGrid>
                  <w:tr w:rsidR="00CC0C33" w:rsidRPr="00CC0C33" w14:paraId="1AA9CB0E" w14:textId="77777777">
                    <w:tc>
                      <w:tcPr>
                        <w:tcW w:w="0" w:type="auto"/>
                        <w:shd w:val="clear" w:color="auto" w:fill="auto"/>
                        <w:hideMark/>
                      </w:tcPr>
                      <w:p w14:paraId="482CB9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76C265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Amonjaks (CAS 7664-41-7);</w:t>
                        </w:r>
                      </w:p>
                    </w:tc>
                  </w:tr>
                </w:tbl>
                <w:p w14:paraId="7EDF9CF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0"/>
                    <w:gridCol w:w="7516"/>
                  </w:tblGrid>
                  <w:tr w:rsidR="00CC0C33" w:rsidRPr="00CC0C33" w14:paraId="3A71E432" w14:textId="77777777">
                    <w:tc>
                      <w:tcPr>
                        <w:tcW w:w="0" w:type="auto"/>
                        <w:shd w:val="clear" w:color="auto" w:fill="auto"/>
                        <w:hideMark/>
                      </w:tcPr>
                      <w:p w14:paraId="6394C6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5DA267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Antimons (CAS 7440-36-0);</w:t>
                        </w:r>
                      </w:p>
                    </w:tc>
                  </w:tr>
                </w:tbl>
                <w:p w14:paraId="3E4C30A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5"/>
                    <w:gridCol w:w="7551"/>
                  </w:tblGrid>
                  <w:tr w:rsidR="00CC0C33" w:rsidRPr="00CC0C33" w14:paraId="2D594C31" w14:textId="77777777">
                    <w:tc>
                      <w:tcPr>
                        <w:tcW w:w="0" w:type="auto"/>
                        <w:shd w:val="clear" w:color="auto" w:fill="auto"/>
                        <w:hideMark/>
                      </w:tcPr>
                      <w:p w14:paraId="0BF32C0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0AEC7B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Benzaldehīds (CAS 100-52-7);</w:t>
                        </w:r>
                      </w:p>
                    </w:tc>
                  </w:tr>
                </w:tbl>
                <w:p w14:paraId="55CCCB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21"/>
                    <w:gridCol w:w="7485"/>
                  </w:tblGrid>
                  <w:tr w:rsidR="00CC0C33" w:rsidRPr="00CC0C33" w14:paraId="4F0FF9B8" w14:textId="77777777">
                    <w:tc>
                      <w:tcPr>
                        <w:tcW w:w="0" w:type="auto"/>
                        <w:shd w:val="clear" w:color="auto" w:fill="auto"/>
                        <w:hideMark/>
                      </w:tcPr>
                      <w:p w14:paraId="2CA3A2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w:t>
                        </w:r>
                      </w:p>
                    </w:tc>
                    <w:tc>
                      <w:tcPr>
                        <w:tcW w:w="0" w:type="auto"/>
                        <w:shd w:val="clear" w:color="auto" w:fill="auto"/>
                        <w:hideMark/>
                      </w:tcPr>
                      <w:p w14:paraId="1C8FAD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Benzoīns (CAS 119-53-9);</w:t>
                        </w:r>
                      </w:p>
                    </w:tc>
                  </w:tr>
                </w:tbl>
                <w:p w14:paraId="32EBF08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21"/>
                    <w:gridCol w:w="7485"/>
                  </w:tblGrid>
                  <w:tr w:rsidR="00CC0C33" w:rsidRPr="00CC0C33" w14:paraId="615C642A" w14:textId="77777777">
                    <w:tc>
                      <w:tcPr>
                        <w:tcW w:w="0" w:type="auto"/>
                        <w:shd w:val="clear" w:color="auto" w:fill="auto"/>
                        <w:hideMark/>
                      </w:tcPr>
                      <w:p w14:paraId="2076EE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w:t>
                        </w:r>
                      </w:p>
                    </w:tc>
                    <w:tc>
                      <w:tcPr>
                        <w:tcW w:w="0" w:type="auto"/>
                        <w:shd w:val="clear" w:color="auto" w:fill="auto"/>
                        <w:hideMark/>
                      </w:tcPr>
                      <w:p w14:paraId="0DADD8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1-butanols (CAS 71-36-3);</w:t>
                        </w:r>
                      </w:p>
                    </w:tc>
                  </w:tr>
                </w:tbl>
                <w:p w14:paraId="307B8AA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21"/>
                    <w:gridCol w:w="7485"/>
                  </w:tblGrid>
                  <w:tr w:rsidR="00CC0C33" w:rsidRPr="00CC0C33" w14:paraId="3E8E7089" w14:textId="77777777">
                    <w:tc>
                      <w:tcPr>
                        <w:tcW w:w="0" w:type="auto"/>
                        <w:shd w:val="clear" w:color="auto" w:fill="auto"/>
                        <w:hideMark/>
                      </w:tcPr>
                      <w:p w14:paraId="0E8227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w:t>
                        </w:r>
                      </w:p>
                    </w:tc>
                    <w:tc>
                      <w:tcPr>
                        <w:tcW w:w="0" w:type="auto"/>
                        <w:shd w:val="clear" w:color="auto" w:fill="auto"/>
                        <w:hideMark/>
                      </w:tcPr>
                      <w:p w14:paraId="3231E0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2-butanols (CAS 78-92-2);</w:t>
                        </w:r>
                      </w:p>
                    </w:tc>
                  </w:tr>
                </w:tbl>
                <w:p w14:paraId="798017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02"/>
                    <w:gridCol w:w="7504"/>
                  </w:tblGrid>
                  <w:tr w:rsidR="00CC0C33" w:rsidRPr="00CC0C33" w14:paraId="1843E377" w14:textId="77777777">
                    <w:tc>
                      <w:tcPr>
                        <w:tcW w:w="0" w:type="auto"/>
                        <w:shd w:val="clear" w:color="auto" w:fill="auto"/>
                        <w:hideMark/>
                      </w:tcPr>
                      <w:p w14:paraId="421095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w:t>
                        </w:r>
                      </w:p>
                    </w:tc>
                    <w:tc>
                      <w:tcPr>
                        <w:tcW w:w="0" w:type="auto"/>
                        <w:shd w:val="clear" w:color="auto" w:fill="auto"/>
                        <w:hideMark/>
                      </w:tcPr>
                      <w:p w14:paraId="113ACF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Izobutanols (CAS 78-83-1);</w:t>
                        </w:r>
                      </w:p>
                    </w:tc>
                  </w:tr>
                </w:tbl>
                <w:p w14:paraId="7F7A11D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49"/>
                    <w:gridCol w:w="7257"/>
                  </w:tblGrid>
                  <w:tr w:rsidR="00CC0C33" w:rsidRPr="00CC0C33" w14:paraId="7FA77334" w14:textId="77777777">
                    <w:tc>
                      <w:tcPr>
                        <w:tcW w:w="0" w:type="auto"/>
                        <w:shd w:val="clear" w:color="auto" w:fill="auto"/>
                        <w:hideMark/>
                      </w:tcPr>
                      <w:p w14:paraId="090B35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10.</w:t>
                        </w:r>
                      </w:p>
                    </w:tc>
                    <w:tc>
                      <w:tcPr>
                        <w:tcW w:w="0" w:type="auto"/>
                        <w:shd w:val="clear" w:color="auto" w:fill="auto"/>
                        <w:hideMark/>
                      </w:tcPr>
                      <w:p w14:paraId="0E020C8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Terc-butanols (CAS 75-65-0);</w:t>
                        </w:r>
                      </w:p>
                    </w:tc>
                  </w:tr>
                </w:tbl>
                <w:p w14:paraId="55FB7BC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21"/>
                    <w:gridCol w:w="7285"/>
                  </w:tblGrid>
                  <w:tr w:rsidR="00CC0C33" w:rsidRPr="00CC0C33" w14:paraId="2F72E389" w14:textId="77777777">
                    <w:tc>
                      <w:tcPr>
                        <w:tcW w:w="0" w:type="auto"/>
                        <w:shd w:val="clear" w:color="auto" w:fill="auto"/>
                        <w:hideMark/>
                      </w:tcPr>
                      <w:p w14:paraId="2BC7DB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11.</w:t>
                        </w:r>
                      </w:p>
                    </w:tc>
                    <w:tc>
                      <w:tcPr>
                        <w:tcW w:w="0" w:type="auto"/>
                        <w:shd w:val="clear" w:color="auto" w:fill="auto"/>
                        <w:hideMark/>
                      </w:tcPr>
                      <w:p w14:paraId="2D2996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Kalcija karbīds (CAS 75-20-7);</w:t>
                        </w:r>
                      </w:p>
                    </w:tc>
                  </w:tr>
                </w:tbl>
                <w:p w14:paraId="658FD88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3"/>
                    <w:gridCol w:w="7383"/>
                  </w:tblGrid>
                  <w:tr w:rsidR="00CC0C33" w:rsidRPr="00CC0C33" w14:paraId="087E0673" w14:textId="77777777">
                    <w:tc>
                      <w:tcPr>
                        <w:tcW w:w="0" w:type="auto"/>
                        <w:shd w:val="clear" w:color="auto" w:fill="auto"/>
                        <w:hideMark/>
                      </w:tcPr>
                      <w:p w14:paraId="5A72CA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12.</w:t>
                        </w:r>
                      </w:p>
                    </w:tc>
                    <w:tc>
                      <w:tcPr>
                        <w:tcW w:w="0" w:type="auto"/>
                        <w:shd w:val="clear" w:color="auto" w:fill="auto"/>
                        <w:hideMark/>
                      </w:tcPr>
                      <w:p w14:paraId="00CE61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Oglekļa monoksīds (CAS 630-08-0);</w:t>
                        </w:r>
                      </w:p>
                    </w:tc>
                  </w:tr>
                </w:tbl>
                <w:p w14:paraId="65CA12B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07"/>
                    <w:gridCol w:w="7099"/>
                  </w:tblGrid>
                  <w:tr w:rsidR="00CC0C33" w:rsidRPr="00CC0C33" w14:paraId="30BF576F" w14:textId="77777777">
                    <w:tc>
                      <w:tcPr>
                        <w:tcW w:w="0" w:type="auto"/>
                        <w:shd w:val="clear" w:color="auto" w:fill="auto"/>
                        <w:hideMark/>
                      </w:tcPr>
                      <w:p w14:paraId="143BD6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13.</w:t>
                        </w:r>
                      </w:p>
                    </w:tc>
                    <w:tc>
                      <w:tcPr>
                        <w:tcW w:w="0" w:type="auto"/>
                        <w:shd w:val="clear" w:color="auto" w:fill="auto"/>
                        <w:hideMark/>
                      </w:tcPr>
                      <w:p w14:paraId="568E6B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Hlors (CAS 7782-50-5);</w:t>
                        </w:r>
                      </w:p>
                    </w:tc>
                  </w:tr>
                </w:tbl>
                <w:p w14:paraId="378A04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91"/>
                    <w:gridCol w:w="7315"/>
                  </w:tblGrid>
                  <w:tr w:rsidR="00CC0C33" w:rsidRPr="00CC0C33" w14:paraId="358DBDBE" w14:textId="77777777">
                    <w:tc>
                      <w:tcPr>
                        <w:tcW w:w="0" w:type="auto"/>
                        <w:shd w:val="clear" w:color="auto" w:fill="auto"/>
                        <w:hideMark/>
                      </w:tcPr>
                      <w:p w14:paraId="44E737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14.</w:t>
                        </w:r>
                      </w:p>
                    </w:tc>
                    <w:tc>
                      <w:tcPr>
                        <w:tcW w:w="0" w:type="auto"/>
                        <w:shd w:val="clear" w:color="auto" w:fill="auto"/>
                        <w:hideMark/>
                      </w:tcPr>
                      <w:p w14:paraId="754D67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Cikloheksanols (CAS 108-93-0);</w:t>
                        </w:r>
                      </w:p>
                    </w:tc>
                  </w:tr>
                </w:tbl>
                <w:p w14:paraId="19B500A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2"/>
                    <w:gridCol w:w="7384"/>
                  </w:tblGrid>
                  <w:tr w:rsidR="00CC0C33" w:rsidRPr="00CC0C33" w14:paraId="01B5DBE6" w14:textId="77777777">
                    <w:tc>
                      <w:tcPr>
                        <w:tcW w:w="0" w:type="auto"/>
                        <w:shd w:val="clear" w:color="auto" w:fill="auto"/>
                        <w:hideMark/>
                      </w:tcPr>
                      <w:p w14:paraId="4FE716A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15.</w:t>
                        </w:r>
                      </w:p>
                    </w:tc>
                    <w:tc>
                      <w:tcPr>
                        <w:tcW w:w="0" w:type="auto"/>
                        <w:shd w:val="clear" w:color="auto" w:fill="auto"/>
                        <w:hideMark/>
                      </w:tcPr>
                      <w:p w14:paraId="6F5DEF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Dicikloheksilamīns (CAS 101-83-7);</w:t>
                        </w:r>
                      </w:p>
                    </w:tc>
                  </w:tr>
                </w:tbl>
                <w:p w14:paraId="38C1B0B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26"/>
                    <w:gridCol w:w="7080"/>
                  </w:tblGrid>
                  <w:tr w:rsidR="00CC0C33" w:rsidRPr="00CC0C33" w14:paraId="6A5FBCE8" w14:textId="77777777">
                    <w:tc>
                      <w:tcPr>
                        <w:tcW w:w="0" w:type="auto"/>
                        <w:shd w:val="clear" w:color="auto" w:fill="auto"/>
                        <w:hideMark/>
                      </w:tcPr>
                      <w:p w14:paraId="79A626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16.</w:t>
                        </w:r>
                      </w:p>
                    </w:tc>
                    <w:tc>
                      <w:tcPr>
                        <w:tcW w:w="0" w:type="auto"/>
                        <w:shd w:val="clear" w:color="auto" w:fill="auto"/>
                        <w:hideMark/>
                      </w:tcPr>
                      <w:p w14:paraId="762451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Etanols (CAS 64-17-5);</w:t>
                        </w:r>
                      </w:p>
                    </w:tc>
                  </w:tr>
                </w:tbl>
                <w:p w14:paraId="75DF11F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46"/>
                    <w:gridCol w:w="7060"/>
                  </w:tblGrid>
                  <w:tr w:rsidR="00CC0C33" w:rsidRPr="00CC0C33" w14:paraId="109971D2" w14:textId="77777777">
                    <w:tc>
                      <w:tcPr>
                        <w:tcW w:w="0" w:type="auto"/>
                        <w:shd w:val="clear" w:color="auto" w:fill="auto"/>
                        <w:hideMark/>
                      </w:tcPr>
                      <w:p w14:paraId="09C1B4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17.</w:t>
                        </w:r>
                      </w:p>
                    </w:tc>
                    <w:tc>
                      <w:tcPr>
                        <w:tcW w:w="0" w:type="auto"/>
                        <w:shd w:val="clear" w:color="auto" w:fill="auto"/>
                        <w:hideMark/>
                      </w:tcPr>
                      <w:p w14:paraId="6728503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Etilēns (CAS 74-85-1);</w:t>
                        </w:r>
                      </w:p>
                    </w:tc>
                  </w:tr>
                </w:tbl>
                <w:p w14:paraId="69B04F1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85"/>
                    <w:gridCol w:w="7221"/>
                  </w:tblGrid>
                  <w:tr w:rsidR="00CC0C33" w:rsidRPr="00CC0C33" w14:paraId="6358D3DA" w14:textId="77777777">
                    <w:tc>
                      <w:tcPr>
                        <w:tcW w:w="0" w:type="auto"/>
                        <w:shd w:val="clear" w:color="auto" w:fill="auto"/>
                        <w:hideMark/>
                      </w:tcPr>
                      <w:p w14:paraId="2BD722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18.</w:t>
                        </w:r>
                      </w:p>
                    </w:tc>
                    <w:tc>
                      <w:tcPr>
                        <w:tcW w:w="0" w:type="auto"/>
                        <w:shd w:val="clear" w:color="auto" w:fill="auto"/>
                        <w:hideMark/>
                      </w:tcPr>
                      <w:p w14:paraId="774D16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Etilēnoksīds (CAS 75-21-8);</w:t>
                        </w:r>
                      </w:p>
                    </w:tc>
                  </w:tr>
                </w:tbl>
                <w:p w14:paraId="61C436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37"/>
                    <w:gridCol w:w="7269"/>
                  </w:tblGrid>
                  <w:tr w:rsidR="00CC0C33" w:rsidRPr="00CC0C33" w14:paraId="13C13CFA" w14:textId="77777777">
                    <w:tc>
                      <w:tcPr>
                        <w:tcW w:w="0" w:type="auto"/>
                        <w:shd w:val="clear" w:color="auto" w:fill="auto"/>
                        <w:hideMark/>
                      </w:tcPr>
                      <w:p w14:paraId="3F7814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19.</w:t>
                        </w:r>
                      </w:p>
                    </w:tc>
                    <w:tc>
                      <w:tcPr>
                        <w:tcW w:w="0" w:type="auto"/>
                        <w:shd w:val="clear" w:color="auto" w:fill="auto"/>
                        <w:hideMark/>
                      </w:tcPr>
                      <w:p w14:paraId="7CB055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Fluorapatīts (CAS 1306-05-4);</w:t>
                        </w:r>
                      </w:p>
                    </w:tc>
                  </w:tr>
                </w:tbl>
                <w:p w14:paraId="774D062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89"/>
                    <w:gridCol w:w="7317"/>
                  </w:tblGrid>
                  <w:tr w:rsidR="00CC0C33" w:rsidRPr="00CC0C33" w14:paraId="16F595D1" w14:textId="77777777">
                    <w:tc>
                      <w:tcPr>
                        <w:tcW w:w="0" w:type="auto"/>
                        <w:shd w:val="clear" w:color="auto" w:fill="auto"/>
                        <w:hideMark/>
                      </w:tcPr>
                      <w:p w14:paraId="60F2F7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20.</w:t>
                        </w:r>
                      </w:p>
                    </w:tc>
                    <w:tc>
                      <w:tcPr>
                        <w:tcW w:w="0" w:type="auto"/>
                        <w:shd w:val="clear" w:color="auto" w:fill="auto"/>
                        <w:hideMark/>
                      </w:tcPr>
                      <w:p w14:paraId="641BBB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Hlorūdeņradis (CAS 7647-01-0);</w:t>
                        </w:r>
                      </w:p>
                    </w:tc>
                  </w:tr>
                </w:tbl>
                <w:p w14:paraId="668124C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13"/>
                    <w:gridCol w:w="7293"/>
                  </w:tblGrid>
                  <w:tr w:rsidR="00CC0C33" w:rsidRPr="00CC0C33" w14:paraId="6F098F26" w14:textId="77777777">
                    <w:tc>
                      <w:tcPr>
                        <w:tcW w:w="0" w:type="auto"/>
                        <w:shd w:val="clear" w:color="auto" w:fill="auto"/>
                        <w:hideMark/>
                      </w:tcPr>
                      <w:p w14:paraId="036BD1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21.</w:t>
                        </w:r>
                      </w:p>
                    </w:tc>
                    <w:tc>
                      <w:tcPr>
                        <w:tcW w:w="0" w:type="auto"/>
                        <w:shd w:val="clear" w:color="auto" w:fill="auto"/>
                        <w:hideMark/>
                      </w:tcPr>
                      <w:p w14:paraId="5A61A52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Sērūdeņradis (CAS 7783-06-4);</w:t>
                        </w:r>
                      </w:p>
                    </w:tc>
                  </w:tr>
                </w:tbl>
                <w:p w14:paraId="5CC597A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62"/>
                    <w:gridCol w:w="7244"/>
                  </w:tblGrid>
                  <w:tr w:rsidR="00CC0C33" w:rsidRPr="00CC0C33" w14:paraId="4ACFAA70" w14:textId="77777777">
                    <w:tc>
                      <w:tcPr>
                        <w:tcW w:w="0" w:type="auto"/>
                        <w:shd w:val="clear" w:color="auto" w:fill="auto"/>
                        <w:hideMark/>
                      </w:tcPr>
                      <w:p w14:paraId="235866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22.</w:t>
                        </w:r>
                      </w:p>
                    </w:tc>
                    <w:tc>
                      <w:tcPr>
                        <w:tcW w:w="0" w:type="auto"/>
                        <w:shd w:val="clear" w:color="auto" w:fill="auto"/>
                        <w:hideMark/>
                      </w:tcPr>
                      <w:p w14:paraId="1160D4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Mandeļskābe (CAS 90-64-2);</w:t>
                        </w:r>
                      </w:p>
                    </w:tc>
                  </w:tr>
                </w:tbl>
                <w:p w14:paraId="1BCA63D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68"/>
                    <w:gridCol w:w="7138"/>
                  </w:tblGrid>
                  <w:tr w:rsidR="00CC0C33" w:rsidRPr="00CC0C33" w14:paraId="1140D86A" w14:textId="77777777">
                    <w:tc>
                      <w:tcPr>
                        <w:tcW w:w="0" w:type="auto"/>
                        <w:shd w:val="clear" w:color="auto" w:fill="auto"/>
                        <w:hideMark/>
                      </w:tcPr>
                      <w:p w14:paraId="3E6581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23.</w:t>
                        </w:r>
                      </w:p>
                    </w:tc>
                    <w:tc>
                      <w:tcPr>
                        <w:tcW w:w="0" w:type="auto"/>
                        <w:shd w:val="clear" w:color="auto" w:fill="auto"/>
                        <w:hideMark/>
                      </w:tcPr>
                      <w:p w14:paraId="57346C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Metanols (CAS 67-56-1);</w:t>
                        </w:r>
                      </w:p>
                    </w:tc>
                  </w:tr>
                </w:tbl>
                <w:p w14:paraId="7FBB1F9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85"/>
                    <w:gridCol w:w="7221"/>
                  </w:tblGrid>
                  <w:tr w:rsidR="00CC0C33" w:rsidRPr="00CC0C33" w14:paraId="5585E10B" w14:textId="77777777">
                    <w:tc>
                      <w:tcPr>
                        <w:tcW w:w="0" w:type="auto"/>
                        <w:shd w:val="clear" w:color="auto" w:fill="auto"/>
                        <w:hideMark/>
                      </w:tcPr>
                      <w:p w14:paraId="48B7CF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24.</w:t>
                        </w:r>
                      </w:p>
                    </w:tc>
                    <w:tc>
                      <w:tcPr>
                        <w:tcW w:w="0" w:type="auto"/>
                        <w:shd w:val="clear" w:color="auto" w:fill="auto"/>
                        <w:hideMark/>
                      </w:tcPr>
                      <w:p w14:paraId="4EACC8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Metilhlorīds (CAS 74-87-3);</w:t>
                        </w:r>
                      </w:p>
                    </w:tc>
                  </w:tr>
                </w:tbl>
                <w:p w14:paraId="0C173B0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06"/>
                    <w:gridCol w:w="7200"/>
                  </w:tblGrid>
                  <w:tr w:rsidR="00CC0C33" w:rsidRPr="00CC0C33" w14:paraId="176316FE" w14:textId="77777777">
                    <w:tc>
                      <w:tcPr>
                        <w:tcW w:w="0" w:type="auto"/>
                        <w:shd w:val="clear" w:color="auto" w:fill="auto"/>
                        <w:hideMark/>
                      </w:tcPr>
                      <w:p w14:paraId="7240B2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25.</w:t>
                        </w:r>
                      </w:p>
                    </w:tc>
                    <w:tc>
                      <w:tcPr>
                        <w:tcW w:w="0" w:type="auto"/>
                        <w:shd w:val="clear" w:color="auto" w:fill="auto"/>
                        <w:hideMark/>
                      </w:tcPr>
                      <w:p w14:paraId="370D61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Metiljodīds (CAS 74-88-4);</w:t>
                        </w:r>
                      </w:p>
                    </w:tc>
                  </w:tr>
                </w:tbl>
                <w:p w14:paraId="4F75C2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86"/>
                    <w:gridCol w:w="7320"/>
                  </w:tblGrid>
                  <w:tr w:rsidR="00CC0C33" w:rsidRPr="00CC0C33" w14:paraId="31C6D653" w14:textId="77777777">
                    <w:tc>
                      <w:tcPr>
                        <w:tcW w:w="0" w:type="auto"/>
                        <w:shd w:val="clear" w:color="auto" w:fill="auto"/>
                        <w:hideMark/>
                      </w:tcPr>
                      <w:p w14:paraId="73B093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26.</w:t>
                        </w:r>
                      </w:p>
                    </w:tc>
                    <w:tc>
                      <w:tcPr>
                        <w:tcW w:w="0" w:type="auto"/>
                        <w:shd w:val="clear" w:color="auto" w:fill="auto"/>
                        <w:hideMark/>
                      </w:tcPr>
                      <w:p w14:paraId="580E25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Metilmerkaptāns (CAS 74-93-1);</w:t>
                        </w:r>
                      </w:p>
                    </w:tc>
                  </w:tr>
                </w:tbl>
                <w:p w14:paraId="34190E8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40"/>
                    <w:gridCol w:w="7366"/>
                  </w:tblGrid>
                  <w:tr w:rsidR="00CC0C33" w:rsidRPr="00CC0C33" w14:paraId="06321535" w14:textId="77777777">
                    <w:tc>
                      <w:tcPr>
                        <w:tcW w:w="0" w:type="auto"/>
                        <w:shd w:val="clear" w:color="auto" w:fill="auto"/>
                        <w:hideMark/>
                      </w:tcPr>
                      <w:p w14:paraId="404E81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27.</w:t>
                        </w:r>
                      </w:p>
                    </w:tc>
                    <w:tc>
                      <w:tcPr>
                        <w:tcW w:w="0" w:type="auto"/>
                        <w:shd w:val="clear" w:color="auto" w:fill="auto"/>
                        <w:hideMark/>
                      </w:tcPr>
                      <w:p w14:paraId="1ED255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Monoetilēnglikols (CAS 107-21-1);</w:t>
                        </w:r>
                      </w:p>
                    </w:tc>
                  </w:tr>
                </w:tbl>
                <w:p w14:paraId="4A64382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43"/>
                    <w:gridCol w:w="7263"/>
                  </w:tblGrid>
                  <w:tr w:rsidR="00CC0C33" w:rsidRPr="00CC0C33" w14:paraId="08C8FB8F" w14:textId="77777777">
                    <w:tc>
                      <w:tcPr>
                        <w:tcW w:w="0" w:type="auto"/>
                        <w:shd w:val="clear" w:color="auto" w:fill="auto"/>
                        <w:hideMark/>
                      </w:tcPr>
                      <w:p w14:paraId="01CBA0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28.</w:t>
                        </w:r>
                      </w:p>
                    </w:tc>
                    <w:tc>
                      <w:tcPr>
                        <w:tcW w:w="0" w:type="auto"/>
                        <w:shd w:val="clear" w:color="auto" w:fill="auto"/>
                        <w:hideMark/>
                      </w:tcPr>
                      <w:p w14:paraId="7BC67D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Oksalilhlorīds (CAS 79-37-8);</w:t>
                        </w:r>
                      </w:p>
                    </w:tc>
                  </w:tr>
                </w:tbl>
                <w:p w14:paraId="21674A9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6"/>
                    <w:gridCol w:w="7300"/>
                  </w:tblGrid>
                  <w:tr w:rsidR="00CC0C33" w:rsidRPr="00CC0C33" w14:paraId="189D85EA" w14:textId="77777777">
                    <w:tc>
                      <w:tcPr>
                        <w:tcW w:w="0" w:type="auto"/>
                        <w:shd w:val="clear" w:color="auto" w:fill="auto"/>
                        <w:hideMark/>
                      </w:tcPr>
                      <w:p w14:paraId="12A501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29.</w:t>
                        </w:r>
                      </w:p>
                    </w:tc>
                    <w:tc>
                      <w:tcPr>
                        <w:tcW w:w="0" w:type="auto"/>
                        <w:shd w:val="clear" w:color="auto" w:fill="auto"/>
                        <w:hideMark/>
                      </w:tcPr>
                      <w:p w14:paraId="5F31E7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Kālija sulfīds (CAS 1312-73-8);</w:t>
                        </w:r>
                      </w:p>
                    </w:tc>
                  </w:tr>
                </w:tbl>
                <w:p w14:paraId="6E2733E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5"/>
                    <w:gridCol w:w="7331"/>
                  </w:tblGrid>
                  <w:tr w:rsidR="00CC0C33" w:rsidRPr="00CC0C33" w14:paraId="45F4B96C" w14:textId="77777777">
                    <w:tc>
                      <w:tcPr>
                        <w:tcW w:w="0" w:type="auto"/>
                        <w:shd w:val="clear" w:color="auto" w:fill="auto"/>
                        <w:hideMark/>
                      </w:tcPr>
                      <w:p w14:paraId="70FF133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30.</w:t>
                        </w:r>
                      </w:p>
                    </w:tc>
                    <w:tc>
                      <w:tcPr>
                        <w:tcW w:w="0" w:type="auto"/>
                        <w:shd w:val="clear" w:color="auto" w:fill="auto"/>
                        <w:hideMark/>
                      </w:tcPr>
                      <w:p w14:paraId="0490E6D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Kālija tiocianāts (CAS 333-20-0);</w:t>
                        </w:r>
                      </w:p>
                    </w:tc>
                  </w:tr>
                </w:tbl>
                <w:p w14:paraId="587A2C9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19"/>
                    <w:gridCol w:w="7387"/>
                  </w:tblGrid>
                  <w:tr w:rsidR="00CC0C33" w:rsidRPr="00CC0C33" w14:paraId="1E434ABB" w14:textId="77777777">
                    <w:tc>
                      <w:tcPr>
                        <w:tcW w:w="0" w:type="auto"/>
                        <w:shd w:val="clear" w:color="auto" w:fill="auto"/>
                        <w:hideMark/>
                      </w:tcPr>
                      <w:p w14:paraId="620E6E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31.</w:t>
                        </w:r>
                      </w:p>
                    </w:tc>
                    <w:tc>
                      <w:tcPr>
                        <w:tcW w:w="0" w:type="auto"/>
                        <w:shd w:val="clear" w:color="auto" w:fill="auto"/>
                        <w:hideMark/>
                      </w:tcPr>
                      <w:p w14:paraId="5EB9F0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Nātrija hipohlorīts (CAS 7681-52-9);</w:t>
                        </w:r>
                      </w:p>
                    </w:tc>
                  </w:tr>
                </w:tbl>
                <w:p w14:paraId="16969C3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50"/>
                    <w:gridCol w:w="7056"/>
                  </w:tblGrid>
                  <w:tr w:rsidR="00CC0C33" w:rsidRPr="00CC0C33" w14:paraId="185ABEE2" w14:textId="77777777">
                    <w:tc>
                      <w:tcPr>
                        <w:tcW w:w="0" w:type="auto"/>
                        <w:shd w:val="clear" w:color="auto" w:fill="auto"/>
                        <w:hideMark/>
                      </w:tcPr>
                      <w:p w14:paraId="2AF47B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32.</w:t>
                        </w:r>
                      </w:p>
                    </w:tc>
                    <w:tc>
                      <w:tcPr>
                        <w:tcW w:w="0" w:type="auto"/>
                        <w:shd w:val="clear" w:color="auto" w:fill="auto"/>
                        <w:hideMark/>
                      </w:tcPr>
                      <w:p w14:paraId="002EA41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Sērs (CAS 7704-34-9);</w:t>
                        </w:r>
                      </w:p>
                    </w:tc>
                  </w:tr>
                </w:tbl>
                <w:p w14:paraId="6C59AF7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6"/>
                    <w:gridCol w:w="7300"/>
                  </w:tblGrid>
                  <w:tr w:rsidR="00CC0C33" w:rsidRPr="00CC0C33" w14:paraId="06AB4AAE" w14:textId="77777777">
                    <w:tc>
                      <w:tcPr>
                        <w:tcW w:w="0" w:type="auto"/>
                        <w:shd w:val="clear" w:color="auto" w:fill="auto"/>
                        <w:hideMark/>
                      </w:tcPr>
                      <w:p w14:paraId="47ADDF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33.</w:t>
                        </w:r>
                      </w:p>
                    </w:tc>
                    <w:tc>
                      <w:tcPr>
                        <w:tcW w:w="0" w:type="auto"/>
                        <w:shd w:val="clear" w:color="auto" w:fill="auto"/>
                        <w:hideMark/>
                      </w:tcPr>
                      <w:p w14:paraId="7465F6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Sēra dioksīds (CAS 7446-09-5);</w:t>
                        </w:r>
                      </w:p>
                    </w:tc>
                  </w:tr>
                </w:tbl>
                <w:p w14:paraId="745CA69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1"/>
                    <w:gridCol w:w="7305"/>
                  </w:tblGrid>
                  <w:tr w:rsidR="00CC0C33" w:rsidRPr="00CC0C33" w14:paraId="6C830119" w14:textId="77777777">
                    <w:tc>
                      <w:tcPr>
                        <w:tcW w:w="0" w:type="auto"/>
                        <w:shd w:val="clear" w:color="auto" w:fill="auto"/>
                        <w:hideMark/>
                      </w:tcPr>
                      <w:p w14:paraId="216FBD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34.</w:t>
                        </w:r>
                      </w:p>
                    </w:tc>
                    <w:tc>
                      <w:tcPr>
                        <w:tcW w:w="0" w:type="auto"/>
                        <w:shd w:val="clear" w:color="auto" w:fill="auto"/>
                        <w:hideMark/>
                      </w:tcPr>
                      <w:p w14:paraId="56BB5A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Sēra trioksīds (CAS 7446-11-9);</w:t>
                        </w:r>
                      </w:p>
                    </w:tc>
                  </w:tr>
                </w:tbl>
                <w:p w14:paraId="78CE1BD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9"/>
                    <w:gridCol w:w="7377"/>
                  </w:tblGrid>
                  <w:tr w:rsidR="00CC0C33" w:rsidRPr="00CC0C33" w14:paraId="4EF73992" w14:textId="77777777">
                    <w:tc>
                      <w:tcPr>
                        <w:tcW w:w="0" w:type="auto"/>
                        <w:shd w:val="clear" w:color="auto" w:fill="auto"/>
                        <w:hideMark/>
                      </w:tcPr>
                      <w:p w14:paraId="160EAF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35.</w:t>
                        </w:r>
                      </w:p>
                    </w:tc>
                    <w:tc>
                      <w:tcPr>
                        <w:tcW w:w="0" w:type="auto"/>
                        <w:shd w:val="clear" w:color="auto" w:fill="auto"/>
                        <w:hideMark/>
                      </w:tcPr>
                      <w:p w14:paraId="4C5E0B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Tiofosforilhlorīds (CAS 3982-91-0);</w:t>
                        </w:r>
                      </w:p>
                    </w:tc>
                  </w:tr>
                </w:tbl>
                <w:p w14:paraId="7D68732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42"/>
                    <w:gridCol w:w="7364"/>
                  </w:tblGrid>
                  <w:tr w:rsidR="00CC0C33" w:rsidRPr="00CC0C33" w14:paraId="3435BBA9" w14:textId="77777777">
                    <w:tc>
                      <w:tcPr>
                        <w:tcW w:w="0" w:type="auto"/>
                        <w:shd w:val="clear" w:color="auto" w:fill="auto"/>
                        <w:hideMark/>
                      </w:tcPr>
                      <w:p w14:paraId="2B1756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36.</w:t>
                        </w:r>
                      </w:p>
                    </w:tc>
                    <w:tc>
                      <w:tcPr>
                        <w:tcW w:w="0" w:type="auto"/>
                        <w:shd w:val="clear" w:color="auto" w:fill="auto"/>
                        <w:hideMark/>
                      </w:tcPr>
                      <w:p w14:paraId="3966B4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Triizobutilfosfīts (CAS 1606-96-8);</w:t>
                        </w:r>
                      </w:p>
                    </w:tc>
                  </w:tr>
                </w:tbl>
                <w:p w14:paraId="0C6D046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62"/>
                    <w:gridCol w:w="7344"/>
                  </w:tblGrid>
                  <w:tr w:rsidR="00CC0C33" w:rsidRPr="00CC0C33" w14:paraId="4F06084B" w14:textId="77777777">
                    <w:tc>
                      <w:tcPr>
                        <w:tcW w:w="0" w:type="auto"/>
                        <w:shd w:val="clear" w:color="auto" w:fill="auto"/>
                        <w:hideMark/>
                      </w:tcPr>
                      <w:p w14:paraId="4D4EE4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37.</w:t>
                        </w:r>
                      </w:p>
                    </w:tc>
                    <w:tc>
                      <w:tcPr>
                        <w:tcW w:w="0" w:type="auto"/>
                        <w:shd w:val="clear" w:color="auto" w:fill="auto"/>
                        <w:hideMark/>
                      </w:tcPr>
                      <w:p w14:paraId="66A47A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Baltais fosfors (CAS 12185-10-3);</w:t>
                        </w:r>
                      </w:p>
                    </w:tc>
                  </w:tr>
                </w:tbl>
                <w:p w14:paraId="3578F85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3"/>
                    <w:gridCol w:w="7383"/>
                  </w:tblGrid>
                  <w:tr w:rsidR="00CC0C33" w:rsidRPr="00CC0C33" w14:paraId="072134DC" w14:textId="77777777">
                    <w:tc>
                      <w:tcPr>
                        <w:tcW w:w="0" w:type="auto"/>
                        <w:shd w:val="clear" w:color="auto" w:fill="auto"/>
                        <w:hideMark/>
                      </w:tcPr>
                      <w:p w14:paraId="7CDC0C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38.</w:t>
                        </w:r>
                      </w:p>
                    </w:tc>
                    <w:tc>
                      <w:tcPr>
                        <w:tcW w:w="0" w:type="auto"/>
                        <w:shd w:val="clear" w:color="auto" w:fill="auto"/>
                        <w:hideMark/>
                      </w:tcPr>
                      <w:p w14:paraId="20D0D8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Dzeltenais fosfors (CAS 7723-14-0);</w:t>
                        </w:r>
                      </w:p>
                    </w:tc>
                  </w:tr>
                </w:tbl>
                <w:p w14:paraId="1FF5925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25"/>
                    <w:gridCol w:w="7281"/>
                  </w:tblGrid>
                  <w:tr w:rsidR="00CC0C33" w:rsidRPr="00CC0C33" w14:paraId="47B2F080" w14:textId="77777777">
                    <w:tc>
                      <w:tcPr>
                        <w:tcW w:w="0" w:type="auto"/>
                        <w:shd w:val="clear" w:color="auto" w:fill="auto"/>
                        <w:hideMark/>
                      </w:tcPr>
                      <w:p w14:paraId="2AFB28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39.</w:t>
                        </w:r>
                      </w:p>
                    </w:tc>
                    <w:tc>
                      <w:tcPr>
                        <w:tcW w:w="0" w:type="auto"/>
                        <w:shd w:val="clear" w:color="auto" w:fill="auto"/>
                        <w:hideMark/>
                      </w:tcPr>
                      <w:p w14:paraId="005493B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Dzīvsudrabs (CAS 7439-97-6);</w:t>
                        </w:r>
                      </w:p>
                    </w:tc>
                  </w:tr>
                </w:tbl>
                <w:p w14:paraId="36C13A5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7"/>
                    <w:gridCol w:w="7329"/>
                  </w:tblGrid>
                  <w:tr w:rsidR="00CC0C33" w:rsidRPr="00CC0C33" w14:paraId="6D882DC7" w14:textId="77777777">
                    <w:tc>
                      <w:tcPr>
                        <w:tcW w:w="0" w:type="auto"/>
                        <w:shd w:val="clear" w:color="auto" w:fill="auto"/>
                        <w:hideMark/>
                      </w:tcPr>
                      <w:p w14:paraId="2DE8DE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40.</w:t>
                        </w:r>
                      </w:p>
                    </w:tc>
                    <w:tc>
                      <w:tcPr>
                        <w:tcW w:w="0" w:type="auto"/>
                        <w:shd w:val="clear" w:color="auto" w:fill="auto"/>
                        <w:hideMark/>
                      </w:tcPr>
                      <w:p w14:paraId="59A016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Bārija hlorīds (CAS 10361-37-2);</w:t>
                        </w:r>
                      </w:p>
                    </w:tc>
                  </w:tr>
                </w:tbl>
                <w:p w14:paraId="1C512C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25"/>
                    <w:gridCol w:w="7181"/>
                  </w:tblGrid>
                  <w:tr w:rsidR="00CC0C33" w:rsidRPr="00CC0C33" w14:paraId="2970D40E" w14:textId="77777777">
                    <w:tc>
                      <w:tcPr>
                        <w:tcW w:w="0" w:type="auto"/>
                        <w:shd w:val="clear" w:color="auto" w:fill="auto"/>
                        <w:hideMark/>
                      </w:tcPr>
                      <w:p w14:paraId="712997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41.</w:t>
                        </w:r>
                      </w:p>
                    </w:tc>
                    <w:tc>
                      <w:tcPr>
                        <w:tcW w:w="0" w:type="auto"/>
                        <w:shd w:val="clear" w:color="auto" w:fill="auto"/>
                        <w:hideMark/>
                      </w:tcPr>
                      <w:p w14:paraId="63936A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Sērskābe (CAS 7664-93-9)</w:t>
                        </w:r>
                      </w:p>
                    </w:tc>
                  </w:tr>
                </w:tbl>
                <w:p w14:paraId="6883E91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07"/>
                    <w:gridCol w:w="7399"/>
                  </w:tblGrid>
                  <w:tr w:rsidR="00CC0C33" w:rsidRPr="00CC0C33" w14:paraId="38DB40B8" w14:textId="77777777">
                    <w:tc>
                      <w:tcPr>
                        <w:tcW w:w="0" w:type="auto"/>
                        <w:shd w:val="clear" w:color="auto" w:fill="auto"/>
                        <w:hideMark/>
                      </w:tcPr>
                      <w:p w14:paraId="2790EB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42.</w:t>
                        </w:r>
                      </w:p>
                    </w:tc>
                    <w:tc>
                      <w:tcPr>
                        <w:tcW w:w="0" w:type="auto"/>
                        <w:shd w:val="clear" w:color="auto" w:fill="auto"/>
                        <w:hideMark/>
                      </w:tcPr>
                      <w:p w14:paraId="7DAEE0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3,3-dimetil-1-butēns (CAS 558-37-2);</w:t>
                        </w:r>
                      </w:p>
                    </w:tc>
                  </w:tr>
                </w:tbl>
                <w:p w14:paraId="4E4E9DF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02"/>
                    <w:gridCol w:w="7404"/>
                  </w:tblGrid>
                  <w:tr w:rsidR="00CC0C33" w:rsidRPr="00CC0C33" w14:paraId="566EEB46" w14:textId="77777777">
                    <w:tc>
                      <w:tcPr>
                        <w:tcW w:w="0" w:type="auto"/>
                        <w:shd w:val="clear" w:color="auto" w:fill="auto"/>
                        <w:hideMark/>
                      </w:tcPr>
                      <w:p w14:paraId="3910209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43.</w:t>
                        </w:r>
                      </w:p>
                    </w:tc>
                    <w:tc>
                      <w:tcPr>
                        <w:tcW w:w="0" w:type="auto"/>
                        <w:shd w:val="clear" w:color="auto" w:fill="auto"/>
                        <w:hideMark/>
                      </w:tcPr>
                      <w:p w14:paraId="3ABF42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2,2-dimetilpropanāls (CAS 630-19-3);</w:t>
                        </w:r>
                      </w:p>
                    </w:tc>
                  </w:tr>
                </w:tbl>
                <w:p w14:paraId="7844CE3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59"/>
                    <w:gridCol w:w="7447"/>
                  </w:tblGrid>
                  <w:tr w:rsidR="00CC0C33" w:rsidRPr="00CC0C33" w14:paraId="7433B393" w14:textId="77777777">
                    <w:tc>
                      <w:tcPr>
                        <w:tcW w:w="0" w:type="auto"/>
                        <w:shd w:val="clear" w:color="auto" w:fill="auto"/>
                        <w:hideMark/>
                      </w:tcPr>
                      <w:p w14:paraId="02A91D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44.</w:t>
                        </w:r>
                      </w:p>
                    </w:tc>
                    <w:tc>
                      <w:tcPr>
                        <w:tcW w:w="0" w:type="auto"/>
                        <w:shd w:val="clear" w:color="auto" w:fill="auto"/>
                        <w:hideMark/>
                      </w:tcPr>
                      <w:p w14:paraId="2CD7F7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2,2-dimetilpropilhlorīds (CAS 753-89-9);</w:t>
                        </w:r>
                      </w:p>
                    </w:tc>
                  </w:tr>
                </w:tbl>
                <w:p w14:paraId="7E7D00E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76"/>
                    <w:gridCol w:w="7330"/>
                  </w:tblGrid>
                  <w:tr w:rsidR="00CC0C33" w:rsidRPr="00CC0C33" w14:paraId="743E2764" w14:textId="77777777">
                    <w:tc>
                      <w:tcPr>
                        <w:tcW w:w="0" w:type="auto"/>
                        <w:shd w:val="clear" w:color="auto" w:fill="auto"/>
                        <w:hideMark/>
                      </w:tcPr>
                      <w:p w14:paraId="1C9819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45.</w:t>
                        </w:r>
                      </w:p>
                    </w:tc>
                    <w:tc>
                      <w:tcPr>
                        <w:tcW w:w="0" w:type="auto"/>
                        <w:shd w:val="clear" w:color="auto" w:fill="auto"/>
                        <w:hideMark/>
                      </w:tcPr>
                      <w:p w14:paraId="121CC1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2-metilbutēns (CAS 26760-64-5);</w:t>
                        </w:r>
                      </w:p>
                    </w:tc>
                  </w:tr>
                </w:tbl>
                <w:p w14:paraId="0F7A0D9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86"/>
                    <w:gridCol w:w="7420"/>
                  </w:tblGrid>
                  <w:tr w:rsidR="00CC0C33" w:rsidRPr="00CC0C33" w14:paraId="00AC44FE" w14:textId="77777777">
                    <w:tc>
                      <w:tcPr>
                        <w:tcW w:w="0" w:type="auto"/>
                        <w:shd w:val="clear" w:color="auto" w:fill="auto"/>
                        <w:hideMark/>
                      </w:tcPr>
                      <w:p w14:paraId="5868CAE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46.</w:t>
                        </w:r>
                      </w:p>
                    </w:tc>
                    <w:tc>
                      <w:tcPr>
                        <w:tcW w:w="0" w:type="auto"/>
                        <w:shd w:val="clear" w:color="auto" w:fill="auto"/>
                        <w:hideMark/>
                      </w:tcPr>
                      <w:p w14:paraId="473CC0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2-hloro-3-metilbutāns (CAS 631-65-2);</w:t>
                        </w:r>
                      </w:p>
                    </w:tc>
                  </w:tr>
                </w:tbl>
                <w:p w14:paraId="6BDF874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47"/>
                    <w:gridCol w:w="7459"/>
                  </w:tblGrid>
                  <w:tr w:rsidR="00CC0C33" w:rsidRPr="00CC0C33" w14:paraId="66CAF85A" w14:textId="77777777">
                    <w:tc>
                      <w:tcPr>
                        <w:tcW w:w="0" w:type="auto"/>
                        <w:shd w:val="clear" w:color="auto" w:fill="auto"/>
                        <w:hideMark/>
                      </w:tcPr>
                      <w:p w14:paraId="7954D7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47.</w:t>
                        </w:r>
                      </w:p>
                    </w:tc>
                    <w:tc>
                      <w:tcPr>
                        <w:tcW w:w="0" w:type="auto"/>
                        <w:shd w:val="clear" w:color="auto" w:fill="auto"/>
                        <w:hideMark/>
                      </w:tcPr>
                      <w:p w14:paraId="46E1FD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2,3-dimetil-2,3-butāndiols (CAS 76-09-5);</w:t>
                        </w:r>
                      </w:p>
                    </w:tc>
                  </w:tr>
                </w:tbl>
                <w:p w14:paraId="13A674C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68"/>
                    <w:gridCol w:w="7338"/>
                  </w:tblGrid>
                  <w:tr w:rsidR="00CC0C33" w:rsidRPr="00CC0C33" w14:paraId="57716D1B" w14:textId="77777777">
                    <w:tc>
                      <w:tcPr>
                        <w:tcW w:w="0" w:type="auto"/>
                        <w:shd w:val="clear" w:color="auto" w:fill="auto"/>
                        <w:hideMark/>
                      </w:tcPr>
                      <w:p w14:paraId="73D9E4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48.</w:t>
                        </w:r>
                      </w:p>
                    </w:tc>
                    <w:tc>
                      <w:tcPr>
                        <w:tcW w:w="0" w:type="auto"/>
                        <w:shd w:val="clear" w:color="auto" w:fill="auto"/>
                        <w:hideMark/>
                      </w:tcPr>
                      <w:p w14:paraId="0927D05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2-metil-2-butēns (CAS 513-35-9);</w:t>
                        </w:r>
                      </w:p>
                    </w:tc>
                  </w:tr>
                </w:tbl>
                <w:p w14:paraId="35737F2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28"/>
                    <w:gridCol w:w="7178"/>
                  </w:tblGrid>
                  <w:tr w:rsidR="00CC0C33" w:rsidRPr="00CC0C33" w14:paraId="5E489643" w14:textId="77777777">
                    <w:tc>
                      <w:tcPr>
                        <w:tcW w:w="0" w:type="auto"/>
                        <w:shd w:val="clear" w:color="auto" w:fill="auto"/>
                        <w:hideMark/>
                      </w:tcPr>
                      <w:p w14:paraId="2AE297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49.</w:t>
                        </w:r>
                      </w:p>
                    </w:tc>
                    <w:tc>
                      <w:tcPr>
                        <w:tcW w:w="0" w:type="auto"/>
                        <w:shd w:val="clear" w:color="auto" w:fill="auto"/>
                        <w:hideMark/>
                      </w:tcPr>
                      <w:p w14:paraId="51CA707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Butillitijs (CAS 109-72-8);</w:t>
                        </w:r>
                      </w:p>
                    </w:tc>
                  </w:tr>
                </w:tbl>
                <w:p w14:paraId="21B961C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27"/>
                    <w:gridCol w:w="7379"/>
                  </w:tblGrid>
                  <w:tr w:rsidR="00CC0C33" w:rsidRPr="00CC0C33" w14:paraId="56EC857C" w14:textId="77777777">
                    <w:tc>
                      <w:tcPr>
                        <w:tcW w:w="0" w:type="auto"/>
                        <w:shd w:val="clear" w:color="auto" w:fill="auto"/>
                        <w:hideMark/>
                      </w:tcPr>
                      <w:p w14:paraId="5FE9F1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50.</w:t>
                        </w:r>
                      </w:p>
                    </w:tc>
                    <w:tc>
                      <w:tcPr>
                        <w:tcW w:w="0" w:type="auto"/>
                        <w:shd w:val="clear" w:color="auto" w:fill="auto"/>
                        <w:hideMark/>
                      </w:tcPr>
                      <w:p w14:paraId="2CD087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Brom(metil)magnijs (CAS 75-16-1);</w:t>
                        </w:r>
                      </w:p>
                    </w:tc>
                  </w:tr>
                </w:tbl>
                <w:p w14:paraId="4AC9C36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52"/>
                    <w:gridCol w:w="7254"/>
                  </w:tblGrid>
                  <w:tr w:rsidR="00CC0C33" w:rsidRPr="00CC0C33" w14:paraId="51230C90" w14:textId="77777777">
                    <w:tc>
                      <w:tcPr>
                        <w:tcW w:w="0" w:type="auto"/>
                        <w:shd w:val="clear" w:color="auto" w:fill="auto"/>
                        <w:hideMark/>
                      </w:tcPr>
                      <w:p w14:paraId="395A53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51.</w:t>
                        </w:r>
                      </w:p>
                    </w:tc>
                    <w:tc>
                      <w:tcPr>
                        <w:tcW w:w="0" w:type="auto"/>
                        <w:shd w:val="clear" w:color="auto" w:fill="auto"/>
                        <w:hideMark/>
                      </w:tcPr>
                      <w:p w14:paraId="59313D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Formaldehīds (CAS 50-00-0);</w:t>
                        </w:r>
                      </w:p>
                    </w:tc>
                  </w:tr>
                </w:tbl>
                <w:p w14:paraId="48A5D65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08"/>
                    <w:gridCol w:w="7298"/>
                  </w:tblGrid>
                  <w:tr w:rsidR="00CC0C33" w:rsidRPr="00CC0C33" w14:paraId="5314B769" w14:textId="77777777">
                    <w:tc>
                      <w:tcPr>
                        <w:tcW w:w="0" w:type="auto"/>
                        <w:shd w:val="clear" w:color="auto" w:fill="auto"/>
                        <w:hideMark/>
                      </w:tcPr>
                      <w:p w14:paraId="1D1D96C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52.</w:t>
                        </w:r>
                      </w:p>
                    </w:tc>
                    <w:tc>
                      <w:tcPr>
                        <w:tcW w:w="0" w:type="auto"/>
                        <w:shd w:val="clear" w:color="auto" w:fill="auto"/>
                        <w:hideMark/>
                      </w:tcPr>
                      <w:p w14:paraId="132D7CA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Dietanolamīns (CAS 111-42-2);</w:t>
                        </w:r>
                      </w:p>
                    </w:tc>
                  </w:tr>
                </w:tbl>
                <w:p w14:paraId="5CCD2AA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56"/>
                    <w:gridCol w:w="7350"/>
                  </w:tblGrid>
                  <w:tr w:rsidR="00CC0C33" w:rsidRPr="00CC0C33" w14:paraId="1666E613" w14:textId="77777777">
                    <w:tc>
                      <w:tcPr>
                        <w:tcW w:w="0" w:type="auto"/>
                        <w:shd w:val="clear" w:color="auto" w:fill="auto"/>
                        <w:hideMark/>
                      </w:tcPr>
                      <w:p w14:paraId="45EB58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53.</w:t>
                        </w:r>
                      </w:p>
                    </w:tc>
                    <w:tc>
                      <w:tcPr>
                        <w:tcW w:w="0" w:type="auto"/>
                        <w:shd w:val="clear" w:color="auto" w:fill="auto"/>
                        <w:hideMark/>
                      </w:tcPr>
                      <w:p w14:paraId="70BCCF3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Dimetilkarbonāts (CAS 616-38-6);</w:t>
                        </w:r>
                      </w:p>
                    </w:tc>
                  </w:tr>
                </w:tbl>
                <w:p w14:paraId="0495201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2"/>
                    <w:gridCol w:w="7584"/>
                  </w:tblGrid>
                  <w:tr w:rsidR="00CC0C33" w:rsidRPr="00CC0C33" w14:paraId="2E4D56E8" w14:textId="77777777">
                    <w:tc>
                      <w:tcPr>
                        <w:tcW w:w="0" w:type="auto"/>
                        <w:shd w:val="clear" w:color="auto" w:fill="auto"/>
                        <w:hideMark/>
                      </w:tcPr>
                      <w:p w14:paraId="67FC43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54.</w:t>
                        </w:r>
                      </w:p>
                    </w:tc>
                    <w:tc>
                      <w:tcPr>
                        <w:tcW w:w="0" w:type="auto"/>
                        <w:shd w:val="clear" w:color="auto" w:fill="auto"/>
                        <w:hideMark/>
                      </w:tcPr>
                      <w:p w14:paraId="53A64F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Metildietanolamīna hidrogēnhlorīds (CAS 54060-15-0);</w:t>
                        </w:r>
                      </w:p>
                    </w:tc>
                  </w:tr>
                </w:tbl>
                <w:p w14:paraId="680BCEE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10"/>
                    <w:gridCol w:w="7496"/>
                  </w:tblGrid>
                  <w:tr w:rsidR="00CC0C33" w:rsidRPr="00CC0C33" w14:paraId="3F769C85" w14:textId="77777777">
                    <w:tc>
                      <w:tcPr>
                        <w:tcW w:w="0" w:type="auto"/>
                        <w:shd w:val="clear" w:color="auto" w:fill="auto"/>
                        <w:hideMark/>
                      </w:tcPr>
                      <w:p w14:paraId="280E79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55.</w:t>
                        </w:r>
                      </w:p>
                    </w:tc>
                    <w:tc>
                      <w:tcPr>
                        <w:tcW w:w="0" w:type="auto"/>
                        <w:shd w:val="clear" w:color="auto" w:fill="auto"/>
                        <w:hideMark/>
                      </w:tcPr>
                      <w:p w14:paraId="4E5F77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Dietilamīna hidrogēnhlorīds (CAS 660-68-4);</w:t>
                        </w:r>
                      </w:p>
                    </w:tc>
                  </w:tr>
                </w:tbl>
                <w:p w14:paraId="445F6C1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6"/>
                    <w:gridCol w:w="7550"/>
                  </w:tblGrid>
                  <w:tr w:rsidR="00CC0C33" w:rsidRPr="00CC0C33" w14:paraId="778FEA7B" w14:textId="77777777">
                    <w:tc>
                      <w:tcPr>
                        <w:tcW w:w="0" w:type="auto"/>
                        <w:shd w:val="clear" w:color="auto" w:fill="auto"/>
                        <w:hideMark/>
                      </w:tcPr>
                      <w:p w14:paraId="1BC182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56.</w:t>
                        </w:r>
                      </w:p>
                    </w:tc>
                    <w:tc>
                      <w:tcPr>
                        <w:tcW w:w="0" w:type="auto"/>
                        <w:shd w:val="clear" w:color="auto" w:fill="auto"/>
                        <w:hideMark/>
                      </w:tcPr>
                      <w:p w14:paraId="69AB9C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Diizopropilamīna hidrogēnhlorīds (CAS 819-79-4);</w:t>
                        </w:r>
                      </w:p>
                    </w:tc>
                  </w:tr>
                </w:tbl>
                <w:p w14:paraId="67235F8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9"/>
                    <w:gridCol w:w="7547"/>
                  </w:tblGrid>
                  <w:tr w:rsidR="00CC0C33" w:rsidRPr="00CC0C33" w14:paraId="2A4682E2" w14:textId="77777777">
                    <w:tc>
                      <w:tcPr>
                        <w:tcW w:w="0" w:type="auto"/>
                        <w:shd w:val="clear" w:color="auto" w:fill="auto"/>
                        <w:hideMark/>
                      </w:tcPr>
                      <w:p w14:paraId="5313A4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57.</w:t>
                        </w:r>
                      </w:p>
                    </w:tc>
                    <w:tc>
                      <w:tcPr>
                        <w:tcW w:w="0" w:type="auto"/>
                        <w:shd w:val="clear" w:color="auto" w:fill="auto"/>
                        <w:hideMark/>
                      </w:tcPr>
                      <w:p w14:paraId="338FAF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3-hinuklidinona hidrogēnhlorīds (CAS 1193-65-3);</w:t>
                        </w:r>
                      </w:p>
                    </w:tc>
                  </w:tr>
                </w:tbl>
                <w:p w14:paraId="6E17EF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4"/>
                    <w:gridCol w:w="7542"/>
                  </w:tblGrid>
                  <w:tr w:rsidR="00CC0C33" w:rsidRPr="00CC0C33" w14:paraId="011166E5" w14:textId="77777777">
                    <w:tc>
                      <w:tcPr>
                        <w:tcW w:w="0" w:type="auto"/>
                        <w:shd w:val="clear" w:color="auto" w:fill="auto"/>
                        <w:hideMark/>
                      </w:tcPr>
                      <w:p w14:paraId="275060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58.</w:t>
                        </w:r>
                      </w:p>
                    </w:tc>
                    <w:tc>
                      <w:tcPr>
                        <w:tcW w:w="0" w:type="auto"/>
                        <w:shd w:val="clear" w:color="auto" w:fill="auto"/>
                        <w:hideMark/>
                      </w:tcPr>
                      <w:p w14:paraId="51889D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3-hinuklidinola hidrogēnhlorīds (CAS 6238-13-7);</w:t>
                        </w:r>
                      </w:p>
                    </w:tc>
                  </w:tr>
                </w:tbl>
                <w:p w14:paraId="13A520E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7"/>
                    <w:gridCol w:w="7579"/>
                  </w:tblGrid>
                  <w:tr w:rsidR="00CC0C33" w:rsidRPr="00CC0C33" w14:paraId="0A49F3A8" w14:textId="77777777">
                    <w:tc>
                      <w:tcPr>
                        <w:tcW w:w="0" w:type="auto"/>
                        <w:shd w:val="clear" w:color="auto" w:fill="auto"/>
                        <w:hideMark/>
                      </w:tcPr>
                      <w:p w14:paraId="40EC233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59.</w:t>
                        </w:r>
                      </w:p>
                    </w:tc>
                    <w:tc>
                      <w:tcPr>
                        <w:tcW w:w="0" w:type="auto"/>
                        <w:shd w:val="clear" w:color="auto" w:fill="auto"/>
                        <w:hideMark/>
                      </w:tcPr>
                      <w:p w14:paraId="3E1016D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(R)-3-hinuklidinola hidrogēnhlorīds (CAS 42437-96-7)</w:t>
                        </w:r>
                      </w:p>
                    </w:tc>
                  </w:tr>
                </w:tbl>
                <w:p w14:paraId="52151F9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5"/>
                    <w:gridCol w:w="7611"/>
                  </w:tblGrid>
                  <w:tr w:rsidR="00CC0C33" w:rsidRPr="00CC0C33" w14:paraId="42015BA5" w14:textId="77777777">
                    <w:tc>
                      <w:tcPr>
                        <w:tcW w:w="0" w:type="auto"/>
                        <w:shd w:val="clear" w:color="auto" w:fill="auto"/>
                        <w:hideMark/>
                      </w:tcPr>
                      <w:p w14:paraId="0F68C5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60.</w:t>
                        </w:r>
                      </w:p>
                    </w:tc>
                    <w:tc>
                      <w:tcPr>
                        <w:tcW w:w="0" w:type="auto"/>
                        <w:shd w:val="clear" w:color="auto" w:fill="auto"/>
                        <w:hideMark/>
                      </w:tcPr>
                      <w:p w14:paraId="4171B3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N,N-dietilaminoetanola hidrogēnhlorīds (CAS 14426-20-1);</w:t>
                        </w:r>
                      </w:p>
                    </w:tc>
                  </w:tr>
                </w:tbl>
                <w:p w14:paraId="4925B0B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62"/>
                    <w:gridCol w:w="7144"/>
                  </w:tblGrid>
                  <w:tr w:rsidR="00CC0C33" w:rsidRPr="00CC0C33" w14:paraId="1B5FEF39" w14:textId="77777777">
                    <w:tc>
                      <w:tcPr>
                        <w:tcW w:w="0" w:type="auto"/>
                        <w:shd w:val="clear" w:color="auto" w:fill="auto"/>
                        <w:hideMark/>
                      </w:tcPr>
                      <w:p w14:paraId="45F94C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61.</w:t>
                        </w:r>
                      </w:p>
                    </w:tc>
                    <w:tc>
                      <w:tcPr>
                        <w:tcW w:w="0" w:type="auto"/>
                        <w:shd w:val="clear" w:color="auto" w:fill="auto"/>
                        <w:hideMark/>
                      </w:tcPr>
                      <w:p w14:paraId="07EFF3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Dialkil(≤C10) hlorfosfāti;</w:t>
                        </w:r>
                      </w:p>
                    </w:tc>
                  </w:tr>
                </w:tbl>
                <w:p w14:paraId="4A69269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38"/>
                    <w:gridCol w:w="7168"/>
                  </w:tblGrid>
                  <w:tr w:rsidR="00CC0C33" w:rsidRPr="00CC0C33" w14:paraId="6CA5E382" w14:textId="77777777">
                    <w:tc>
                      <w:tcPr>
                        <w:tcW w:w="0" w:type="auto"/>
                        <w:shd w:val="clear" w:color="auto" w:fill="auto"/>
                        <w:hideMark/>
                      </w:tcPr>
                      <w:p w14:paraId="3EFB24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62.</w:t>
                        </w:r>
                      </w:p>
                    </w:tc>
                    <w:tc>
                      <w:tcPr>
                        <w:tcW w:w="0" w:type="auto"/>
                        <w:shd w:val="clear" w:color="auto" w:fill="auto"/>
                        <w:hideMark/>
                      </w:tcPr>
                      <w:p w14:paraId="43BE0A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Dialkil(≤C10) fluorfosfāti;</w:t>
                        </w:r>
                      </w:p>
                    </w:tc>
                  </w:tr>
                </w:tbl>
                <w:p w14:paraId="3315DA9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9"/>
                    <w:gridCol w:w="7567"/>
                  </w:tblGrid>
                  <w:tr w:rsidR="00CC0C33" w:rsidRPr="00CC0C33" w14:paraId="4925B129" w14:textId="77777777">
                    <w:tc>
                      <w:tcPr>
                        <w:tcW w:w="0" w:type="auto"/>
                        <w:shd w:val="clear" w:color="auto" w:fill="auto"/>
                        <w:hideMark/>
                      </w:tcPr>
                      <w:p w14:paraId="687020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63.</w:t>
                        </w:r>
                      </w:p>
                    </w:tc>
                    <w:tc>
                      <w:tcPr>
                        <w:tcW w:w="0" w:type="auto"/>
                        <w:shd w:val="clear" w:color="auto" w:fill="auto"/>
                        <w:hideMark/>
                      </w:tcPr>
                      <w:p w14:paraId="30A871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N,N-metilizopropilacetamidīns (CAS 1339185-57-7);</w:t>
                        </w:r>
                      </w:p>
                    </w:tc>
                  </w:tr>
                </w:tbl>
                <w:p w14:paraId="460A455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90"/>
                    <w:gridCol w:w="7516"/>
                  </w:tblGrid>
                  <w:tr w:rsidR="00CC0C33" w:rsidRPr="00CC0C33" w14:paraId="6328F509" w14:textId="77777777">
                    <w:tc>
                      <w:tcPr>
                        <w:tcW w:w="0" w:type="auto"/>
                        <w:shd w:val="clear" w:color="auto" w:fill="auto"/>
                        <w:hideMark/>
                      </w:tcPr>
                      <w:p w14:paraId="1313E7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64.</w:t>
                        </w:r>
                      </w:p>
                    </w:tc>
                    <w:tc>
                      <w:tcPr>
                        <w:tcW w:w="0" w:type="auto"/>
                        <w:shd w:val="clear" w:color="auto" w:fill="auto"/>
                        <w:hideMark/>
                      </w:tcPr>
                      <w:p w14:paraId="7DB6A6C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N,N-metiletilacetamidīns (CAS 1339632-40-4);</w:t>
                        </w:r>
                      </w:p>
                    </w:tc>
                  </w:tr>
                </w:tbl>
                <w:p w14:paraId="354D44E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0"/>
                    <w:gridCol w:w="7546"/>
                  </w:tblGrid>
                  <w:tr w:rsidR="00CC0C33" w:rsidRPr="00CC0C33" w14:paraId="573F4DA4" w14:textId="77777777">
                    <w:tc>
                      <w:tcPr>
                        <w:tcW w:w="0" w:type="auto"/>
                        <w:shd w:val="clear" w:color="auto" w:fill="auto"/>
                        <w:hideMark/>
                      </w:tcPr>
                      <w:p w14:paraId="7058CAD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65.</w:t>
                        </w:r>
                      </w:p>
                    </w:tc>
                    <w:tc>
                      <w:tcPr>
                        <w:tcW w:w="0" w:type="auto"/>
                        <w:shd w:val="clear" w:color="auto" w:fill="auto"/>
                        <w:hideMark/>
                      </w:tcPr>
                      <w:p w14:paraId="196BCA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N,N-etilizopropilacetamidīns(CAS 1339156-10-3);</w:t>
                        </w:r>
                      </w:p>
                    </w:tc>
                  </w:tr>
                </w:tbl>
                <w:p w14:paraId="3292701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4"/>
                    <w:gridCol w:w="7542"/>
                  </w:tblGrid>
                  <w:tr w:rsidR="00CC0C33" w:rsidRPr="00CC0C33" w14:paraId="4AB23DD9" w14:textId="77777777">
                    <w:tc>
                      <w:tcPr>
                        <w:tcW w:w="0" w:type="auto"/>
                        <w:shd w:val="clear" w:color="auto" w:fill="auto"/>
                        <w:hideMark/>
                      </w:tcPr>
                      <w:p w14:paraId="36E2B7D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66.</w:t>
                        </w:r>
                      </w:p>
                    </w:tc>
                    <w:tc>
                      <w:tcPr>
                        <w:tcW w:w="0" w:type="auto"/>
                        <w:shd w:val="clear" w:color="auto" w:fill="auto"/>
                        <w:hideMark/>
                      </w:tcPr>
                      <w:p w14:paraId="32B451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N,N-metilpropilacetamidīns (CAS 1344238-28-3);</w:t>
                        </w:r>
                      </w:p>
                    </w:tc>
                  </w:tr>
                </w:tbl>
                <w:p w14:paraId="32FB7FA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82"/>
                    <w:gridCol w:w="7524"/>
                  </w:tblGrid>
                  <w:tr w:rsidR="00CC0C33" w:rsidRPr="00CC0C33" w14:paraId="58F3BC6A" w14:textId="77777777">
                    <w:tc>
                      <w:tcPr>
                        <w:tcW w:w="0" w:type="auto"/>
                        <w:shd w:val="clear" w:color="auto" w:fill="auto"/>
                        <w:hideMark/>
                      </w:tcPr>
                      <w:p w14:paraId="755D10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67.</w:t>
                        </w:r>
                      </w:p>
                    </w:tc>
                    <w:tc>
                      <w:tcPr>
                        <w:tcW w:w="0" w:type="auto"/>
                        <w:shd w:val="clear" w:color="auto" w:fill="auto"/>
                        <w:hideMark/>
                      </w:tcPr>
                      <w:p w14:paraId="0E61CC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N,N-etilpropilacetamidīns (CAS 1339737-43-7);</w:t>
                        </w:r>
                      </w:p>
                    </w:tc>
                  </w:tr>
                </w:tbl>
                <w:p w14:paraId="1990016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3"/>
                    <w:gridCol w:w="7573"/>
                  </w:tblGrid>
                  <w:tr w:rsidR="00CC0C33" w:rsidRPr="00CC0C33" w14:paraId="3724CA7B" w14:textId="77777777">
                    <w:tc>
                      <w:tcPr>
                        <w:tcW w:w="0" w:type="auto"/>
                        <w:shd w:val="clear" w:color="auto" w:fill="auto"/>
                        <w:hideMark/>
                      </w:tcPr>
                      <w:p w14:paraId="4491BC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68.</w:t>
                        </w:r>
                      </w:p>
                    </w:tc>
                    <w:tc>
                      <w:tcPr>
                        <w:tcW w:w="0" w:type="auto"/>
                        <w:shd w:val="clear" w:color="auto" w:fill="auto"/>
                        <w:hideMark/>
                      </w:tcPr>
                      <w:p w14:paraId="25E757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N,N-izopropilpropilacetamidīns (CAS 1341389-98-7);</w:t>
                        </w:r>
                      </w:p>
                    </w:tc>
                  </w:tr>
                </w:tbl>
                <w:p w14:paraId="1978B10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3"/>
                    <w:gridCol w:w="7543"/>
                  </w:tblGrid>
                  <w:tr w:rsidR="00CC0C33" w:rsidRPr="00CC0C33" w14:paraId="0E2281DD" w14:textId="77777777">
                    <w:tc>
                      <w:tcPr>
                        <w:tcW w:w="0" w:type="auto"/>
                        <w:shd w:val="clear" w:color="auto" w:fill="auto"/>
                        <w:hideMark/>
                      </w:tcPr>
                      <w:p w14:paraId="462CBD1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69.</w:t>
                        </w:r>
                      </w:p>
                    </w:tc>
                    <w:tc>
                      <w:tcPr>
                        <w:tcW w:w="0" w:type="auto"/>
                        <w:shd w:val="clear" w:color="auto" w:fill="auto"/>
                        <w:hideMark/>
                      </w:tcPr>
                      <w:p w14:paraId="3D5F5A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N,N-metiletilpropānamidīns (CAS 1339424-26-8);</w:t>
                        </w:r>
                      </w:p>
                    </w:tc>
                  </w:tr>
                </w:tbl>
                <w:p w14:paraId="5CDCA13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32"/>
                    <w:gridCol w:w="7574"/>
                  </w:tblGrid>
                  <w:tr w:rsidR="00CC0C33" w:rsidRPr="00CC0C33" w14:paraId="68C948B5" w14:textId="77777777">
                    <w:tc>
                      <w:tcPr>
                        <w:tcW w:w="0" w:type="auto"/>
                        <w:shd w:val="clear" w:color="auto" w:fill="auto"/>
                        <w:hideMark/>
                      </w:tcPr>
                      <w:p w14:paraId="1720F7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70.</w:t>
                        </w:r>
                      </w:p>
                    </w:tc>
                    <w:tc>
                      <w:tcPr>
                        <w:tcW w:w="0" w:type="auto"/>
                        <w:shd w:val="clear" w:color="auto" w:fill="auto"/>
                        <w:hideMark/>
                      </w:tcPr>
                      <w:p w14:paraId="66D3DC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N,N-etilizopropilpropānamidīns (CAS 1344354-09-1);</w:t>
                        </w:r>
                      </w:p>
                    </w:tc>
                  </w:tr>
                </w:tbl>
                <w:p w14:paraId="0CF72B1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40"/>
                    <w:gridCol w:w="7566"/>
                  </w:tblGrid>
                  <w:tr w:rsidR="00CC0C33" w:rsidRPr="00CC0C33" w14:paraId="1C636D53" w14:textId="77777777">
                    <w:tc>
                      <w:tcPr>
                        <w:tcW w:w="0" w:type="auto"/>
                        <w:shd w:val="clear" w:color="auto" w:fill="auto"/>
                        <w:hideMark/>
                      </w:tcPr>
                      <w:p w14:paraId="013DA5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71.</w:t>
                        </w:r>
                      </w:p>
                    </w:tc>
                    <w:tc>
                      <w:tcPr>
                        <w:tcW w:w="0" w:type="auto"/>
                        <w:shd w:val="clear" w:color="auto" w:fill="auto"/>
                        <w:hideMark/>
                      </w:tcPr>
                      <w:p w14:paraId="3501AD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N,N-metilpropilpropānamidīns (CAS 1340216-25-2);</w:t>
                        </w:r>
                      </w:p>
                    </w:tc>
                  </w:tr>
                </w:tbl>
                <w:p w14:paraId="2D65C72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6"/>
                    <w:gridCol w:w="7550"/>
                  </w:tblGrid>
                  <w:tr w:rsidR="00CC0C33" w:rsidRPr="00CC0C33" w14:paraId="489CB73C" w14:textId="77777777">
                    <w:tc>
                      <w:tcPr>
                        <w:tcW w:w="0" w:type="auto"/>
                        <w:shd w:val="clear" w:color="auto" w:fill="auto"/>
                        <w:hideMark/>
                      </w:tcPr>
                      <w:p w14:paraId="34961B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72.</w:t>
                        </w:r>
                      </w:p>
                    </w:tc>
                    <w:tc>
                      <w:tcPr>
                        <w:tcW w:w="0" w:type="auto"/>
                        <w:shd w:val="clear" w:color="auto" w:fill="auto"/>
                        <w:hideMark/>
                      </w:tcPr>
                      <w:p w14:paraId="7DBCA1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N,N-etilpropilpropānamidīns (CAS 1341493-60-4);</w:t>
                        </w:r>
                      </w:p>
                    </w:tc>
                  </w:tr>
                </w:tbl>
                <w:p w14:paraId="3F2E489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12"/>
                    <w:gridCol w:w="7594"/>
                  </w:tblGrid>
                  <w:tr w:rsidR="00CC0C33" w:rsidRPr="00CC0C33" w14:paraId="490B35B0" w14:textId="77777777">
                    <w:tc>
                      <w:tcPr>
                        <w:tcW w:w="0" w:type="auto"/>
                        <w:shd w:val="clear" w:color="auto" w:fill="auto"/>
                        <w:hideMark/>
                      </w:tcPr>
                      <w:p w14:paraId="6DA3DA3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73.</w:t>
                        </w:r>
                      </w:p>
                    </w:tc>
                    <w:tc>
                      <w:tcPr>
                        <w:tcW w:w="0" w:type="auto"/>
                        <w:shd w:val="clear" w:color="auto" w:fill="auto"/>
                        <w:hideMark/>
                      </w:tcPr>
                      <w:p w14:paraId="41F7588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N,N-izopropilpropilpropānamidīns (CAS 1343225-93-3);</w:t>
                        </w:r>
                      </w:p>
                    </w:tc>
                  </w:tr>
                </w:tbl>
                <w:p w14:paraId="4E177F3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18"/>
                    <w:gridCol w:w="7588"/>
                  </w:tblGrid>
                  <w:tr w:rsidR="00CC0C33" w:rsidRPr="00CC0C33" w14:paraId="7D299572" w14:textId="77777777">
                    <w:tc>
                      <w:tcPr>
                        <w:tcW w:w="0" w:type="auto"/>
                        <w:shd w:val="clear" w:color="auto" w:fill="auto"/>
                        <w:hideMark/>
                      </w:tcPr>
                      <w:p w14:paraId="76778E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74.</w:t>
                        </w:r>
                      </w:p>
                    </w:tc>
                    <w:tc>
                      <w:tcPr>
                        <w:tcW w:w="0" w:type="auto"/>
                        <w:shd w:val="clear" w:color="auto" w:fill="auto"/>
                        <w:hideMark/>
                      </w:tcPr>
                      <w:p w14:paraId="639C45A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N,N-metilizopropilpropānamidīns (CAS 1339042-55-5);</w:t>
                        </w:r>
                      </w:p>
                    </w:tc>
                  </w:tr>
                </w:tbl>
                <w:p w14:paraId="3F573EE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75"/>
                    <w:gridCol w:w="7531"/>
                  </w:tblGrid>
                  <w:tr w:rsidR="00CC0C33" w:rsidRPr="00CC0C33" w14:paraId="6C6A56F9" w14:textId="77777777">
                    <w:tc>
                      <w:tcPr>
                        <w:tcW w:w="0" w:type="auto"/>
                        <w:shd w:val="clear" w:color="auto" w:fill="auto"/>
                        <w:hideMark/>
                      </w:tcPr>
                      <w:p w14:paraId="11162E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75.</w:t>
                        </w:r>
                      </w:p>
                    </w:tc>
                    <w:tc>
                      <w:tcPr>
                        <w:tcW w:w="0" w:type="auto"/>
                        <w:shd w:val="clear" w:color="auto" w:fill="auto"/>
                        <w:hideMark/>
                      </w:tcPr>
                      <w:p w14:paraId="1B10BE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N,N-metiletilbutānamidīns (CAS 1341049-51-1);</w:t>
                        </w:r>
                      </w:p>
                    </w:tc>
                  </w:tr>
                </w:tbl>
                <w:p w14:paraId="46977A0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51"/>
                    <w:gridCol w:w="7555"/>
                  </w:tblGrid>
                  <w:tr w:rsidR="00CC0C33" w:rsidRPr="00CC0C33" w14:paraId="14E7E525" w14:textId="77777777">
                    <w:tc>
                      <w:tcPr>
                        <w:tcW w:w="0" w:type="auto"/>
                        <w:shd w:val="clear" w:color="auto" w:fill="auto"/>
                        <w:hideMark/>
                      </w:tcPr>
                      <w:p w14:paraId="3C323E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76.</w:t>
                        </w:r>
                      </w:p>
                    </w:tc>
                    <w:tc>
                      <w:tcPr>
                        <w:tcW w:w="0" w:type="auto"/>
                        <w:shd w:val="clear" w:color="auto" w:fill="auto"/>
                        <w:hideMark/>
                      </w:tcPr>
                      <w:p w14:paraId="6E9994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N,N-metilpropilbutānamidīns (CAS 1343721-02-7);</w:t>
                        </w:r>
                      </w:p>
                    </w:tc>
                  </w:tr>
                </w:tbl>
                <w:p w14:paraId="1F4E6B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8"/>
                    <w:gridCol w:w="7538"/>
                  </w:tblGrid>
                  <w:tr w:rsidR="00CC0C33" w:rsidRPr="00CC0C33" w14:paraId="305A969F" w14:textId="77777777">
                    <w:tc>
                      <w:tcPr>
                        <w:tcW w:w="0" w:type="auto"/>
                        <w:shd w:val="clear" w:color="auto" w:fill="auto"/>
                        <w:hideMark/>
                      </w:tcPr>
                      <w:p w14:paraId="1E7624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77.</w:t>
                        </w:r>
                      </w:p>
                    </w:tc>
                    <w:tc>
                      <w:tcPr>
                        <w:tcW w:w="0" w:type="auto"/>
                        <w:shd w:val="clear" w:color="auto" w:fill="auto"/>
                        <w:hideMark/>
                      </w:tcPr>
                      <w:p w14:paraId="3552462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N,N-etilpropilbutānamidīns (CAS 1343806-12-1);</w:t>
                        </w:r>
                      </w:p>
                    </w:tc>
                  </w:tr>
                </w:tbl>
                <w:p w14:paraId="1E5111A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2"/>
                    <w:gridCol w:w="7584"/>
                  </w:tblGrid>
                  <w:tr w:rsidR="00CC0C33" w:rsidRPr="00CC0C33" w14:paraId="0A9CFF74" w14:textId="77777777">
                    <w:tc>
                      <w:tcPr>
                        <w:tcW w:w="0" w:type="auto"/>
                        <w:shd w:val="clear" w:color="auto" w:fill="auto"/>
                        <w:hideMark/>
                      </w:tcPr>
                      <w:p w14:paraId="271FF15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78.</w:t>
                        </w:r>
                      </w:p>
                    </w:tc>
                    <w:tc>
                      <w:tcPr>
                        <w:tcW w:w="0" w:type="auto"/>
                        <w:shd w:val="clear" w:color="auto" w:fill="auto"/>
                        <w:hideMark/>
                      </w:tcPr>
                      <w:p w14:paraId="0F7B5C9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N,N-izopropilpropilbutānamidīns (CAS 1343316-02-8);</w:t>
                        </w:r>
                      </w:p>
                    </w:tc>
                  </w:tr>
                </w:tbl>
                <w:p w14:paraId="4400C7C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8"/>
                    <w:gridCol w:w="7578"/>
                  </w:tblGrid>
                  <w:tr w:rsidR="00CC0C33" w:rsidRPr="00CC0C33" w14:paraId="66DD8FB8" w14:textId="77777777">
                    <w:tc>
                      <w:tcPr>
                        <w:tcW w:w="0" w:type="auto"/>
                        <w:shd w:val="clear" w:color="auto" w:fill="auto"/>
                        <w:hideMark/>
                      </w:tcPr>
                      <w:p w14:paraId="6CFBFC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79.</w:t>
                        </w:r>
                      </w:p>
                    </w:tc>
                    <w:tc>
                      <w:tcPr>
                        <w:tcW w:w="0" w:type="auto"/>
                        <w:shd w:val="clear" w:color="auto" w:fill="auto"/>
                        <w:hideMark/>
                      </w:tcPr>
                      <w:p w14:paraId="1A23B4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N,N-metilizopropilbutānamidīns (CAS 1340219-94-4);</w:t>
                        </w:r>
                      </w:p>
                    </w:tc>
                  </w:tr>
                </w:tbl>
                <w:p w14:paraId="5CDF6A1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43"/>
                    <w:gridCol w:w="7563"/>
                  </w:tblGrid>
                  <w:tr w:rsidR="00CC0C33" w:rsidRPr="00CC0C33" w14:paraId="04F75E35" w14:textId="77777777">
                    <w:tc>
                      <w:tcPr>
                        <w:tcW w:w="0" w:type="auto"/>
                        <w:shd w:val="clear" w:color="auto" w:fill="auto"/>
                        <w:hideMark/>
                      </w:tcPr>
                      <w:p w14:paraId="01F61C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80.</w:t>
                        </w:r>
                      </w:p>
                    </w:tc>
                    <w:tc>
                      <w:tcPr>
                        <w:tcW w:w="0" w:type="auto"/>
                        <w:shd w:val="clear" w:color="auto" w:fill="auto"/>
                        <w:hideMark/>
                      </w:tcPr>
                      <w:p w14:paraId="59A75F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N,N-etilizopropilbutānamidīns (CAS 1342204-10-7);</w:t>
                        </w:r>
                      </w:p>
                    </w:tc>
                  </w:tr>
                </w:tbl>
                <w:p w14:paraId="20E5DCD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49"/>
                    <w:gridCol w:w="7557"/>
                  </w:tblGrid>
                  <w:tr w:rsidR="00CC0C33" w:rsidRPr="00CC0C33" w14:paraId="7B511A52" w14:textId="77777777">
                    <w:tc>
                      <w:tcPr>
                        <w:tcW w:w="0" w:type="auto"/>
                        <w:shd w:val="clear" w:color="auto" w:fill="auto"/>
                        <w:hideMark/>
                      </w:tcPr>
                      <w:p w14:paraId="2D56DA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81.</w:t>
                        </w:r>
                      </w:p>
                    </w:tc>
                    <w:tc>
                      <w:tcPr>
                        <w:tcW w:w="0" w:type="auto"/>
                        <w:shd w:val="clear" w:color="auto" w:fill="auto"/>
                        <w:hideMark/>
                      </w:tcPr>
                      <w:p w14:paraId="7801E2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N,N-metiletilizobutānamidīns (CAS 1342365-47-2);</w:t>
                        </w:r>
                      </w:p>
                    </w:tc>
                  </w:tr>
                </w:tbl>
                <w:p w14:paraId="716BA5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43"/>
                    <w:gridCol w:w="7563"/>
                  </w:tblGrid>
                  <w:tr w:rsidR="00CC0C33" w:rsidRPr="00CC0C33" w14:paraId="308CE54E" w14:textId="77777777">
                    <w:tc>
                      <w:tcPr>
                        <w:tcW w:w="0" w:type="auto"/>
                        <w:shd w:val="clear" w:color="auto" w:fill="auto"/>
                        <w:hideMark/>
                      </w:tcPr>
                      <w:p w14:paraId="49C4F7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82.</w:t>
                        </w:r>
                      </w:p>
                    </w:tc>
                    <w:tc>
                      <w:tcPr>
                        <w:tcW w:w="0" w:type="auto"/>
                        <w:shd w:val="clear" w:color="auto" w:fill="auto"/>
                        <w:hideMark/>
                      </w:tcPr>
                      <w:p w14:paraId="24501D9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N,N-etilpropilizobutānamidīns (CAS 1342566-58-8);</w:t>
                        </w:r>
                      </w:p>
                    </w:tc>
                  </w:tr>
                </w:tbl>
                <w:p w14:paraId="2845AFF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8"/>
                    <w:gridCol w:w="7578"/>
                  </w:tblGrid>
                  <w:tr w:rsidR="00CC0C33" w:rsidRPr="00CC0C33" w14:paraId="0D250D11" w14:textId="77777777">
                    <w:tc>
                      <w:tcPr>
                        <w:tcW w:w="0" w:type="auto"/>
                        <w:shd w:val="clear" w:color="auto" w:fill="auto"/>
                        <w:hideMark/>
                      </w:tcPr>
                      <w:p w14:paraId="147B52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83.</w:t>
                        </w:r>
                      </w:p>
                    </w:tc>
                    <w:tc>
                      <w:tcPr>
                        <w:tcW w:w="0" w:type="auto"/>
                        <w:shd w:val="clear" w:color="auto" w:fill="auto"/>
                        <w:hideMark/>
                      </w:tcPr>
                      <w:p w14:paraId="5A15B09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N,N-metilpropilizobutānamidīns (CAS 1342270-21-6);</w:t>
                        </w:r>
                      </w:p>
                    </w:tc>
                  </w:tr>
                </w:tbl>
                <w:p w14:paraId="6173081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1"/>
                    <w:gridCol w:w="7605"/>
                  </w:tblGrid>
                  <w:tr w:rsidR="00CC0C33" w:rsidRPr="00CC0C33" w14:paraId="7CBC18A1" w14:textId="77777777">
                    <w:tc>
                      <w:tcPr>
                        <w:tcW w:w="0" w:type="auto"/>
                        <w:shd w:val="clear" w:color="auto" w:fill="auto"/>
                        <w:hideMark/>
                      </w:tcPr>
                      <w:p w14:paraId="150A15B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84.</w:t>
                        </w:r>
                      </w:p>
                    </w:tc>
                    <w:tc>
                      <w:tcPr>
                        <w:tcW w:w="0" w:type="auto"/>
                        <w:shd w:val="clear" w:color="auto" w:fill="auto"/>
                        <w:hideMark/>
                      </w:tcPr>
                      <w:p w14:paraId="3EEF48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N,N-izopropilpropilizobutānamidīns (CAS 1342156-11-9);</w:t>
                        </w:r>
                      </w:p>
                    </w:tc>
                  </w:tr>
                </w:tbl>
                <w:p w14:paraId="5709CE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7"/>
                    <w:gridCol w:w="7599"/>
                  </w:tblGrid>
                  <w:tr w:rsidR="00CC0C33" w:rsidRPr="00CC0C33" w14:paraId="3A7DAC28" w14:textId="77777777">
                    <w:tc>
                      <w:tcPr>
                        <w:tcW w:w="0" w:type="auto"/>
                        <w:shd w:val="clear" w:color="auto" w:fill="auto"/>
                        <w:hideMark/>
                      </w:tcPr>
                      <w:p w14:paraId="2E32A2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85.</w:t>
                        </w:r>
                      </w:p>
                    </w:tc>
                    <w:tc>
                      <w:tcPr>
                        <w:tcW w:w="0" w:type="auto"/>
                        <w:shd w:val="clear" w:color="auto" w:fill="auto"/>
                        <w:hideMark/>
                      </w:tcPr>
                      <w:p w14:paraId="678D803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N,N-metilizopropilizobutānamidīns (CAS 1341992-96-8);</w:t>
                        </w:r>
                      </w:p>
                    </w:tc>
                  </w:tr>
                </w:tbl>
                <w:p w14:paraId="0242480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0"/>
                    <w:gridCol w:w="7586"/>
                  </w:tblGrid>
                  <w:tr w:rsidR="00CC0C33" w:rsidRPr="00CC0C33" w14:paraId="11807F01" w14:textId="77777777">
                    <w:tc>
                      <w:tcPr>
                        <w:tcW w:w="0" w:type="auto"/>
                        <w:shd w:val="clear" w:color="auto" w:fill="auto"/>
                        <w:hideMark/>
                      </w:tcPr>
                      <w:p w14:paraId="43D1478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86.</w:t>
                        </w:r>
                      </w:p>
                    </w:tc>
                    <w:tc>
                      <w:tcPr>
                        <w:tcW w:w="0" w:type="auto"/>
                        <w:shd w:val="clear" w:color="auto" w:fill="auto"/>
                        <w:hideMark/>
                      </w:tcPr>
                      <w:p w14:paraId="4EB1AE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N,N-etilizopropilizobutānamidīns (CAS 1339048-76-8);</w:t>
                        </w:r>
                      </w:p>
                    </w:tc>
                  </w:tr>
                </w:tbl>
                <w:p w14:paraId="099511A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0"/>
                    <w:gridCol w:w="7616"/>
                  </w:tblGrid>
                  <w:tr w:rsidR="00CC0C33" w:rsidRPr="00CC0C33" w14:paraId="79B23C2A" w14:textId="77777777">
                    <w:tc>
                      <w:tcPr>
                        <w:tcW w:w="0" w:type="auto"/>
                        <w:shd w:val="clear" w:color="auto" w:fill="auto"/>
                        <w:hideMark/>
                      </w:tcPr>
                      <w:p w14:paraId="36D3B1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87.</w:t>
                        </w:r>
                      </w:p>
                    </w:tc>
                    <w:tc>
                      <w:tcPr>
                        <w:tcW w:w="0" w:type="auto"/>
                        <w:shd w:val="clear" w:color="auto" w:fill="auto"/>
                        <w:hideMark/>
                      </w:tcPr>
                      <w:p w14:paraId="7259CA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N,N-dimetilacetamidīna hidrobromīds (CAS 1801188-12-4);</w:t>
                        </w:r>
                      </w:p>
                    </w:tc>
                  </w:tr>
                </w:tbl>
                <w:p w14:paraId="45BB1BF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9"/>
                    <w:gridCol w:w="7607"/>
                  </w:tblGrid>
                  <w:tr w:rsidR="00CC0C33" w:rsidRPr="00CC0C33" w14:paraId="6F9416F5" w14:textId="77777777">
                    <w:tc>
                      <w:tcPr>
                        <w:tcW w:w="0" w:type="auto"/>
                        <w:shd w:val="clear" w:color="auto" w:fill="auto"/>
                        <w:hideMark/>
                      </w:tcPr>
                      <w:p w14:paraId="362C53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88.</w:t>
                        </w:r>
                      </w:p>
                    </w:tc>
                    <w:tc>
                      <w:tcPr>
                        <w:tcW w:w="0" w:type="auto"/>
                        <w:shd w:val="clear" w:color="auto" w:fill="auto"/>
                        <w:hideMark/>
                      </w:tcPr>
                      <w:p w14:paraId="5D99C7D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N,N-dimetilacetamidīna hidrogēnhlorīds (CAS 2909-15-1);</w:t>
                        </w:r>
                      </w:p>
                    </w:tc>
                  </w:tr>
                </w:tbl>
                <w:p w14:paraId="1F41BA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3"/>
                    <w:gridCol w:w="7603"/>
                  </w:tblGrid>
                  <w:tr w:rsidR="00CC0C33" w:rsidRPr="00CC0C33" w14:paraId="0247CBA1" w14:textId="77777777">
                    <w:tc>
                      <w:tcPr>
                        <w:tcW w:w="0" w:type="auto"/>
                        <w:shd w:val="clear" w:color="auto" w:fill="auto"/>
                        <w:hideMark/>
                      </w:tcPr>
                      <w:p w14:paraId="3797DB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89.</w:t>
                        </w:r>
                      </w:p>
                    </w:tc>
                    <w:tc>
                      <w:tcPr>
                        <w:tcW w:w="0" w:type="auto"/>
                        <w:shd w:val="clear" w:color="auto" w:fill="auto"/>
                        <w:hideMark/>
                      </w:tcPr>
                      <w:p w14:paraId="57B97E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N,N-dietilacetamidīna hidrogēnhlorīds (CAS 91400-32-7);</w:t>
                        </w:r>
                      </w:p>
                    </w:tc>
                  </w:tr>
                </w:tbl>
                <w:p w14:paraId="175B9E6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8"/>
                    <w:gridCol w:w="7608"/>
                  </w:tblGrid>
                  <w:tr w:rsidR="00CC0C33" w:rsidRPr="00CC0C33" w14:paraId="076B79C0" w14:textId="77777777">
                    <w:tc>
                      <w:tcPr>
                        <w:tcW w:w="0" w:type="auto"/>
                        <w:shd w:val="clear" w:color="auto" w:fill="auto"/>
                        <w:hideMark/>
                      </w:tcPr>
                      <w:p w14:paraId="30D9AB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90.</w:t>
                        </w:r>
                      </w:p>
                    </w:tc>
                    <w:tc>
                      <w:tcPr>
                        <w:tcW w:w="0" w:type="auto"/>
                        <w:shd w:val="clear" w:color="auto" w:fill="auto"/>
                        <w:hideMark/>
                      </w:tcPr>
                      <w:p w14:paraId="2999AC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N,N-dietilacetamidīna hidrogēnhlorīds (CAS 78053-54--0);</w:t>
                        </w:r>
                      </w:p>
                    </w:tc>
                  </w:tr>
                </w:tbl>
                <w:p w14:paraId="412A5F3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58"/>
                    <w:gridCol w:w="7648"/>
                  </w:tblGrid>
                  <w:tr w:rsidR="00CC0C33" w:rsidRPr="00CC0C33" w14:paraId="404E0A2E" w14:textId="77777777">
                    <w:tc>
                      <w:tcPr>
                        <w:tcW w:w="0" w:type="auto"/>
                        <w:shd w:val="clear" w:color="auto" w:fill="auto"/>
                        <w:hideMark/>
                      </w:tcPr>
                      <w:p w14:paraId="119492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91.</w:t>
                        </w:r>
                      </w:p>
                    </w:tc>
                    <w:tc>
                      <w:tcPr>
                        <w:tcW w:w="0" w:type="auto"/>
                        <w:shd w:val="clear" w:color="auto" w:fill="auto"/>
                        <w:hideMark/>
                      </w:tcPr>
                      <w:p w14:paraId="0BC930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N,N-dimetilpropānamidīna hidrogēnhlorīds (CAS 79972-73-9) vai</w:t>
                        </w:r>
                      </w:p>
                    </w:tc>
                  </w:tr>
                </w:tbl>
                <w:p w14:paraId="0CE9604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75"/>
                    <w:gridCol w:w="7631"/>
                  </w:tblGrid>
                  <w:tr w:rsidR="00CC0C33" w:rsidRPr="00CC0C33" w14:paraId="0D30059F" w14:textId="77777777">
                    <w:tc>
                      <w:tcPr>
                        <w:tcW w:w="0" w:type="auto"/>
                        <w:shd w:val="clear" w:color="auto" w:fill="auto"/>
                        <w:hideMark/>
                      </w:tcPr>
                      <w:p w14:paraId="701E536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92.</w:t>
                        </w:r>
                      </w:p>
                    </w:tc>
                    <w:tc>
                      <w:tcPr>
                        <w:tcW w:w="0" w:type="auto"/>
                        <w:shd w:val="clear" w:color="auto" w:fill="auto"/>
                        <w:hideMark/>
                      </w:tcPr>
                      <w:p w14:paraId="5672CD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N,N-dimetilpropānamidīna hidrogēnhlorīds (CAS 56776-15-9).</w:t>
                        </w:r>
                      </w:p>
                    </w:tc>
                  </w:tr>
                </w:tbl>
                <w:p w14:paraId="06545F3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94A559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44E09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4C28CB42" w14:textId="77777777" w:rsidTr="00CC0C33">
        <w:tc>
          <w:tcPr>
            <w:tcW w:w="0" w:type="auto"/>
            <w:shd w:val="clear" w:color="auto" w:fill="auto"/>
            <w:hideMark/>
          </w:tcPr>
          <w:p w14:paraId="4A67938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294A4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X.C.IX.002</w:t>
            </w:r>
          </w:p>
        </w:tc>
        <w:tc>
          <w:tcPr>
            <w:tcW w:w="0" w:type="auto"/>
            <w:shd w:val="clear" w:color="auto" w:fill="auto"/>
            <w:hideMark/>
          </w:tcPr>
          <w:p w14:paraId="1B89C97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Fentanils un tā atvasinājumi alfentanils, sufentanils, remifentanils, karfentanils un to sāļi.</w:t>
            </w:r>
          </w:p>
          <w:p w14:paraId="1002880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X.C.IX.002. pozīcija neattiecas uz produktiem, kas tiek identificēti kā patēriņa preces, kuras iepakotas pārdošanai mazumtirdzniecībā personiskam lietojumam vai iepakotas individuālam lietojumam.</w:t>
            </w:r>
          </w:p>
        </w:tc>
      </w:tr>
    </w:tbl>
    <w:p w14:paraId="540A799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088181C1" w14:textId="77777777" w:rsidTr="00CC0C33">
        <w:tc>
          <w:tcPr>
            <w:tcW w:w="0" w:type="auto"/>
            <w:shd w:val="clear" w:color="auto" w:fill="auto"/>
            <w:hideMark/>
          </w:tcPr>
          <w:p w14:paraId="30E7952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F5210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X.C.IX.003</w:t>
            </w:r>
          </w:p>
        </w:tc>
        <w:tc>
          <w:tcPr>
            <w:tcW w:w="0" w:type="auto"/>
            <w:shd w:val="clear" w:color="auto" w:fill="auto"/>
            <w:hideMark/>
          </w:tcPr>
          <w:p w14:paraId="4A567AF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Šādi ķīmisko vielu prekursori, kas iedarbojas uz centrālo nervu sistēmu:</w:t>
            </w:r>
          </w:p>
          <w:tbl>
            <w:tblPr>
              <w:tblW w:w="5000" w:type="pct"/>
              <w:tblCellMar>
                <w:left w:w="0" w:type="dxa"/>
                <w:right w:w="0" w:type="dxa"/>
              </w:tblCellMar>
              <w:tblLook w:val="04A0" w:firstRow="1" w:lastRow="0" w:firstColumn="1" w:lastColumn="0" w:noHBand="0" w:noVBand="1"/>
            </w:tblPr>
            <w:tblGrid>
              <w:gridCol w:w="269"/>
              <w:gridCol w:w="7952"/>
            </w:tblGrid>
            <w:tr w:rsidR="00CC0C33" w:rsidRPr="00CC0C33" w14:paraId="1E5BC217" w14:textId="77777777">
              <w:tc>
                <w:tcPr>
                  <w:tcW w:w="0" w:type="auto"/>
                  <w:shd w:val="clear" w:color="auto" w:fill="auto"/>
                  <w:hideMark/>
                </w:tcPr>
                <w:p w14:paraId="72B81F7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C9BC18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4-anilīn-N-fenetilpiperidīns (CAS 21409-26-7); vai</w:t>
                  </w:r>
                </w:p>
              </w:tc>
            </w:tr>
          </w:tbl>
          <w:p w14:paraId="4131BDB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09137A1F" w14:textId="77777777">
              <w:tc>
                <w:tcPr>
                  <w:tcW w:w="0" w:type="auto"/>
                  <w:shd w:val="clear" w:color="auto" w:fill="auto"/>
                  <w:hideMark/>
                </w:tcPr>
                <w:p w14:paraId="2C486C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175567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N-fenetil-4-piperidons (CAS 39742-60-4).</w:t>
                  </w:r>
                </w:p>
                <w:p w14:paraId="3D83C3A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Piezīmes.</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64CF9B91" w14:textId="77777777">
                    <w:tc>
                      <w:tcPr>
                        <w:tcW w:w="0" w:type="auto"/>
                        <w:shd w:val="clear" w:color="auto" w:fill="auto"/>
                        <w:hideMark/>
                      </w:tcPr>
                      <w:p w14:paraId="02F62A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8D880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X.C.IX.003. pozīcija neattiecas uz “ķīmisko vielu maisījumiem”, kuros ir vismaz viena no X.C.IX.003. pozīcijā minētajām ķīmiskajām vielām, ja atsevišķas ķīmiskās vielas daudzums maisījumā nav vairāk par 1 %.</w:t>
                        </w:r>
                      </w:p>
                    </w:tc>
                  </w:tr>
                </w:tbl>
                <w:p w14:paraId="0B8FF06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66CDB00D" w14:textId="77777777">
                    <w:tc>
                      <w:tcPr>
                        <w:tcW w:w="0" w:type="auto"/>
                        <w:shd w:val="clear" w:color="auto" w:fill="auto"/>
                        <w:hideMark/>
                      </w:tcPr>
                      <w:p w14:paraId="2C067A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F91C8B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X.C.IX.003. pozīcija neattiecas uz produktiem, kas tiek identificēti kā patēriņa preces, kuras iepakotas pārdošanai mazumtirdzniecībā personiskam lietojumam vai iepakotas individuālam lietojumam.</w:t>
                        </w:r>
                      </w:p>
                    </w:tc>
                  </w:tr>
                </w:tbl>
                <w:p w14:paraId="7BE7DCE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B409AD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B5B737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72DF23F4" w14:textId="77777777" w:rsidTr="00CC0C33">
        <w:tc>
          <w:tcPr>
            <w:tcW w:w="0" w:type="auto"/>
            <w:shd w:val="clear" w:color="auto" w:fill="auto"/>
            <w:hideMark/>
          </w:tcPr>
          <w:p w14:paraId="2E68CE4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5BF63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X.C.IX.004</w:t>
            </w:r>
          </w:p>
        </w:tc>
        <w:tc>
          <w:tcPr>
            <w:tcW w:w="0" w:type="auto"/>
            <w:shd w:val="clear" w:color="auto" w:fill="auto"/>
            <w:hideMark/>
          </w:tcPr>
          <w:p w14:paraId="1A6369D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Šķiedru un pavedienu materiāli, uz kuriem neattiecas 1C010. vai 1C210. pozīcija </w:t>
            </w:r>
            <w:hyperlink r:id="rId27" w:anchor="ntr21-LI2023159LV.01006802-E0021"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21</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izmantošanai “kompozītu” struktūrās un ar īpatnējo moduli 3,18 x 10</w:t>
            </w:r>
            <w:r w:rsidRPr="00CC0C33">
              <w:rPr>
                <w:rFonts w:ascii="Times New Roman" w:eastAsia="Times New Roman" w:hAnsi="Times New Roman" w:cs="Times New Roman"/>
                <w:sz w:val="17"/>
                <w:szCs w:val="17"/>
                <w:vertAlign w:val="superscript"/>
                <w:lang w:eastAsia="lv-LV"/>
              </w:rPr>
              <w:t>6</w:t>
            </w:r>
            <w:r w:rsidRPr="00CC0C33">
              <w:rPr>
                <w:rFonts w:ascii="Times New Roman" w:eastAsia="Times New Roman" w:hAnsi="Times New Roman" w:cs="Times New Roman"/>
                <w:sz w:val="24"/>
                <w:szCs w:val="24"/>
                <w:lang w:eastAsia="lv-LV"/>
              </w:rPr>
              <w:t> m vai vairāk un īpatnējo stiepes robežstiprību 7,62 x 10</w:t>
            </w:r>
            <w:r w:rsidRPr="00CC0C33">
              <w:rPr>
                <w:rFonts w:ascii="Times New Roman" w:eastAsia="Times New Roman" w:hAnsi="Times New Roman" w:cs="Times New Roman"/>
                <w:sz w:val="17"/>
                <w:szCs w:val="17"/>
                <w:vertAlign w:val="superscript"/>
                <w:lang w:eastAsia="lv-LV"/>
              </w:rPr>
              <w:t>4</w:t>
            </w:r>
            <w:r w:rsidRPr="00CC0C33">
              <w:rPr>
                <w:rFonts w:ascii="Times New Roman" w:eastAsia="Times New Roman" w:hAnsi="Times New Roman" w:cs="Times New Roman"/>
                <w:sz w:val="24"/>
                <w:szCs w:val="24"/>
                <w:lang w:eastAsia="lv-LV"/>
              </w:rPr>
              <w:t> m vai vairāk.</w:t>
            </w:r>
          </w:p>
        </w:tc>
      </w:tr>
    </w:tbl>
    <w:p w14:paraId="75734E3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58690EA9" w14:textId="77777777" w:rsidTr="00CC0C33">
        <w:tc>
          <w:tcPr>
            <w:tcW w:w="0" w:type="auto"/>
            <w:shd w:val="clear" w:color="auto" w:fill="auto"/>
            <w:hideMark/>
          </w:tcPr>
          <w:p w14:paraId="638C502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8EB964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X.C.IX.005</w:t>
            </w:r>
          </w:p>
        </w:tc>
        <w:tc>
          <w:tcPr>
            <w:tcW w:w="0" w:type="auto"/>
            <w:shd w:val="clear" w:color="auto" w:fill="auto"/>
            <w:hideMark/>
          </w:tcPr>
          <w:p w14:paraId="20EFE3E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“Vakcīnas”, “imūntoksīni”, “medicīniski izstrādājumi”, “diagnostikas un pārtikas testēšanas komplekti” (sk. kontrolēto preču sarakstu):</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263130D7" w14:textId="77777777">
              <w:tc>
                <w:tcPr>
                  <w:tcW w:w="0" w:type="auto"/>
                  <w:shd w:val="clear" w:color="auto" w:fill="auto"/>
                  <w:hideMark/>
                </w:tcPr>
                <w:p w14:paraId="2E07CA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BE89F3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“Vakcīnas”, kas satur preces, uz kurām attiecas 1C351., 1C353. vai 1C354. pozīcija, vai kas ir izstrādātas lietojumam pret tām;</w:t>
                  </w:r>
                </w:p>
              </w:tc>
            </w:tr>
          </w:tbl>
          <w:p w14:paraId="482B679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6"/>
              <w:gridCol w:w="8015"/>
            </w:tblGrid>
            <w:tr w:rsidR="00CC0C33" w:rsidRPr="00CC0C33" w14:paraId="26138DF4" w14:textId="77777777">
              <w:tc>
                <w:tcPr>
                  <w:tcW w:w="0" w:type="auto"/>
                  <w:shd w:val="clear" w:color="auto" w:fill="auto"/>
                  <w:hideMark/>
                </w:tcPr>
                <w:p w14:paraId="443120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BA9A4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“Imūntoksīni”, kas satur preces, uz kurām attiecas 1C351.d. pozīcija; vai</w:t>
                  </w:r>
                </w:p>
              </w:tc>
            </w:tr>
          </w:tbl>
          <w:p w14:paraId="5739A1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70932183" w14:textId="77777777">
              <w:tc>
                <w:tcPr>
                  <w:tcW w:w="0" w:type="auto"/>
                  <w:shd w:val="clear" w:color="auto" w:fill="auto"/>
                  <w:hideMark/>
                </w:tcPr>
                <w:p w14:paraId="58F0FA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FD922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“Medicīniski izstrādājumi”, kas satur kādu no turpmāk minētajiem:</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5F31507E" w14:textId="77777777">
                    <w:tc>
                      <w:tcPr>
                        <w:tcW w:w="0" w:type="auto"/>
                        <w:shd w:val="clear" w:color="auto" w:fill="auto"/>
                        <w:hideMark/>
                      </w:tcPr>
                      <w:p w14:paraId="380DBF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271B4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“Toksīni”, uz ko attiecas 1C351.d. pozīcija (izņemot botulīna toksīnus, uz ko attiecas 1C351.d.1. pozīcija, konotoksīnus, uz ko attiecas 1C351.d.3. pozīcija, vai preces, uz kurām ar ķīmiskajiem ieročiem saistītu apsvērumu dēļ attiecas 1C351.d.4. vai.d.5. pozīcija); vai</w:t>
                        </w:r>
                      </w:p>
                    </w:tc>
                  </w:tr>
                </w:tbl>
                <w:p w14:paraId="01E9EAF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5643E5D9" w14:textId="77777777">
                    <w:tc>
                      <w:tcPr>
                        <w:tcW w:w="0" w:type="auto"/>
                        <w:shd w:val="clear" w:color="auto" w:fill="auto"/>
                        <w:hideMark/>
                      </w:tcPr>
                      <w:p w14:paraId="05E6B8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7F46B2B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Ģenētiski modificēti organismi vai ģenētiski elementi, uz ko attiecas 1C353.a.3. pozīcija (izņemot tos, kas satur botulīna toksīnus vai kuros iekodēta to ģenētiskā informācija, uz ko attiecas 1C351.d.1 pozīcija, vai konotoksīnus, uz ko attiecas 1C351.d.3. pozīcija);</w:t>
                        </w:r>
                      </w:p>
                    </w:tc>
                  </w:tr>
                </w:tbl>
                <w:p w14:paraId="05D5A7C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77987B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5D73E7D1" w14:textId="77777777">
              <w:tc>
                <w:tcPr>
                  <w:tcW w:w="0" w:type="auto"/>
                  <w:shd w:val="clear" w:color="auto" w:fill="auto"/>
                  <w:hideMark/>
                </w:tcPr>
                <w:p w14:paraId="6C584B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124E92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“Medicīniski izstrādājumi”, uz kuriem neattiecas X.C.IX.005.c. pozīcija un kuros ir jebkas no turpmāk minētajiem:</w:t>
                  </w:r>
                </w:p>
                <w:tbl>
                  <w:tblPr>
                    <w:tblW w:w="5000" w:type="pct"/>
                    <w:tblCellMar>
                      <w:left w:w="0" w:type="dxa"/>
                      <w:right w:w="0" w:type="dxa"/>
                    </w:tblCellMar>
                    <w:tblLook w:val="04A0" w:firstRow="1" w:lastRow="0" w:firstColumn="1" w:lastColumn="0" w:noHBand="0" w:noVBand="1"/>
                  </w:tblPr>
                  <w:tblGrid>
                    <w:gridCol w:w="283"/>
                    <w:gridCol w:w="7758"/>
                  </w:tblGrid>
                  <w:tr w:rsidR="00CC0C33" w:rsidRPr="00CC0C33" w14:paraId="6AB0370D" w14:textId="77777777">
                    <w:tc>
                      <w:tcPr>
                        <w:tcW w:w="0" w:type="auto"/>
                        <w:shd w:val="clear" w:color="auto" w:fill="auto"/>
                        <w:hideMark/>
                      </w:tcPr>
                      <w:p w14:paraId="6B62D9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A3191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botulīna toksīni, uz ko attiecas 1C351.d.1. pozīcija;</w:t>
                        </w:r>
                      </w:p>
                    </w:tc>
                  </w:tr>
                </w:tbl>
                <w:p w14:paraId="053CED8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84"/>
                    <w:gridCol w:w="7757"/>
                  </w:tblGrid>
                  <w:tr w:rsidR="00CC0C33" w:rsidRPr="00CC0C33" w14:paraId="30187837" w14:textId="77777777">
                    <w:tc>
                      <w:tcPr>
                        <w:tcW w:w="0" w:type="auto"/>
                        <w:shd w:val="clear" w:color="auto" w:fill="auto"/>
                        <w:hideMark/>
                      </w:tcPr>
                      <w:p w14:paraId="0D720F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BC6438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konotoksīni, uz ko attiecas 1C351.d.3. pozīcija; vai</w:t>
                        </w:r>
                      </w:p>
                    </w:tc>
                  </w:tr>
                </w:tbl>
                <w:p w14:paraId="35C8B36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0CD9C483" w14:textId="77777777">
                    <w:tc>
                      <w:tcPr>
                        <w:tcW w:w="0" w:type="auto"/>
                        <w:shd w:val="clear" w:color="auto" w:fill="auto"/>
                        <w:hideMark/>
                      </w:tcPr>
                      <w:p w14:paraId="6F97D6C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3.</w:t>
                        </w:r>
                      </w:p>
                    </w:tc>
                    <w:tc>
                      <w:tcPr>
                        <w:tcW w:w="0" w:type="auto"/>
                        <w:shd w:val="clear" w:color="auto" w:fill="auto"/>
                        <w:hideMark/>
                      </w:tcPr>
                      <w:p w14:paraId="2F167D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ģenētiski modificēti organismi vai ģenētiski elementi, uz ko attiecas 1C353.a.3. pozīcija un kuri satur botulīna toksīnus vai kuros iekodēta to ģenētiskā informācija, uz ko attiecas 1C351.d.1 pozīcija, vai konotoksīnus, uz ko attiecas 1C351.d.3. pozīcija; vai</w:t>
                        </w:r>
                      </w:p>
                    </w:tc>
                  </w:tr>
                </w:tbl>
                <w:p w14:paraId="195498B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2912B5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5EF89990" w14:textId="77777777">
              <w:tc>
                <w:tcPr>
                  <w:tcW w:w="0" w:type="auto"/>
                  <w:shd w:val="clear" w:color="auto" w:fill="auto"/>
                  <w:hideMark/>
                </w:tcPr>
                <w:p w14:paraId="5639AB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7D6DE0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“diagnostikas un pārtikas testēšanas komplekti”, kuros ietilpst 1C351.d. pozīcijā kontrolētās preces (izņemot saskaņā ar 1C351.d.4. vai d.5. pozīciju ar ķīmiskajiem ieročiem saistītu apsvērumu dēļ kontrolētās preces).</w:t>
                  </w:r>
                </w:p>
                <w:p w14:paraId="7B51F530"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Tehniskas piezīmes.</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37E535A0" w14:textId="77777777">
                    <w:tc>
                      <w:tcPr>
                        <w:tcW w:w="0" w:type="auto"/>
                        <w:shd w:val="clear" w:color="auto" w:fill="auto"/>
                        <w:hideMark/>
                      </w:tcPr>
                      <w:p w14:paraId="12381B44"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0D7AB7A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“Medicīniski izstrādājumi” ir: (1) farmaceitiski preparāti, kas ir paredzēti testēšanai un ārstnieciskai lietošanai cilvēkiem (vai veterināros nolūkos),(2) fasēti izplatīšanai kā klīniski vai medicīniski izstrādājumi un (3) Eiropas Zāļu aģentūras (EMA) apstiprināti, lai tos vai nu tirgotu kā klīniskus vai medicīniskus izstrādājumus, vai izmantotu kā jaunas zāles pētniecībai.</w:t>
                        </w:r>
                      </w:p>
                    </w:tc>
                  </w:tr>
                </w:tbl>
                <w:p w14:paraId="6F47036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62C54CFA" w14:textId="77777777">
                    <w:tc>
                      <w:tcPr>
                        <w:tcW w:w="0" w:type="auto"/>
                        <w:shd w:val="clear" w:color="auto" w:fill="auto"/>
                        <w:hideMark/>
                      </w:tcPr>
                      <w:p w14:paraId="125B77AB"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5A0A93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“Diagnostikas un pārtikas testēšanas komplekti” ir īpaši izstrādāti, iepakoti un tirgoti diagnostikas vai sabiedrības veselības nolūkiem. Uz bioloģiskajiem toksīniem jebkurā citā konfigurācijā, ieskaitot beztaras sūtījumus vai jebkādiem citiem galalietojumiem, attiecas 1C351. pozīcija.</w:t>
                        </w:r>
                      </w:p>
                    </w:tc>
                  </w:tr>
                </w:tbl>
                <w:p w14:paraId="4626F10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228203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1644F1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7F24380C" w14:textId="77777777" w:rsidTr="00CC0C33">
        <w:tc>
          <w:tcPr>
            <w:tcW w:w="0" w:type="auto"/>
            <w:shd w:val="clear" w:color="auto" w:fill="auto"/>
            <w:hideMark/>
          </w:tcPr>
          <w:p w14:paraId="103A690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BDC760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X.C.IX.006</w:t>
            </w:r>
          </w:p>
        </w:tc>
        <w:tc>
          <w:tcPr>
            <w:tcW w:w="0" w:type="auto"/>
            <w:shd w:val="clear" w:color="auto" w:fill="auto"/>
            <w:hideMark/>
          </w:tcPr>
          <w:p w14:paraId="43A7E83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Nemilitāri lādiņi un ierīces, kurās ir “energoietilpīgi materiāli”, kas nav minētas KMPS vai Regulā (ES) 2021/821, un slāpekļa trifluorīds gāzveida stāvoklī (sk. kontrolēto preču sarakstu):</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06744E33" w14:textId="77777777">
              <w:tc>
                <w:tcPr>
                  <w:tcW w:w="0" w:type="auto"/>
                  <w:shd w:val="clear" w:color="auto" w:fill="auto"/>
                  <w:hideMark/>
                </w:tcPr>
                <w:p w14:paraId="1B8571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955D5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Kumulatīvie lādiņi, kas īpaši paredzēti darbībām ar naftas urbumiem, izmantojot vienu lādiņu pa vienu asi, kas detonējot rada caurumu, un</w:t>
                  </w:r>
                </w:p>
                <w:tbl>
                  <w:tblPr>
                    <w:tblW w:w="5000" w:type="pct"/>
                    <w:tblCellMar>
                      <w:left w:w="0" w:type="dxa"/>
                      <w:right w:w="0" w:type="dxa"/>
                    </w:tblCellMar>
                    <w:tblLook w:val="04A0" w:firstRow="1" w:lastRow="0" w:firstColumn="1" w:lastColumn="0" w:noHBand="0" w:noVBand="1"/>
                  </w:tblPr>
                  <w:tblGrid>
                    <w:gridCol w:w="289"/>
                    <w:gridCol w:w="7765"/>
                  </w:tblGrid>
                  <w:tr w:rsidR="00CC0C33" w:rsidRPr="00CC0C33" w14:paraId="67D1E09B" w14:textId="77777777">
                    <w:tc>
                      <w:tcPr>
                        <w:tcW w:w="0" w:type="auto"/>
                        <w:shd w:val="clear" w:color="auto" w:fill="auto"/>
                        <w:hideMark/>
                      </w:tcPr>
                      <w:p w14:paraId="1CDB2D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F785E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satur jebkādu “kontrolējamu materiālu” preparātu;</w:t>
                        </w:r>
                      </w:p>
                    </w:tc>
                  </w:tr>
                </w:tbl>
                <w:p w14:paraId="79A2900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6F537B96" w14:textId="77777777">
                    <w:tc>
                      <w:tcPr>
                        <w:tcW w:w="0" w:type="auto"/>
                        <w:shd w:val="clear" w:color="auto" w:fill="auto"/>
                        <w:hideMark/>
                      </w:tcPr>
                      <w:p w14:paraId="6C7BF75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ACDAC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viendabīgu konisku kumulatīvo piltuvi, kuras smailes leņķis ir 90 grādi vai mazāks;</w:t>
                        </w:r>
                      </w:p>
                    </w:tc>
                  </w:tr>
                </w:tbl>
                <w:p w14:paraId="70B914B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3AE5AD10" w14:textId="77777777">
                    <w:tc>
                      <w:tcPr>
                        <w:tcW w:w="0" w:type="auto"/>
                        <w:shd w:val="clear" w:color="auto" w:fill="auto"/>
                        <w:hideMark/>
                      </w:tcPr>
                      <w:p w14:paraId="075C87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03CBC23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satur vairāk nekā 0,010 kg, bet mazāk nekā 0,090 kg “kontrolējamu materiālu”; un</w:t>
                        </w:r>
                      </w:p>
                    </w:tc>
                  </w:tr>
                </w:tbl>
                <w:p w14:paraId="182D21C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67"/>
                    <w:gridCol w:w="7687"/>
                  </w:tblGrid>
                  <w:tr w:rsidR="00CC0C33" w:rsidRPr="00CC0C33" w14:paraId="42546799" w14:textId="77777777">
                    <w:tc>
                      <w:tcPr>
                        <w:tcW w:w="0" w:type="auto"/>
                        <w:shd w:val="clear" w:color="auto" w:fill="auto"/>
                        <w:hideMark/>
                      </w:tcPr>
                      <w:p w14:paraId="1676409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5197A9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diametru, kas nepārsniedz 114,3 cm;</w:t>
                        </w:r>
                      </w:p>
                    </w:tc>
                  </w:tr>
                </w:tbl>
                <w:p w14:paraId="3B17430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6E8B36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14F2F839" w14:textId="77777777">
              <w:tc>
                <w:tcPr>
                  <w:tcW w:w="0" w:type="auto"/>
                  <w:shd w:val="clear" w:color="auto" w:fill="auto"/>
                  <w:hideMark/>
                </w:tcPr>
                <w:p w14:paraId="183724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688B0C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Kumulatīvie lādiņi, kas speciāli konstruēti darbībām ar naftas urbumiem un kuros nav vairāk par 0,010 kg “kontrolējamu materiālu”;</w:t>
                  </w:r>
                </w:p>
              </w:tc>
            </w:tr>
          </w:tbl>
          <w:p w14:paraId="4829571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6EA16506" w14:textId="77777777">
              <w:tc>
                <w:tcPr>
                  <w:tcW w:w="0" w:type="auto"/>
                  <w:shd w:val="clear" w:color="auto" w:fill="auto"/>
                  <w:hideMark/>
                </w:tcPr>
                <w:p w14:paraId="74FE99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647E1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Detonējošās auklas vai detonācijas caurules, kas nesatur vairāk par 0064 kg/m “kontrolējamu materiālu”;</w:t>
                  </w:r>
                </w:p>
              </w:tc>
            </w:tr>
          </w:tbl>
          <w:p w14:paraId="40AD8C5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30C9B2B5" w14:textId="77777777">
              <w:tc>
                <w:tcPr>
                  <w:tcW w:w="0" w:type="auto"/>
                  <w:shd w:val="clear" w:color="auto" w:fill="auto"/>
                  <w:hideMark/>
                </w:tcPr>
                <w:p w14:paraId="5CEECF4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5092F4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Patronas ierīces, kas uzliesmošanas materiālā nesatur vairāk par 0,70 kg “kontrolējamu materiālu”;</w:t>
                  </w:r>
                </w:p>
              </w:tc>
            </w:tr>
          </w:tbl>
          <w:p w14:paraId="44D9A87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02E48AE7" w14:textId="77777777">
              <w:tc>
                <w:tcPr>
                  <w:tcW w:w="0" w:type="auto"/>
                  <w:shd w:val="clear" w:color="auto" w:fill="auto"/>
                  <w:hideMark/>
                </w:tcPr>
                <w:p w14:paraId="6D20A7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8C61A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Detonatori (elektriskie vai neelektriskie) un detonatoru komplekti, kuros “kontrolējamu materiālu” saturs nepārsniedz 0,01 kg;</w:t>
                  </w:r>
                </w:p>
              </w:tc>
            </w:tr>
          </w:tbl>
          <w:p w14:paraId="14B1748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56"/>
              <w:gridCol w:w="8065"/>
            </w:tblGrid>
            <w:tr w:rsidR="00CC0C33" w:rsidRPr="00CC0C33" w14:paraId="6CF58FFC" w14:textId="77777777">
              <w:tc>
                <w:tcPr>
                  <w:tcW w:w="0" w:type="auto"/>
                  <w:shd w:val="clear" w:color="auto" w:fill="auto"/>
                  <w:hideMark/>
                </w:tcPr>
                <w:p w14:paraId="76CFD96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1ED503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Aizdedzinātāji, kas nesatur vairāk par 0,01 kg/m “kontrolējamu materiālu”;</w:t>
                  </w:r>
                </w:p>
              </w:tc>
            </w:tr>
          </w:tbl>
          <w:p w14:paraId="23A1A1F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4A55D8F7" w14:textId="77777777">
              <w:tc>
                <w:tcPr>
                  <w:tcW w:w="0" w:type="auto"/>
                  <w:shd w:val="clear" w:color="auto" w:fill="auto"/>
                  <w:hideMark/>
                </w:tcPr>
                <w:p w14:paraId="0AD0796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7ACDF5A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Naftas urbumu patronas, kas nesatur vairāk par 0,015 kg kontrolētu “energoietilpīgu materiālu”;</w:t>
                  </w:r>
                </w:p>
              </w:tc>
            </w:tr>
          </w:tbl>
          <w:p w14:paraId="5A7158B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0F191FF9" w14:textId="77777777">
              <w:tc>
                <w:tcPr>
                  <w:tcW w:w="0" w:type="auto"/>
                  <w:shd w:val="clear" w:color="auto" w:fill="auto"/>
                  <w:hideMark/>
                </w:tcPr>
                <w:p w14:paraId="49654E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4E78E5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Nemilitārai lietošanai paredzēti lieti vai presēti detonatora pastiprinātāji, kas nesatur vairāk par 1,0 kg “kontrolējamu materiālu”;</w:t>
                  </w:r>
                </w:p>
              </w:tc>
            </w:tr>
          </w:tbl>
          <w:p w14:paraId="51EC3E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094"/>
            </w:tblGrid>
            <w:tr w:rsidR="00CC0C33" w:rsidRPr="00CC0C33" w14:paraId="3A369F3A" w14:textId="77777777">
              <w:tc>
                <w:tcPr>
                  <w:tcW w:w="0" w:type="auto"/>
                  <w:shd w:val="clear" w:color="auto" w:fill="auto"/>
                  <w:hideMark/>
                </w:tcPr>
                <w:p w14:paraId="6F225F3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i.</w:t>
                  </w:r>
                </w:p>
              </w:tc>
              <w:tc>
                <w:tcPr>
                  <w:tcW w:w="0" w:type="auto"/>
                  <w:shd w:val="clear" w:color="auto" w:fill="auto"/>
                  <w:hideMark/>
                </w:tcPr>
                <w:p w14:paraId="14AC89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Nemilitārai lietošanai paredzētas iepriekš sagatavotas pastas un emulsijas, kuru ML8.d pozīcijas “kontrolējamu materiālu” saturs nepārsniedz 10,0 kg un 35 % no masas;</w:t>
                  </w:r>
                </w:p>
              </w:tc>
            </w:tr>
          </w:tbl>
          <w:p w14:paraId="5C87589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094"/>
            </w:tblGrid>
            <w:tr w:rsidR="00CC0C33" w:rsidRPr="00CC0C33" w14:paraId="545B9625" w14:textId="77777777">
              <w:tc>
                <w:tcPr>
                  <w:tcW w:w="0" w:type="auto"/>
                  <w:shd w:val="clear" w:color="auto" w:fill="auto"/>
                  <w:hideMark/>
                </w:tcPr>
                <w:p w14:paraId="4F5FC2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27C1E4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Griežņi un šķelšanas rīki, kas nesatur vairāk par 3,5 kg/m “kontrolējamu materiālu”;</w:t>
                  </w:r>
                </w:p>
              </w:tc>
            </w:tr>
          </w:tbl>
          <w:p w14:paraId="589BF6B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65561085" w14:textId="77777777">
              <w:tc>
                <w:tcPr>
                  <w:tcW w:w="0" w:type="auto"/>
                  <w:shd w:val="clear" w:color="auto" w:fill="auto"/>
                  <w:hideMark/>
                </w:tcPr>
                <w:p w14:paraId="7253915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0AFB4A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Pirotehniskās ierīces, kas konstruētas vienīgi nemilitāriem mērķiem (piemēram, teātra skatuvēm, kinofilmu speciālajiem efektiem un uguņošanai) un kas nesatur vairāk par 3,0 kg “kontrolējamu materiālu”;</w:t>
                  </w:r>
                </w:p>
              </w:tc>
            </w:tr>
          </w:tbl>
          <w:p w14:paraId="31C4B90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094"/>
            </w:tblGrid>
            <w:tr w:rsidR="00CC0C33" w:rsidRPr="00CC0C33" w14:paraId="11DDF26C" w14:textId="77777777">
              <w:tc>
                <w:tcPr>
                  <w:tcW w:w="0" w:type="auto"/>
                  <w:shd w:val="clear" w:color="auto" w:fill="auto"/>
                  <w:hideMark/>
                </w:tcPr>
                <w:p w14:paraId="62FBEF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w:t>
                  </w:r>
                </w:p>
              </w:tc>
              <w:tc>
                <w:tcPr>
                  <w:tcW w:w="0" w:type="auto"/>
                  <w:shd w:val="clear" w:color="auto" w:fill="auto"/>
                  <w:hideMark/>
                </w:tcPr>
                <w:p w14:paraId="761D22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Citas nemilitāras sprāgstierīces un lādiņi, uz kuriem neattiecas pozīcijas X.C.IX.006.a.-k. un kas nesatur vairāk par 1,0 kg “kontrolējamu materiālu”; vai</w:t>
                  </w:r>
                </w:p>
                <w:p w14:paraId="56B8FD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X.C.IX.006.l. pozīcija ietver automobiļu drošības ierīces; ugunsdzēšanas sistēmas; kniedēšanas pistoļu patronas; sprāgstošus lādiņus lauksaimniecības darbībām, naftas un gāzes ieguves darbībām, sporta precēm, komerciālai kalnrūpniecībai vai būvdarbiem; un laika aiztures ierīces (delay tubes), ko izmanto nemilitāru spridzināšanas ierīču montāžā.</w:t>
                  </w:r>
                </w:p>
              </w:tc>
            </w:tr>
          </w:tbl>
          <w:p w14:paraId="0AA9CDD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7"/>
              <w:gridCol w:w="7974"/>
            </w:tblGrid>
            <w:tr w:rsidR="00CC0C33" w:rsidRPr="00CC0C33" w14:paraId="51A33291" w14:textId="77777777">
              <w:tc>
                <w:tcPr>
                  <w:tcW w:w="0" w:type="auto"/>
                  <w:shd w:val="clear" w:color="auto" w:fill="auto"/>
                  <w:hideMark/>
                </w:tcPr>
                <w:p w14:paraId="2F4A51D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w:t>
                  </w:r>
                </w:p>
              </w:tc>
              <w:tc>
                <w:tcPr>
                  <w:tcW w:w="0" w:type="auto"/>
                  <w:shd w:val="clear" w:color="auto" w:fill="auto"/>
                  <w:hideMark/>
                </w:tcPr>
                <w:p w14:paraId="5132DA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trifluorīds (NF</w:t>
                  </w:r>
                  <w:r w:rsidRPr="00CC0C33">
                    <w:rPr>
                      <w:rFonts w:ascii="Times New Roman" w:eastAsia="Times New Roman" w:hAnsi="Times New Roman" w:cs="Times New Roman"/>
                      <w:sz w:val="17"/>
                      <w:szCs w:val="17"/>
                      <w:vertAlign w:val="subscript"/>
                      <w:lang w:eastAsia="lv-LV"/>
                    </w:rPr>
                    <w:t>3</w:t>
                  </w:r>
                  <w:r w:rsidRPr="00CC0C33">
                    <w:rPr>
                      <w:rFonts w:ascii="Times New Roman" w:eastAsia="Times New Roman" w:hAnsi="Times New Roman" w:cs="Times New Roman"/>
                      <w:sz w:val="24"/>
                      <w:szCs w:val="24"/>
                      <w:lang w:eastAsia="lv-LV"/>
                    </w:rPr>
                    <w:t>) gāzveida stāvoklī.</w:t>
                  </w:r>
                </w:p>
                <w:p w14:paraId="26E71E33"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Piezīmes.</w:t>
                  </w:r>
                </w:p>
                <w:tbl>
                  <w:tblPr>
                    <w:tblW w:w="5000" w:type="pct"/>
                    <w:tblCellMar>
                      <w:left w:w="0" w:type="dxa"/>
                      <w:right w:w="0" w:type="dxa"/>
                    </w:tblCellMar>
                    <w:tblLook w:val="04A0" w:firstRow="1" w:lastRow="0" w:firstColumn="1" w:lastColumn="0" w:noHBand="0" w:noVBand="1"/>
                  </w:tblPr>
                  <w:tblGrid>
                    <w:gridCol w:w="180"/>
                    <w:gridCol w:w="7794"/>
                  </w:tblGrid>
                  <w:tr w:rsidR="00CC0C33" w:rsidRPr="00CC0C33" w14:paraId="45812856" w14:textId="77777777">
                    <w:tc>
                      <w:tcPr>
                        <w:tcW w:w="0" w:type="auto"/>
                        <w:shd w:val="clear" w:color="auto" w:fill="auto"/>
                        <w:hideMark/>
                      </w:tcPr>
                      <w:p w14:paraId="0B7E47D2"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06960D1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“Kontrolējami materiāli” ir kontrolējami energoietilpīgi materiāli (sk. 1C011., 1C111., 1C239. vai ML8. pozīciju).</w:t>
                        </w:r>
                      </w:p>
                    </w:tc>
                  </w:tr>
                </w:tbl>
                <w:p w14:paraId="06F5443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94"/>
                  </w:tblGrid>
                  <w:tr w:rsidR="00CC0C33" w:rsidRPr="00CC0C33" w14:paraId="5BAB3A93" w14:textId="77777777">
                    <w:tc>
                      <w:tcPr>
                        <w:tcW w:w="0" w:type="auto"/>
                        <w:shd w:val="clear" w:color="auto" w:fill="auto"/>
                        <w:hideMark/>
                      </w:tcPr>
                      <w:p w14:paraId="0A4589DB"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28C654A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Slāpekļa trifluorīdam, ja tas nav gāzveida stāvoklī, KMPS paredz kontroli saskaņā ar pozīciju ML8.d.</w:t>
                        </w:r>
                      </w:p>
                    </w:tc>
                  </w:tr>
                </w:tbl>
                <w:p w14:paraId="52F30F6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CD7D57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B87290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033D5F5F" w14:textId="77777777" w:rsidTr="00CC0C33">
        <w:tc>
          <w:tcPr>
            <w:tcW w:w="0" w:type="auto"/>
            <w:shd w:val="clear" w:color="auto" w:fill="auto"/>
            <w:hideMark/>
          </w:tcPr>
          <w:p w14:paraId="7B3EF24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8E2433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X.C.IX.007</w:t>
            </w:r>
          </w:p>
        </w:tc>
        <w:tc>
          <w:tcPr>
            <w:tcW w:w="0" w:type="auto"/>
            <w:shd w:val="clear" w:color="auto" w:fill="auto"/>
            <w:hideMark/>
          </w:tcPr>
          <w:p w14:paraId="5B3AA8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uz kuriem neattiecas 1C350. vai 1C450. pozīcija </w:t>
            </w:r>
            <w:hyperlink r:id="rId28" w:anchor="ntr22-LI2023159LV.01006802-E0022"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22</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un kuri satur ķimikālijas, uz kurām attiecas 1C350. vai 1C450. pozīcija, un medicīniskās, analītiskās, diagnostikas un pārtikas testēšanas komplekti, uz kuriem neattiecas 1C350. vai 1C450. pozīcija un kas satur saskaņā ar 1C350. pozīciju kontrolējamas ķīmiskās vielas (sk. kontrolēto preču sarakstu):</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76C93EDE" w14:textId="77777777">
              <w:tc>
                <w:tcPr>
                  <w:tcW w:w="0" w:type="auto"/>
                  <w:shd w:val="clear" w:color="auto" w:fill="auto"/>
                  <w:hideMark/>
                </w:tcPr>
                <w:p w14:paraId="7463A2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D57E7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ir šādas 1C350. pozīcijā kontrolētu prekursoru ķīmisko vielu koncentrācijas:</w:t>
                  </w: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7ADABB7B" w14:textId="77777777">
                    <w:tc>
                      <w:tcPr>
                        <w:tcW w:w="0" w:type="auto"/>
                        <w:shd w:val="clear" w:color="auto" w:fill="auto"/>
                        <w:hideMark/>
                      </w:tcPr>
                      <w:p w14:paraId="206686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85473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10 % no masas vai mazāk ir jebkuras atsevišķas Ķīmisko ieroču konvencijas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2. sarakstā minētās ķīmiskās vielas, uz kurām attiecas 1C350. pozīcija;</w:t>
                        </w:r>
                      </w:p>
                    </w:tc>
                  </w:tr>
                </w:tbl>
                <w:p w14:paraId="345751D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445DEAB3" w14:textId="77777777">
                    <w:tc>
                      <w:tcPr>
                        <w:tcW w:w="0" w:type="auto"/>
                        <w:shd w:val="clear" w:color="auto" w:fill="auto"/>
                        <w:hideMark/>
                      </w:tcPr>
                      <w:p w14:paraId="14EAD41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FD802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mazāk par 30 % no masas ir:</w:t>
                        </w:r>
                      </w:p>
                      <w:tbl>
                        <w:tblPr>
                          <w:tblW w:w="5000" w:type="pct"/>
                          <w:tblCellMar>
                            <w:left w:w="0" w:type="dxa"/>
                            <w:right w:w="0" w:type="dxa"/>
                          </w:tblCellMar>
                          <w:tblLook w:val="04A0" w:firstRow="1" w:lastRow="0" w:firstColumn="1" w:lastColumn="0" w:noHBand="0" w:noVBand="1"/>
                        </w:tblPr>
                        <w:tblGrid>
                          <w:gridCol w:w="167"/>
                          <w:gridCol w:w="7707"/>
                        </w:tblGrid>
                        <w:tr w:rsidR="00CC0C33" w:rsidRPr="00CC0C33" w14:paraId="736C2EF5" w14:textId="77777777">
                          <w:tc>
                            <w:tcPr>
                              <w:tcW w:w="0" w:type="auto"/>
                              <w:shd w:val="clear" w:color="auto" w:fill="auto"/>
                              <w:hideMark/>
                            </w:tcPr>
                            <w:p w14:paraId="6CE2CC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3BF780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jebkura atsevišķa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3. saraksta ķīmiska viela, uz ko attiecas 1C350. pozīcija; vai</w:t>
                              </w:r>
                            </w:p>
                          </w:tc>
                        </w:tr>
                      </w:tbl>
                      <w:p w14:paraId="1852505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94"/>
                        </w:tblGrid>
                        <w:tr w:rsidR="00CC0C33" w:rsidRPr="00CC0C33" w14:paraId="1A91FB5B" w14:textId="77777777">
                          <w:tc>
                            <w:tcPr>
                              <w:tcW w:w="0" w:type="auto"/>
                              <w:shd w:val="clear" w:color="auto" w:fill="auto"/>
                              <w:hideMark/>
                            </w:tcPr>
                            <w:p w14:paraId="28E1ADD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4D7EC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jebkura atsevišķa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sarakstā neiekļauta prekursoru ķīmiska viela, uz ko attiecas 1C350. pozīcija;</w:t>
                              </w:r>
                            </w:p>
                          </w:tc>
                        </w:tr>
                      </w:tbl>
                      <w:p w14:paraId="6D64856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201B6A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17DC3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4E4326DF" w14:textId="77777777">
              <w:tc>
                <w:tcPr>
                  <w:tcW w:w="0" w:type="auto"/>
                  <w:shd w:val="clear" w:color="auto" w:fill="auto"/>
                  <w:hideMark/>
                </w:tcPr>
                <w:p w14:paraId="70CDAB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D29C2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ir šādas saskaņā ar 1C450. pozīciju kontrolējamu toksisku vai prekursoru ķīmisko vielu koncentrācijas:</w:t>
                  </w: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5054F0ED" w14:textId="77777777">
                    <w:tc>
                      <w:tcPr>
                        <w:tcW w:w="0" w:type="auto"/>
                        <w:shd w:val="clear" w:color="auto" w:fill="auto"/>
                        <w:hideMark/>
                      </w:tcPr>
                      <w:p w14:paraId="660B78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121DC3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ir šādas saskaņā ar 1C450. pozīciju kontrolējamu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2. sarakstā iekļautu ķīmisko vielu koncentrācijas:</w:t>
                        </w:r>
                      </w:p>
                      <w:tbl>
                        <w:tblPr>
                          <w:tblW w:w="5000" w:type="pct"/>
                          <w:tblCellMar>
                            <w:left w:w="0" w:type="dxa"/>
                            <w:right w:w="0" w:type="dxa"/>
                          </w:tblCellMar>
                          <w:tblLook w:val="04A0" w:firstRow="1" w:lastRow="0" w:firstColumn="1" w:lastColumn="0" w:noHBand="0" w:noVBand="1"/>
                        </w:tblPr>
                        <w:tblGrid>
                          <w:gridCol w:w="167"/>
                          <w:gridCol w:w="7694"/>
                        </w:tblGrid>
                        <w:tr w:rsidR="00CC0C33" w:rsidRPr="00CC0C33" w14:paraId="2D2E58AC" w14:textId="77777777">
                          <w:tc>
                            <w:tcPr>
                              <w:tcW w:w="0" w:type="auto"/>
                              <w:shd w:val="clear" w:color="auto" w:fill="auto"/>
                              <w:hideMark/>
                            </w:tcPr>
                            <w:p w14:paraId="6B091E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7F6AB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1 % no masas vai mazāk ir jebkuras atsevišķas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xml:space="preserve"> 2. </w:t>
                              </w:r>
                              <w:r w:rsidRPr="00CC0C33">
                                <w:rPr>
                                  <w:rFonts w:ascii="Times New Roman" w:eastAsia="Times New Roman" w:hAnsi="Times New Roman" w:cs="Times New Roman"/>
                                  <w:sz w:val="24"/>
                                  <w:szCs w:val="24"/>
                                  <w:lang w:eastAsia="lv-LV"/>
                                </w:rPr>
                                <w:lastRenderedPageBreak/>
                                <w:t>sarakstā minētās ķīmiskās vielas, uz kurām attiecas 1C450.a.1. un a.2. pozīcija (t.i., maisījumi, kas satur amitonu vai PFIB); vai</w:t>
                              </w:r>
                            </w:p>
                          </w:tc>
                        </w:tr>
                      </w:tbl>
                      <w:p w14:paraId="660C937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681"/>
                        </w:tblGrid>
                        <w:tr w:rsidR="00CC0C33" w:rsidRPr="00CC0C33" w14:paraId="4575B00B" w14:textId="77777777">
                          <w:tc>
                            <w:tcPr>
                              <w:tcW w:w="0" w:type="auto"/>
                              <w:shd w:val="clear" w:color="auto" w:fill="auto"/>
                              <w:hideMark/>
                            </w:tcPr>
                            <w:p w14:paraId="0B81A2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7398A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10 % no masas vai mazāk ir jebkuras atsevišķas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2. sarakstā minētās ķīmiskās vielas, uz kurām attiecas 1C450.b.1., b.2., b.3., b.4., b.5. vai b.6. pozīcija;</w:t>
                              </w:r>
                            </w:p>
                          </w:tc>
                        </w:tr>
                      </w:tbl>
                      <w:p w14:paraId="4EEF607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5AB8E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61"/>
                  </w:tblGrid>
                  <w:tr w:rsidR="00CC0C33" w:rsidRPr="00CC0C33" w14:paraId="26B8124E" w14:textId="77777777">
                    <w:tc>
                      <w:tcPr>
                        <w:tcW w:w="0" w:type="auto"/>
                        <w:shd w:val="clear" w:color="auto" w:fill="auto"/>
                        <w:hideMark/>
                      </w:tcPr>
                      <w:p w14:paraId="017F613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EC13F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maisījumi, kuros mazāk nekā 30 % no masas ir jebkuras atsevišķas </w:t>
                        </w:r>
                        <w:r w:rsidRPr="00CC0C33">
                          <w:rPr>
                            <w:rFonts w:ascii="Times New Roman" w:eastAsia="Times New Roman" w:hAnsi="Times New Roman" w:cs="Times New Roman"/>
                            <w:i/>
                            <w:iCs/>
                            <w:sz w:val="24"/>
                            <w:szCs w:val="24"/>
                            <w:lang w:eastAsia="lv-LV"/>
                          </w:rPr>
                          <w:t>CWC</w:t>
                        </w:r>
                        <w:r w:rsidRPr="00CC0C33">
                          <w:rPr>
                            <w:rFonts w:ascii="Times New Roman" w:eastAsia="Times New Roman" w:hAnsi="Times New Roman" w:cs="Times New Roman"/>
                            <w:sz w:val="24"/>
                            <w:szCs w:val="24"/>
                            <w:lang w:eastAsia="lv-LV"/>
                          </w:rPr>
                          <w:t> 3. sarakstā minētās ķīmiskās vielas, uz kurām attiecas 1C450.a.4., a.5., a.6., a.7., vai 1C450.b.8. pozīcija;</w:t>
                        </w:r>
                      </w:p>
                    </w:tc>
                  </w:tr>
                </w:tbl>
                <w:p w14:paraId="7EA2FFF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3723C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6BB8DAF3" w14:textId="77777777">
              <w:tc>
                <w:tcPr>
                  <w:tcW w:w="0" w:type="auto"/>
                  <w:shd w:val="clear" w:color="auto" w:fill="auto"/>
                  <w:hideMark/>
                </w:tcPr>
                <w:p w14:paraId="3B64A9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FCCC7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“Medicīniskās, analītiskās, diagnostikas un pārtikas testēšanas komplekti”, kuros ir saskaņā ar 1C350. pozīciju kontrolētas prekursoru ķīmiskās vielas, kuru daudzums vienai ķīmiskajai vielai nepārsniedz 300 gramus.</w:t>
                  </w:r>
                </w:p>
                <w:p w14:paraId="0E07C327"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5AD6564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Šajā ierakstā “medicīniskās, analītiskās, diagnostikas un pārtikas testēšanas komplekti” ir noteikta sastāva fasēti materiāli, kas ir īpaši izstrādāti, iepakoti un tirgoti izmantošanai medicīniskos, analītiskos, diagnostikas veikšanas vai sabiedrības veselības nolūkos. Uz aizvietotājreaģentiem, kas paredzēti X.C.IX.007.c. pozīcijā aprakstītajiem medicīniskās, analītiskās, diagnostikas un pārtikas testēšanas komplektiem attiecina, kontroli saskaņā ar 1C350. pozīciju, ja reaģenti satur vismaz vienu no šajā ierakstā identificētajām prekursoriem tādā koncentrācijā, kas ir vienāda ar 1C350. pozīcijā norādīto maisījumu kontrollīmeni vai pārsniedz to.</w:t>
                  </w:r>
                </w:p>
              </w:tc>
            </w:tr>
          </w:tbl>
          <w:p w14:paraId="2DB4917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4806A8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36472B16" w14:textId="77777777" w:rsidTr="00CC0C33">
        <w:tc>
          <w:tcPr>
            <w:tcW w:w="0" w:type="auto"/>
            <w:shd w:val="clear" w:color="auto" w:fill="auto"/>
            <w:hideMark/>
          </w:tcPr>
          <w:p w14:paraId="2D83543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241F7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X.C.IX.008</w:t>
            </w:r>
          </w:p>
        </w:tc>
        <w:tc>
          <w:tcPr>
            <w:tcW w:w="0" w:type="auto"/>
            <w:shd w:val="clear" w:color="auto" w:fill="auto"/>
            <w:hideMark/>
          </w:tcPr>
          <w:p w14:paraId="57CF33E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Fluoru nesaturoši polimēri, uz kuriem neattiecas 1C008. pozīcija </w:t>
            </w:r>
            <w:hyperlink r:id="rId29" w:anchor="ntr23-LI2023159LV.01006802-E0023"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23</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(sk. kontrolēto preču sarakstu):</w:t>
            </w:r>
          </w:p>
          <w:tbl>
            <w:tblPr>
              <w:tblW w:w="5000" w:type="pct"/>
              <w:tblCellMar>
                <w:left w:w="0" w:type="dxa"/>
                <w:right w:w="0" w:type="dxa"/>
              </w:tblCellMar>
              <w:tblLook w:val="04A0" w:firstRow="1" w:lastRow="0" w:firstColumn="1" w:lastColumn="0" w:noHBand="0" w:noVBand="1"/>
            </w:tblPr>
            <w:tblGrid>
              <w:gridCol w:w="316"/>
              <w:gridCol w:w="7905"/>
            </w:tblGrid>
            <w:tr w:rsidR="00CC0C33" w:rsidRPr="00CC0C33" w14:paraId="4C1338AC" w14:textId="77777777">
              <w:tc>
                <w:tcPr>
                  <w:tcW w:w="0" w:type="auto"/>
                  <w:shd w:val="clear" w:color="auto" w:fill="auto"/>
                  <w:hideMark/>
                </w:tcPr>
                <w:p w14:paraId="4307E5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10EDB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poliēterēterketoni:</w:t>
                  </w:r>
                </w:p>
                <w:tbl>
                  <w:tblPr>
                    <w:tblW w:w="5000" w:type="pct"/>
                    <w:tblCellMar>
                      <w:left w:w="0" w:type="dxa"/>
                      <w:right w:w="0" w:type="dxa"/>
                    </w:tblCellMar>
                    <w:tblLook w:val="04A0" w:firstRow="1" w:lastRow="0" w:firstColumn="1" w:lastColumn="0" w:noHBand="0" w:noVBand="1"/>
                  </w:tblPr>
                  <w:tblGrid>
                    <w:gridCol w:w="511"/>
                    <w:gridCol w:w="7394"/>
                  </w:tblGrid>
                  <w:tr w:rsidR="00CC0C33" w:rsidRPr="00CC0C33" w14:paraId="79AE8DCC" w14:textId="77777777">
                    <w:tc>
                      <w:tcPr>
                        <w:tcW w:w="0" w:type="auto"/>
                        <w:shd w:val="clear" w:color="auto" w:fill="auto"/>
                        <w:hideMark/>
                      </w:tcPr>
                      <w:p w14:paraId="51F647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02C972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poliēterēterketons (</w:t>
                        </w:r>
                        <w:r w:rsidRPr="00CC0C33">
                          <w:rPr>
                            <w:rFonts w:ascii="Times New Roman" w:eastAsia="Times New Roman" w:hAnsi="Times New Roman" w:cs="Times New Roman"/>
                            <w:i/>
                            <w:iCs/>
                            <w:sz w:val="24"/>
                            <w:szCs w:val="24"/>
                            <w:lang w:eastAsia="lv-LV"/>
                          </w:rPr>
                          <w:t>PEEK</w:t>
                        </w:r>
                        <w:r w:rsidRPr="00CC0C33">
                          <w:rPr>
                            <w:rFonts w:ascii="Times New Roman" w:eastAsia="Times New Roman" w:hAnsi="Times New Roman" w:cs="Times New Roman"/>
                            <w:sz w:val="24"/>
                            <w:szCs w:val="24"/>
                            <w:lang w:eastAsia="lv-LV"/>
                          </w:rPr>
                          <w:t>);</w:t>
                        </w:r>
                      </w:p>
                    </w:tc>
                  </w:tr>
                </w:tbl>
                <w:p w14:paraId="3882CFF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79"/>
                    <w:gridCol w:w="7426"/>
                  </w:tblGrid>
                  <w:tr w:rsidR="00CC0C33" w:rsidRPr="00CC0C33" w14:paraId="2D438AA0" w14:textId="77777777">
                    <w:tc>
                      <w:tcPr>
                        <w:tcW w:w="0" w:type="auto"/>
                        <w:shd w:val="clear" w:color="auto" w:fill="auto"/>
                        <w:hideMark/>
                      </w:tcPr>
                      <w:p w14:paraId="0D70C5C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A60C3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poliēterketonketons (</w:t>
                        </w:r>
                        <w:r w:rsidRPr="00CC0C33">
                          <w:rPr>
                            <w:rFonts w:ascii="Times New Roman" w:eastAsia="Times New Roman" w:hAnsi="Times New Roman" w:cs="Times New Roman"/>
                            <w:i/>
                            <w:iCs/>
                            <w:sz w:val="24"/>
                            <w:szCs w:val="24"/>
                            <w:lang w:eastAsia="lv-LV"/>
                          </w:rPr>
                          <w:t>PEKK</w:t>
                        </w:r>
                        <w:r w:rsidRPr="00CC0C33">
                          <w:rPr>
                            <w:rFonts w:ascii="Times New Roman" w:eastAsia="Times New Roman" w:hAnsi="Times New Roman" w:cs="Times New Roman"/>
                            <w:sz w:val="24"/>
                            <w:szCs w:val="24"/>
                            <w:lang w:eastAsia="lv-LV"/>
                          </w:rPr>
                          <w:t>);</w:t>
                        </w:r>
                      </w:p>
                    </w:tc>
                  </w:tr>
                </w:tbl>
                <w:p w14:paraId="1329F41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46"/>
                    <w:gridCol w:w="7359"/>
                  </w:tblGrid>
                  <w:tr w:rsidR="00CC0C33" w:rsidRPr="00CC0C33" w14:paraId="7A492C5A" w14:textId="77777777">
                    <w:tc>
                      <w:tcPr>
                        <w:tcW w:w="0" w:type="auto"/>
                        <w:shd w:val="clear" w:color="auto" w:fill="auto"/>
                        <w:hideMark/>
                      </w:tcPr>
                      <w:p w14:paraId="4B85F9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6DC6AF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poliēterketoni (</w:t>
                        </w:r>
                        <w:r w:rsidRPr="00CC0C33">
                          <w:rPr>
                            <w:rFonts w:ascii="Times New Roman" w:eastAsia="Times New Roman" w:hAnsi="Times New Roman" w:cs="Times New Roman"/>
                            <w:i/>
                            <w:iCs/>
                            <w:sz w:val="24"/>
                            <w:szCs w:val="24"/>
                            <w:lang w:eastAsia="lv-LV"/>
                          </w:rPr>
                          <w:t>PEK</w:t>
                        </w:r>
                        <w:r w:rsidRPr="00CC0C33">
                          <w:rPr>
                            <w:rFonts w:ascii="Times New Roman" w:eastAsia="Times New Roman" w:hAnsi="Times New Roman" w:cs="Times New Roman"/>
                            <w:sz w:val="24"/>
                            <w:szCs w:val="24"/>
                            <w:lang w:eastAsia="lv-LV"/>
                          </w:rPr>
                          <w:t>); vai</w:t>
                        </w:r>
                      </w:p>
                    </w:tc>
                  </w:tr>
                </w:tbl>
                <w:p w14:paraId="6437763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41"/>
                    <w:gridCol w:w="7564"/>
                  </w:tblGrid>
                  <w:tr w:rsidR="00CC0C33" w:rsidRPr="00CC0C33" w14:paraId="06D36AB0" w14:textId="77777777">
                    <w:tc>
                      <w:tcPr>
                        <w:tcW w:w="0" w:type="auto"/>
                        <w:shd w:val="clear" w:color="auto" w:fill="auto"/>
                        <w:hideMark/>
                      </w:tcPr>
                      <w:p w14:paraId="3EBE65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295A43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poliēterketonēterketonketons (</w:t>
                        </w:r>
                        <w:r w:rsidRPr="00CC0C33">
                          <w:rPr>
                            <w:rFonts w:ascii="Times New Roman" w:eastAsia="Times New Roman" w:hAnsi="Times New Roman" w:cs="Times New Roman"/>
                            <w:i/>
                            <w:iCs/>
                            <w:sz w:val="24"/>
                            <w:szCs w:val="24"/>
                            <w:lang w:eastAsia="lv-LV"/>
                          </w:rPr>
                          <w:t>PEKEKK</w:t>
                        </w:r>
                        <w:r w:rsidRPr="00CC0C33">
                          <w:rPr>
                            <w:rFonts w:ascii="Times New Roman" w:eastAsia="Times New Roman" w:hAnsi="Times New Roman" w:cs="Times New Roman"/>
                            <w:sz w:val="24"/>
                            <w:szCs w:val="24"/>
                            <w:lang w:eastAsia="lv-LV"/>
                          </w:rPr>
                          <w:t>);</w:t>
                        </w:r>
                      </w:p>
                    </w:tc>
                  </w:tr>
                </w:tbl>
                <w:p w14:paraId="77B0936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871F42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3"/>
              <w:gridCol w:w="7028"/>
            </w:tblGrid>
            <w:tr w:rsidR="00CC0C33" w:rsidRPr="00CC0C33" w14:paraId="321F61DE" w14:textId="77777777">
              <w:tc>
                <w:tcPr>
                  <w:tcW w:w="0" w:type="auto"/>
                  <w:shd w:val="clear" w:color="auto" w:fill="auto"/>
                  <w:hideMark/>
                </w:tcPr>
                <w:p w14:paraId="66AF61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12BA3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78FA52C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34CAFD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113C1F70" w14:textId="77777777" w:rsidTr="00CC0C33">
        <w:tc>
          <w:tcPr>
            <w:tcW w:w="0" w:type="auto"/>
            <w:shd w:val="clear" w:color="auto" w:fill="auto"/>
            <w:hideMark/>
          </w:tcPr>
          <w:p w14:paraId="1003154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15387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X.C.IX.009</w:t>
            </w:r>
          </w:p>
        </w:tc>
        <w:tc>
          <w:tcPr>
            <w:tcW w:w="0" w:type="auto"/>
            <w:shd w:val="clear" w:color="auto" w:fill="auto"/>
            <w:hideMark/>
          </w:tcPr>
          <w:p w14:paraId="5C8AC2F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Īpaši materiāli, izņemot tos, kas minēti KMPS vai Regulā (ES) 2021/821 (sk. kontrolēto preču sarakstu):</w:t>
            </w: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1E3625CD" w14:textId="77777777">
              <w:tc>
                <w:tcPr>
                  <w:tcW w:w="0" w:type="auto"/>
                  <w:shd w:val="clear" w:color="auto" w:fill="auto"/>
                  <w:hideMark/>
                </w:tcPr>
                <w:p w14:paraId="526724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9E76C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rūdīta tērauda un volframa karbīda precīzijas lodīšu gultņi (3 mm vai lielāks diametrs);</w:t>
                  </w:r>
                </w:p>
              </w:tc>
            </w:tr>
          </w:tbl>
          <w:p w14:paraId="1E54EB6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3744DB7B" w14:textId="77777777">
              <w:tc>
                <w:tcPr>
                  <w:tcW w:w="0" w:type="auto"/>
                  <w:shd w:val="clear" w:color="auto" w:fill="auto"/>
                  <w:hideMark/>
                </w:tcPr>
                <w:p w14:paraId="3AD7EE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8F8439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304. un 316. pozīcijas nerūsējošā tērauda plāksnes, izņemot tās, kas minētas KMPS vai Regulā (ES) 2021/821;</w:t>
                  </w:r>
                </w:p>
              </w:tc>
            </w:tr>
          </w:tbl>
          <w:p w14:paraId="67A4D44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51"/>
              <w:gridCol w:w="7470"/>
            </w:tblGrid>
            <w:tr w:rsidR="00CC0C33" w:rsidRPr="00CC0C33" w14:paraId="0266A881" w14:textId="77777777">
              <w:tc>
                <w:tcPr>
                  <w:tcW w:w="0" w:type="auto"/>
                  <w:shd w:val="clear" w:color="auto" w:fill="auto"/>
                  <w:hideMark/>
                </w:tcPr>
                <w:p w14:paraId="397166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E85E9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monela plāksnes;</w:t>
                  </w:r>
                </w:p>
              </w:tc>
            </w:tr>
          </w:tbl>
          <w:p w14:paraId="375B003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67"/>
              <w:gridCol w:w="7754"/>
            </w:tblGrid>
            <w:tr w:rsidR="00CC0C33" w:rsidRPr="00CC0C33" w14:paraId="59C8A200" w14:textId="77777777">
              <w:tc>
                <w:tcPr>
                  <w:tcW w:w="0" w:type="auto"/>
                  <w:shd w:val="clear" w:color="auto" w:fill="auto"/>
                  <w:hideMark/>
                </w:tcPr>
                <w:p w14:paraId="3924A7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4E2AC4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tributilfosfāts (CAS 126-73-8);</w:t>
                  </w:r>
                </w:p>
              </w:tc>
            </w:tr>
          </w:tbl>
          <w:p w14:paraId="00FBC2D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3"/>
              <w:gridCol w:w="8028"/>
            </w:tblGrid>
            <w:tr w:rsidR="00CC0C33" w:rsidRPr="00CC0C33" w14:paraId="616B6AD1" w14:textId="77777777">
              <w:tc>
                <w:tcPr>
                  <w:tcW w:w="0" w:type="auto"/>
                  <w:shd w:val="clear" w:color="auto" w:fill="auto"/>
                  <w:hideMark/>
                </w:tcPr>
                <w:p w14:paraId="556DF6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76A635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slāpekļskābe (CAS 7697-37-2) 20 % no masas vai lielākā koncentrācijā;</w:t>
                  </w:r>
                </w:p>
              </w:tc>
            </w:tr>
          </w:tbl>
          <w:p w14:paraId="70EDB04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1"/>
              <w:gridCol w:w="7820"/>
            </w:tblGrid>
            <w:tr w:rsidR="00CC0C33" w:rsidRPr="00CC0C33" w14:paraId="13416753" w14:textId="77777777">
              <w:tc>
                <w:tcPr>
                  <w:tcW w:w="0" w:type="auto"/>
                  <w:shd w:val="clear" w:color="auto" w:fill="auto"/>
                  <w:hideMark/>
                </w:tcPr>
                <w:p w14:paraId="6991C57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1851C0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fluors (CAS 7782-41-4); vai</w:t>
                  </w:r>
                </w:p>
              </w:tc>
            </w:tr>
          </w:tbl>
          <w:p w14:paraId="4F25A24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41"/>
            </w:tblGrid>
            <w:tr w:rsidR="00CC0C33" w:rsidRPr="00CC0C33" w14:paraId="3423E1F2" w14:textId="77777777">
              <w:tc>
                <w:tcPr>
                  <w:tcW w:w="0" w:type="auto"/>
                  <w:shd w:val="clear" w:color="auto" w:fill="auto"/>
                  <w:hideMark/>
                </w:tcPr>
                <w:p w14:paraId="71CEA6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1FCDC5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alfa daļiņas izstarojoši izotopi, izņemot tos, kas minēti KMPS vai Regulā (ES) </w:t>
                  </w:r>
                  <w:r w:rsidRPr="00CC0C33">
                    <w:rPr>
                      <w:rFonts w:ascii="Times New Roman" w:eastAsia="Times New Roman" w:hAnsi="Times New Roman" w:cs="Times New Roman"/>
                      <w:sz w:val="24"/>
                      <w:szCs w:val="24"/>
                      <w:lang w:eastAsia="lv-LV"/>
                    </w:rPr>
                    <w:lastRenderedPageBreak/>
                    <w:t>2021/821;</w:t>
                  </w:r>
                </w:p>
              </w:tc>
            </w:tr>
          </w:tbl>
          <w:p w14:paraId="5F9FD1A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A8EBEA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5E15816B" w14:textId="77777777" w:rsidTr="00CC0C33">
        <w:tc>
          <w:tcPr>
            <w:tcW w:w="0" w:type="auto"/>
            <w:shd w:val="clear" w:color="auto" w:fill="auto"/>
            <w:hideMark/>
          </w:tcPr>
          <w:p w14:paraId="613460D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173C19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X.C.IX.010</w:t>
            </w:r>
          </w:p>
        </w:tc>
        <w:tc>
          <w:tcPr>
            <w:tcW w:w="0" w:type="auto"/>
            <w:shd w:val="clear" w:color="auto" w:fill="auto"/>
            <w:hideMark/>
          </w:tcPr>
          <w:p w14:paraId="40D7960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Aromātiskie poliamīdi (aramīdi), uz kuriem neattiecas 1C010., 1C210. vai X.C.IX.004. pozīcija un kuri ir jebkurā no šādām formām (sk. kontrolēto preču sarakstu):</w:t>
            </w:r>
          </w:p>
          <w:tbl>
            <w:tblPr>
              <w:tblW w:w="5000" w:type="pct"/>
              <w:tblCellMar>
                <w:left w:w="0" w:type="dxa"/>
                <w:right w:w="0" w:type="dxa"/>
              </w:tblCellMar>
              <w:tblLook w:val="04A0" w:firstRow="1" w:lastRow="0" w:firstColumn="1" w:lastColumn="0" w:noHBand="0" w:noVBand="1"/>
            </w:tblPr>
            <w:tblGrid>
              <w:gridCol w:w="1014"/>
              <w:gridCol w:w="7207"/>
            </w:tblGrid>
            <w:tr w:rsidR="00CC0C33" w:rsidRPr="00CC0C33" w14:paraId="5A569244" w14:textId="77777777">
              <w:tc>
                <w:tcPr>
                  <w:tcW w:w="0" w:type="auto"/>
                  <w:shd w:val="clear" w:color="auto" w:fill="auto"/>
                  <w:hideMark/>
                </w:tcPr>
                <w:p w14:paraId="29A2626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5A5F28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pirmformas;</w:t>
                  </w:r>
                </w:p>
              </w:tc>
            </w:tr>
          </w:tbl>
          <w:p w14:paraId="4636176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5"/>
              <w:gridCol w:w="7816"/>
            </w:tblGrid>
            <w:tr w:rsidR="00CC0C33" w:rsidRPr="00CC0C33" w14:paraId="652D2205" w14:textId="77777777">
              <w:tc>
                <w:tcPr>
                  <w:tcW w:w="0" w:type="auto"/>
                  <w:shd w:val="clear" w:color="auto" w:fill="auto"/>
                  <w:hideMark/>
                </w:tcPr>
                <w:p w14:paraId="242C25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C9E04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pavedienu dzija vai monopavedieni;</w:t>
                  </w:r>
                </w:p>
              </w:tc>
            </w:tr>
          </w:tbl>
          <w:p w14:paraId="0F7EF93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720"/>
              <w:gridCol w:w="7501"/>
            </w:tblGrid>
            <w:tr w:rsidR="00CC0C33" w:rsidRPr="00CC0C33" w14:paraId="798A6CE2" w14:textId="77777777">
              <w:tc>
                <w:tcPr>
                  <w:tcW w:w="0" w:type="auto"/>
                  <w:shd w:val="clear" w:color="auto" w:fill="auto"/>
                  <w:hideMark/>
                </w:tcPr>
                <w:p w14:paraId="152AFC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D177F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pavedienu grīstes;</w:t>
                  </w:r>
                </w:p>
              </w:tc>
            </w:tr>
          </w:tbl>
          <w:p w14:paraId="4E80142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38"/>
              <w:gridCol w:w="7083"/>
            </w:tblGrid>
            <w:tr w:rsidR="00CC0C33" w:rsidRPr="00CC0C33" w14:paraId="29596864" w14:textId="77777777">
              <w:tc>
                <w:tcPr>
                  <w:tcW w:w="0" w:type="auto"/>
                  <w:shd w:val="clear" w:color="auto" w:fill="auto"/>
                  <w:hideMark/>
                </w:tcPr>
                <w:p w14:paraId="22923E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5F7BBE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priekšdzija;</w:t>
                  </w:r>
                </w:p>
              </w:tc>
            </w:tr>
          </w:tbl>
          <w:p w14:paraId="66067E5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8"/>
              <w:gridCol w:w="7823"/>
            </w:tblGrid>
            <w:tr w:rsidR="00CC0C33" w:rsidRPr="00CC0C33" w14:paraId="679FC443" w14:textId="77777777">
              <w:tc>
                <w:tcPr>
                  <w:tcW w:w="0" w:type="auto"/>
                  <w:shd w:val="clear" w:color="auto" w:fill="auto"/>
                  <w:hideMark/>
                </w:tcPr>
                <w:p w14:paraId="222900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19FBB0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štāpeļšķiedras vai cirstas šķiedras;</w:t>
                  </w:r>
                </w:p>
              </w:tc>
            </w:tr>
          </w:tbl>
          <w:p w14:paraId="773930F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338"/>
              <w:gridCol w:w="6883"/>
            </w:tblGrid>
            <w:tr w:rsidR="00CC0C33" w:rsidRPr="00CC0C33" w14:paraId="1EC7377D" w14:textId="77777777">
              <w:tc>
                <w:tcPr>
                  <w:tcW w:w="0" w:type="auto"/>
                  <w:shd w:val="clear" w:color="auto" w:fill="auto"/>
                  <w:hideMark/>
                </w:tcPr>
                <w:p w14:paraId="6818E39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1DDF68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audumi</w:t>
                  </w:r>
                </w:p>
              </w:tc>
            </w:tr>
          </w:tbl>
          <w:p w14:paraId="5BA86F4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902"/>
              <w:gridCol w:w="7319"/>
            </w:tblGrid>
            <w:tr w:rsidR="00CC0C33" w:rsidRPr="00CC0C33" w14:paraId="0AC033A3" w14:textId="77777777">
              <w:tc>
                <w:tcPr>
                  <w:tcW w:w="0" w:type="auto"/>
                  <w:shd w:val="clear" w:color="auto" w:fill="auto"/>
                  <w:hideMark/>
                </w:tcPr>
                <w:p w14:paraId="67C1F1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16670F3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pulpa vai floki.</w:t>
                  </w:r>
                </w:p>
              </w:tc>
            </w:tr>
          </w:tbl>
          <w:p w14:paraId="0A89A89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A12DA8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6F3215F0" w14:textId="77777777" w:rsidTr="00CC0C33">
        <w:tc>
          <w:tcPr>
            <w:tcW w:w="0" w:type="auto"/>
            <w:shd w:val="clear" w:color="auto" w:fill="auto"/>
            <w:hideMark/>
          </w:tcPr>
          <w:p w14:paraId="40568C7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35885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X.C.IX.011</w:t>
            </w:r>
          </w:p>
        </w:tc>
        <w:tc>
          <w:tcPr>
            <w:tcW w:w="0" w:type="auto"/>
            <w:shd w:val="clear" w:color="auto" w:fill="auto"/>
            <w:hideMark/>
          </w:tcPr>
          <w:p w14:paraId="060B52C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Nanomateriāli (sk. kontrolēto preču sarakstu):</w:t>
            </w:r>
          </w:p>
          <w:tbl>
            <w:tblPr>
              <w:tblW w:w="5000" w:type="pct"/>
              <w:tblCellMar>
                <w:left w:w="0" w:type="dxa"/>
                <w:right w:w="0" w:type="dxa"/>
              </w:tblCellMar>
              <w:tblLook w:val="04A0" w:firstRow="1" w:lastRow="0" w:firstColumn="1" w:lastColumn="0" w:noHBand="0" w:noVBand="1"/>
            </w:tblPr>
            <w:tblGrid>
              <w:gridCol w:w="505"/>
              <w:gridCol w:w="7716"/>
            </w:tblGrid>
            <w:tr w:rsidR="00CC0C33" w:rsidRPr="00CC0C33" w14:paraId="13FE5851" w14:textId="77777777">
              <w:tc>
                <w:tcPr>
                  <w:tcW w:w="0" w:type="auto"/>
                  <w:shd w:val="clear" w:color="auto" w:fill="auto"/>
                  <w:hideMark/>
                </w:tcPr>
                <w:p w14:paraId="7B723A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836A9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pusvadītāju nanomateriāli;</w:t>
                  </w:r>
                </w:p>
              </w:tc>
            </w:tr>
          </w:tbl>
          <w:p w14:paraId="1F8EE3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81"/>
              <w:gridCol w:w="7940"/>
            </w:tblGrid>
            <w:tr w:rsidR="00CC0C33" w:rsidRPr="00CC0C33" w14:paraId="7A2C26AE" w14:textId="77777777">
              <w:tc>
                <w:tcPr>
                  <w:tcW w:w="0" w:type="auto"/>
                  <w:shd w:val="clear" w:color="auto" w:fill="auto"/>
                  <w:hideMark/>
                </w:tcPr>
                <w:p w14:paraId="47C641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BCBF2B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nanomateriāli, kuru pamatā ir kompozītmateriāli; vai</w:t>
                  </w:r>
                </w:p>
              </w:tc>
            </w:tr>
          </w:tbl>
          <w:p w14:paraId="0AD4E23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054"/>
            </w:tblGrid>
            <w:tr w:rsidR="00CC0C33" w:rsidRPr="00CC0C33" w14:paraId="5F2F76D4" w14:textId="77777777">
              <w:tc>
                <w:tcPr>
                  <w:tcW w:w="0" w:type="auto"/>
                  <w:shd w:val="clear" w:color="auto" w:fill="auto"/>
                  <w:hideMark/>
                </w:tcPr>
                <w:p w14:paraId="23F80FE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7E8717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jebkurš no šādiem nanomateriāliem uz oglekļa bāzes:</w:t>
                  </w:r>
                </w:p>
                <w:tbl>
                  <w:tblPr>
                    <w:tblW w:w="5000" w:type="pct"/>
                    <w:tblCellMar>
                      <w:left w:w="0" w:type="dxa"/>
                      <w:right w:w="0" w:type="dxa"/>
                    </w:tblCellMar>
                    <w:tblLook w:val="04A0" w:firstRow="1" w:lastRow="0" w:firstColumn="1" w:lastColumn="0" w:noHBand="0" w:noVBand="1"/>
                  </w:tblPr>
                  <w:tblGrid>
                    <w:gridCol w:w="601"/>
                    <w:gridCol w:w="7453"/>
                  </w:tblGrid>
                  <w:tr w:rsidR="00CC0C33" w:rsidRPr="00CC0C33" w14:paraId="03AFEAB9" w14:textId="77777777">
                    <w:tc>
                      <w:tcPr>
                        <w:tcW w:w="0" w:type="auto"/>
                        <w:shd w:val="clear" w:color="auto" w:fill="auto"/>
                        <w:hideMark/>
                      </w:tcPr>
                      <w:p w14:paraId="1FA2B8A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093DD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oglekļa nanocaurulītes;</w:t>
                        </w:r>
                      </w:p>
                    </w:tc>
                  </w:tr>
                </w:tbl>
                <w:p w14:paraId="0ECC5D0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639"/>
                    <w:gridCol w:w="7415"/>
                  </w:tblGrid>
                  <w:tr w:rsidR="00CC0C33" w:rsidRPr="00CC0C33" w14:paraId="3A872D2A" w14:textId="77777777">
                    <w:tc>
                      <w:tcPr>
                        <w:tcW w:w="0" w:type="auto"/>
                        <w:shd w:val="clear" w:color="auto" w:fill="auto"/>
                        <w:hideMark/>
                      </w:tcPr>
                      <w:p w14:paraId="51189F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8B609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oglekļa nanošķiedras;</w:t>
                        </w:r>
                      </w:p>
                    </w:tc>
                  </w:tr>
                </w:tbl>
                <w:p w14:paraId="6EDC897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368"/>
                    <w:gridCol w:w="6686"/>
                  </w:tblGrid>
                  <w:tr w:rsidR="00CC0C33" w:rsidRPr="00CC0C33" w14:paraId="52EF98A6" w14:textId="77777777">
                    <w:tc>
                      <w:tcPr>
                        <w:tcW w:w="0" w:type="auto"/>
                        <w:shd w:val="clear" w:color="auto" w:fill="auto"/>
                        <w:hideMark/>
                      </w:tcPr>
                      <w:p w14:paraId="1D93431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3581E30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fullerēni;</w:t>
                        </w:r>
                      </w:p>
                    </w:tc>
                  </w:tr>
                </w:tbl>
                <w:p w14:paraId="4CC003F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33"/>
                    <w:gridCol w:w="6921"/>
                  </w:tblGrid>
                  <w:tr w:rsidR="00CC0C33" w:rsidRPr="00CC0C33" w14:paraId="2C8B6EA8" w14:textId="77777777">
                    <w:tc>
                      <w:tcPr>
                        <w:tcW w:w="0" w:type="auto"/>
                        <w:shd w:val="clear" w:color="auto" w:fill="auto"/>
                        <w:hideMark/>
                      </w:tcPr>
                      <w:p w14:paraId="7D6568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36606EE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grafēni; vai</w:t>
                        </w:r>
                      </w:p>
                    </w:tc>
                  </w:tr>
                </w:tbl>
                <w:p w14:paraId="7C20FB9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874"/>
                  </w:tblGrid>
                  <w:tr w:rsidR="00CC0C33" w:rsidRPr="00CC0C33" w14:paraId="22F9F686" w14:textId="77777777">
                    <w:tc>
                      <w:tcPr>
                        <w:tcW w:w="0" w:type="auto"/>
                        <w:shd w:val="clear" w:color="auto" w:fill="auto"/>
                        <w:hideMark/>
                      </w:tcPr>
                      <w:p w14:paraId="1860EA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591FB2E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oglekļa sīpoli.</w:t>
                        </w:r>
                      </w:p>
                      <w:tbl>
                        <w:tblPr>
                          <w:tblW w:w="5000" w:type="pct"/>
                          <w:tblCellMar>
                            <w:left w:w="0" w:type="dxa"/>
                            <w:right w:w="0" w:type="dxa"/>
                          </w:tblCellMar>
                          <w:tblLook w:val="04A0" w:firstRow="1" w:lastRow="0" w:firstColumn="1" w:lastColumn="0" w:noHBand="0" w:noVBand="1"/>
                        </w:tblPr>
                        <w:tblGrid>
                          <w:gridCol w:w="914"/>
                          <w:gridCol w:w="6960"/>
                        </w:tblGrid>
                        <w:tr w:rsidR="00CC0C33" w:rsidRPr="00CC0C33" w14:paraId="244630E7" w14:textId="77777777">
                          <w:tc>
                            <w:tcPr>
                              <w:tcW w:w="0" w:type="auto"/>
                              <w:shd w:val="clear" w:color="auto" w:fill="auto"/>
                              <w:hideMark/>
                            </w:tcPr>
                            <w:p w14:paraId="301EF061"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u w:val="single"/>
                                  <w:lang w:eastAsia="lv-LV"/>
                                </w:rPr>
                                <w:t>Piezīmes.</w:t>
                              </w:r>
                            </w:p>
                          </w:tc>
                          <w:tc>
                            <w:tcPr>
                              <w:tcW w:w="0" w:type="auto"/>
                              <w:shd w:val="clear" w:color="auto" w:fill="auto"/>
                              <w:hideMark/>
                            </w:tcPr>
                            <w:p w14:paraId="2DF8966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X.C.IX.011. pozīcijas nolūkā nanomateriāls ir materiāls, kas atbilst vismaz vienam no šādiem kritērijiem:</w:t>
                              </w:r>
                            </w:p>
                            <w:tbl>
                              <w:tblPr>
                                <w:tblW w:w="5000" w:type="pct"/>
                                <w:tblCellMar>
                                  <w:left w:w="0" w:type="dxa"/>
                                  <w:right w:w="0" w:type="dxa"/>
                                </w:tblCellMar>
                                <w:tblLook w:val="04A0" w:firstRow="1" w:lastRow="0" w:firstColumn="1" w:lastColumn="0" w:noHBand="0" w:noVBand="1"/>
                              </w:tblPr>
                              <w:tblGrid>
                                <w:gridCol w:w="180"/>
                                <w:gridCol w:w="6780"/>
                              </w:tblGrid>
                              <w:tr w:rsidR="00CC0C33" w:rsidRPr="00CC0C33" w14:paraId="298983EA" w14:textId="77777777">
                                <w:tc>
                                  <w:tcPr>
                                    <w:tcW w:w="0" w:type="auto"/>
                                    <w:shd w:val="clear" w:color="auto" w:fill="auto"/>
                                    <w:hideMark/>
                                  </w:tcPr>
                                  <w:p w14:paraId="34ADB24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069BFE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sastāv no daļiņām ar vienu vai vairākām ārējām dimensijām izmēru diapazonā no 1 līdz 100 nm vairāk nekā 1 % no to izmēru skaitliskā sadalījuma;</w:t>
                                    </w:r>
                                  </w:p>
                                </w:tc>
                              </w:tr>
                            </w:tbl>
                            <w:p w14:paraId="1B9672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6780"/>
                              </w:tblGrid>
                              <w:tr w:rsidR="00CC0C33" w:rsidRPr="00CC0C33" w14:paraId="796922BC" w14:textId="77777777">
                                <w:tc>
                                  <w:tcPr>
                                    <w:tcW w:w="0" w:type="auto"/>
                                    <w:shd w:val="clear" w:color="auto" w:fill="auto"/>
                                    <w:hideMark/>
                                  </w:tcPr>
                                  <w:p w14:paraId="75AA4E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218EABF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iekšējās vai virsmas struktūras vienā vai vairākās dimensijās, kuru izmēru diapazons ir 1 līdz 100 nm; vai</w:t>
                                    </w:r>
                                  </w:p>
                                </w:tc>
                              </w:tr>
                            </w:tbl>
                            <w:p w14:paraId="516682F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6780"/>
                              </w:tblGrid>
                              <w:tr w:rsidR="00CC0C33" w:rsidRPr="00CC0C33" w14:paraId="46BF2292" w14:textId="77777777">
                                <w:tc>
                                  <w:tcPr>
                                    <w:tcW w:w="0" w:type="auto"/>
                                    <w:shd w:val="clear" w:color="auto" w:fill="auto"/>
                                    <w:hideMark/>
                                  </w:tcPr>
                                  <w:p w14:paraId="64BB944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0B33368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tā tilpumiskais īpatnējais virsmas laukums pārsniedz 60 m</w:t>
                                    </w:r>
                                    <w:r w:rsidRPr="00CC0C33">
                                      <w:rPr>
                                        <w:rFonts w:ascii="Times New Roman" w:eastAsia="Times New Roman" w:hAnsi="Times New Roman" w:cs="Times New Roman"/>
                                        <w:i/>
                                        <w:iCs/>
                                        <w:sz w:val="17"/>
                                        <w:szCs w:val="17"/>
                                        <w:vertAlign w:val="superscript"/>
                                        <w:lang w:eastAsia="lv-LV"/>
                                      </w:rPr>
                                      <w:t>2</w:t>
                                    </w:r>
                                    <w:r w:rsidRPr="00CC0C33">
                                      <w:rPr>
                                        <w:rFonts w:ascii="Times New Roman" w:eastAsia="Times New Roman" w:hAnsi="Times New Roman" w:cs="Times New Roman"/>
                                        <w:i/>
                                        <w:iCs/>
                                        <w:sz w:val="24"/>
                                        <w:szCs w:val="24"/>
                                        <w:lang w:eastAsia="lv-LV"/>
                                      </w:rPr>
                                      <w:t>/cm</w:t>
                                    </w:r>
                                    <w:r w:rsidRPr="00CC0C33">
                                      <w:rPr>
                                        <w:rFonts w:ascii="Times New Roman" w:eastAsia="Times New Roman" w:hAnsi="Times New Roman" w:cs="Times New Roman"/>
                                        <w:i/>
                                        <w:iCs/>
                                        <w:sz w:val="17"/>
                                        <w:szCs w:val="17"/>
                                        <w:vertAlign w:val="superscript"/>
                                        <w:lang w:eastAsia="lv-LV"/>
                                      </w:rPr>
                                      <w:t>3</w:t>
                                    </w:r>
                                    <w:r w:rsidRPr="00CC0C33">
                                      <w:rPr>
                                        <w:rFonts w:ascii="Times New Roman" w:eastAsia="Times New Roman" w:hAnsi="Times New Roman" w:cs="Times New Roman"/>
                                        <w:i/>
                                        <w:iCs/>
                                        <w:sz w:val="24"/>
                                        <w:szCs w:val="24"/>
                                        <w:lang w:eastAsia="lv-LV"/>
                                      </w:rPr>
                                      <w:t>, izņemot materiālus, kas sastāv no daļiņām, kuru izmērs ir mazāks par 1 nm.</w:t>
                                    </w:r>
                                  </w:p>
                                </w:tc>
                              </w:tr>
                            </w:tbl>
                            <w:p w14:paraId="2D9E12D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3CEE37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A732A6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AEE9E0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F80816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291D6D20" w14:textId="77777777" w:rsidTr="00CC0C33">
        <w:tc>
          <w:tcPr>
            <w:tcW w:w="0" w:type="auto"/>
            <w:shd w:val="clear" w:color="auto" w:fill="auto"/>
            <w:hideMark/>
          </w:tcPr>
          <w:p w14:paraId="2FF08DB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A790B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X.C.IX.012</w:t>
            </w:r>
          </w:p>
        </w:tc>
        <w:tc>
          <w:tcPr>
            <w:tcW w:w="0" w:type="auto"/>
            <w:shd w:val="clear" w:color="auto" w:fill="auto"/>
            <w:hideMark/>
          </w:tcPr>
          <w:p w14:paraId="50A9072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Retzemju metāli un savienojumi, organiskie vai neorganiskie, tostarp maisījumi atsevišķi vai savstarpējos maisījumos vai sakausējumos.</w:t>
            </w:r>
          </w:p>
          <w:p w14:paraId="7F8517F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Retzemju metāli un savienojumi ietver skandiju, itriju, lantānu, ceriju, prazeodīmu, neodīmu, prometiju, samāriju, eiropiju, gadolīniju, terbiju, disproziju, holmiju, erbiju, tūliju, iterbiju un lutēciju;</w:t>
            </w:r>
          </w:p>
          <w:p w14:paraId="2FF48D8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X.C.IX.012. pozīcijā paredzēto kontroli neattiecina uz minerāliem, kas satur retzemju metālus;</w:t>
            </w:r>
          </w:p>
          <w:p w14:paraId="53E591F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3. piezīme. X.C.IX.012. pozīcijā paredzēto kontroli neattiecina uz maisījumiem, kuros neviena atsevišķa šajā pozīcijā minēta metāla vai savienojuma daudzums nav </w:t>
            </w:r>
            <w:r w:rsidRPr="00CC0C33">
              <w:rPr>
                <w:rFonts w:ascii="Times New Roman" w:eastAsia="Times New Roman" w:hAnsi="Times New Roman" w:cs="Times New Roman"/>
                <w:sz w:val="24"/>
                <w:szCs w:val="24"/>
                <w:lang w:eastAsia="lv-LV"/>
              </w:rPr>
              <w:lastRenderedPageBreak/>
              <w:t>vairāk par 5 % no maisījuma masas.</w:t>
            </w:r>
          </w:p>
        </w:tc>
      </w:tr>
    </w:tbl>
    <w:p w14:paraId="68F0278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470F229A" w14:textId="77777777" w:rsidTr="00CC0C33">
        <w:tc>
          <w:tcPr>
            <w:tcW w:w="0" w:type="auto"/>
            <w:shd w:val="clear" w:color="auto" w:fill="auto"/>
            <w:hideMark/>
          </w:tcPr>
          <w:p w14:paraId="6029947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631E0C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X.C.IX.013</w:t>
            </w:r>
          </w:p>
        </w:tc>
        <w:tc>
          <w:tcPr>
            <w:tcW w:w="0" w:type="auto"/>
            <w:shd w:val="clear" w:color="auto" w:fill="auto"/>
            <w:hideMark/>
          </w:tcPr>
          <w:p w14:paraId="32888DE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Volframs, volframa karbīds un sakausējumi, uz kuriem neattiecas 1C117. vai 1C226. </w:t>
            </w:r>
            <w:hyperlink r:id="rId30" w:anchor="ntr24-LI2023159LV.01006802-E0024"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24</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pozīcijā paredzētā kontrole un kuros volframa saturs pārsniedz 90 % no masas.</w:t>
            </w:r>
          </w:p>
          <w:p w14:paraId="3BB7BFF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 piezīme. X.C.IX.013. pozīcija paredzēto kontroli neattiecina uz stiepli.</w:t>
            </w:r>
          </w:p>
          <w:p w14:paraId="134B33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 piezīme. X.C.IX.013. pozīcijā paredzēto kontroli neattiecina uz ķirurģiskiem un medicīnas instrumentiem;</w:t>
            </w:r>
          </w:p>
        </w:tc>
      </w:tr>
    </w:tbl>
    <w:p w14:paraId="2AAF53B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40"/>
        <w:gridCol w:w="8208"/>
      </w:tblGrid>
      <w:tr w:rsidR="00CC0C33" w:rsidRPr="00CC0C33" w14:paraId="2E608C81" w14:textId="77777777" w:rsidTr="00CC0C33">
        <w:tc>
          <w:tcPr>
            <w:tcW w:w="0" w:type="auto"/>
            <w:shd w:val="clear" w:color="auto" w:fill="auto"/>
            <w:hideMark/>
          </w:tcPr>
          <w:p w14:paraId="232AC72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B2613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X.D.IX.001</w:t>
            </w:r>
          </w:p>
        </w:tc>
        <w:tc>
          <w:tcPr>
            <w:tcW w:w="0" w:type="auto"/>
            <w:shd w:val="clear" w:color="auto" w:fill="auto"/>
            <w:hideMark/>
          </w:tcPr>
          <w:p w14:paraId="3EBF7AC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“programmatūras”, izņemot tās, kas minētas KMPS vai Regulā (ES) 2021/821 (sk. kontrolēto preču sarakstu):</w:t>
            </w:r>
          </w:p>
          <w:tbl>
            <w:tblPr>
              <w:tblW w:w="5000" w:type="pct"/>
              <w:tblCellMar>
                <w:left w:w="0" w:type="dxa"/>
                <w:right w:w="0" w:type="dxa"/>
              </w:tblCellMar>
              <w:tblLook w:val="04A0" w:firstRow="1" w:lastRow="0" w:firstColumn="1" w:lastColumn="0" w:noHBand="0" w:noVBand="1"/>
            </w:tblPr>
            <w:tblGrid>
              <w:gridCol w:w="167"/>
              <w:gridCol w:w="8041"/>
            </w:tblGrid>
            <w:tr w:rsidR="00CC0C33" w:rsidRPr="00CC0C33" w14:paraId="2A94B36F" w14:textId="77777777">
              <w:tc>
                <w:tcPr>
                  <w:tcW w:w="0" w:type="auto"/>
                  <w:shd w:val="clear" w:color="auto" w:fill="auto"/>
                  <w:hideMark/>
                </w:tcPr>
                <w:p w14:paraId="52D58C7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57A94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rūpnieciskā procesa kontroles aparatūrai/sistēmām, uz kurām attiecas X.B.IX.001. pozīcija, izņemot tās, kas minētas KMPS vai Regulā (ES) 2021/821; vai</w:t>
                  </w:r>
                </w:p>
              </w:tc>
            </w:tr>
          </w:tbl>
          <w:p w14:paraId="25B47EA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028"/>
            </w:tblGrid>
            <w:tr w:rsidR="00CC0C33" w:rsidRPr="00CC0C33" w14:paraId="66E7CF41" w14:textId="77777777">
              <w:tc>
                <w:tcPr>
                  <w:tcW w:w="0" w:type="auto"/>
                  <w:shd w:val="clear" w:color="auto" w:fill="auto"/>
                  <w:hideMark/>
                </w:tcPr>
                <w:p w14:paraId="186C3B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B3AB96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kompozītstruktūru, šķiedru, iepriekš piesūcinātu materiālu vai sagatavju ražošanai, uz ko attiecas pozīcija X.B.IX.001, izņemot tos, kas minēti KMPS vai Regulā (ES) 2021/821.</w:t>
                  </w:r>
                </w:p>
              </w:tc>
            </w:tr>
          </w:tbl>
          <w:p w14:paraId="6606CFD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8FAEE1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631518D8" w14:textId="77777777" w:rsidTr="00CC0C33">
        <w:tc>
          <w:tcPr>
            <w:tcW w:w="0" w:type="auto"/>
            <w:shd w:val="clear" w:color="auto" w:fill="auto"/>
            <w:hideMark/>
          </w:tcPr>
          <w:p w14:paraId="5D8C5E7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D10D5F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X.E.IX.001</w:t>
            </w:r>
          </w:p>
        </w:tc>
        <w:tc>
          <w:tcPr>
            <w:tcW w:w="0" w:type="auto"/>
            <w:shd w:val="clear" w:color="auto" w:fill="auto"/>
            <w:hideMark/>
          </w:tcPr>
          <w:p w14:paraId="39ED63A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šķiedru un pavedienu materiālu “projektēšanai”, “ražošanai” vai “lietošanai”, uz ko attiecas X.C.IX.004. un X.C.IX.010. pozīcija.</w:t>
            </w:r>
          </w:p>
        </w:tc>
      </w:tr>
    </w:tbl>
    <w:p w14:paraId="3B66F72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14"/>
        <w:gridCol w:w="8234"/>
      </w:tblGrid>
      <w:tr w:rsidR="00CC0C33" w:rsidRPr="00CC0C33" w14:paraId="7E9AD6C5" w14:textId="77777777" w:rsidTr="00CC0C33">
        <w:tc>
          <w:tcPr>
            <w:tcW w:w="0" w:type="auto"/>
            <w:shd w:val="clear" w:color="auto" w:fill="auto"/>
            <w:hideMark/>
          </w:tcPr>
          <w:p w14:paraId="78236C9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20A31F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X.E.IX.002</w:t>
            </w:r>
          </w:p>
        </w:tc>
        <w:tc>
          <w:tcPr>
            <w:tcW w:w="0" w:type="auto"/>
            <w:shd w:val="clear" w:color="auto" w:fill="auto"/>
            <w:hideMark/>
          </w:tcPr>
          <w:p w14:paraId="5C2B279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 tādu nanomateriālu “projektēšanai”, “ražošanai” vai “lietošanai”, uz ko attiecas X.C.IX.011. pozīcija.</w:t>
            </w:r>
          </w:p>
        </w:tc>
      </w:tr>
    </w:tbl>
    <w:p w14:paraId="152E51A2"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X kategorija – materiālu apstrāde un pārstrāde</w:t>
      </w: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3AA62A84" w14:textId="77777777" w:rsidTr="00CC0C33">
        <w:tc>
          <w:tcPr>
            <w:tcW w:w="0" w:type="auto"/>
            <w:shd w:val="clear" w:color="auto" w:fill="auto"/>
            <w:hideMark/>
          </w:tcPr>
          <w:p w14:paraId="2CFE765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90DB95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X.A.X.001</w:t>
            </w:r>
          </w:p>
        </w:tc>
        <w:tc>
          <w:tcPr>
            <w:tcW w:w="0" w:type="auto"/>
            <w:shd w:val="clear" w:color="auto" w:fill="auto"/>
            <w:hideMark/>
          </w:tcPr>
          <w:p w14:paraId="5E8B6BF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Sprāgstvielu vai detonatoru detektoru iekārtas, gan lielapmēra atklāšanai, gan sprāgstvielu palieku atklāšanai, kuras sastāv no automatizētas ierīces vai ierīču kombinācijas automatizētai lēmumu pieņemšanai, lai noteiktu dažāda veida sprāgstvielu, sprāgstvielu palieku vai detonatoru klātbūtni; un komponenti, izņemot tos, kas minēti KMPS vai Regulā (ES) 2021/821;</w:t>
            </w: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77BF930E" w14:textId="77777777">
              <w:tc>
                <w:tcPr>
                  <w:tcW w:w="0" w:type="auto"/>
                  <w:shd w:val="clear" w:color="auto" w:fill="auto"/>
                  <w:hideMark/>
                </w:tcPr>
                <w:p w14:paraId="25B988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9C1B8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sprāgstvielu detektoru iekārtas “automatizētai lēmumu pieņemšanai”, lai atklātu un identificētu sprāgstvielas, izmantojot (bet ne tikai) rentgenstarus (piemēram, datortomogrāfiju, duālās enerģijas tomogrāfiju vai elastīgo izkliedi), nukleārās tehnoloģijas (piemēram, termisko neitronu analīzi, impulsu ātro neitronu analīzi, impulsu ātro neitronu transmisijas spektroskopiju un gamma rezonanses absorbciju) vai elektromagnētiskus paņēmienus (piemēram, kvadropola rezonansi un dielektrometriju);</w:t>
                  </w:r>
                </w:p>
              </w:tc>
            </w:tr>
          </w:tbl>
          <w:p w14:paraId="0B797E5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196"/>
              <w:gridCol w:w="7092"/>
            </w:tblGrid>
            <w:tr w:rsidR="00CC0C33" w:rsidRPr="00CC0C33" w14:paraId="494AD1AA" w14:textId="77777777">
              <w:tc>
                <w:tcPr>
                  <w:tcW w:w="0" w:type="auto"/>
                  <w:shd w:val="clear" w:color="auto" w:fill="auto"/>
                  <w:hideMark/>
                </w:tcPr>
                <w:p w14:paraId="4EF0AB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20307B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565A41B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67F2B44F" w14:textId="77777777">
              <w:tc>
                <w:tcPr>
                  <w:tcW w:w="0" w:type="auto"/>
                  <w:shd w:val="clear" w:color="auto" w:fill="auto"/>
                  <w:hideMark/>
                </w:tcPr>
                <w:p w14:paraId="5F9834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6D1BE6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detonatoru detektoru iekārtas automatizētai lēmumu pieņemšanai, lai atklātu un identificētu ierosināšanas ierīces (piemēram, detonatorus, aizdedzkapseles), kas izmanto (bet ne tikai) rentgenstarus (piemēram, duālās enerģijas tomogrāfiju vai datortomogrāfiju) vai elektromagnētiskus paņēmienus.</w:t>
                  </w:r>
                </w:p>
                <w:p w14:paraId="626CB61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Sprāgstvielu vai detonācijas detektoru iekārtas, kas minētas X.A.X.001. pozīcijā, ietver ierīces cilvēku, dokumentu, bagāžas, citu personiskās lietošanas priekšmetu, kravas un/vai pasta pārbaudīšanai.</w:t>
                  </w:r>
                </w:p>
                <w:p w14:paraId="7F91678A"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Tehniskas piezīmes.</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1D32A25F" w14:textId="77777777">
                    <w:tc>
                      <w:tcPr>
                        <w:tcW w:w="0" w:type="auto"/>
                        <w:shd w:val="clear" w:color="auto" w:fill="auto"/>
                        <w:hideMark/>
                      </w:tcPr>
                      <w:p w14:paraId="083E1046"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5002F9B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 xml:space="preserve">“Automatizēta lēmumu pieņemšana ir iekārtas spēja atklāt sprāgstvielas vai detonatorus projektētā vai operatora izvēlētā jutības līmenī un nodrošināt automātisku trauksmes signālu, ja tiek atklātas sprāgstvielas vai detonatori, kas </w:t>
                        </w:r>
                        <w:r w:rsidRPr="00CC0C33">
                          <w:rPr>
                            <w:rFonts w:ascii="Times New Roman" w:eastAsia="Times New Roman" w:hAnsi="Times New Roman" w:cs="Times New Roman"/>
                            <w:i/>
                            <w:iCs/>
                            <w:sz w:val="24"/>
                            <w:szCs w:val="24"/>
                            <w:lang w:eastAsia="lv-LV"/>
                          </w:rPr>
                          <w:lastRenderedPageBreak/>
                          <w:t>atbilst jutīguma līmenim vai pārsniedz to.</w:t>
                        </w:r>
                      </w:p>
                    </w:tc>
                  </w:tr>
                </w:tbl>
                <w:p w14:paraId="3A8BD58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042514C6" w14:textId="77777777">
                    <w:tc>
                      <w:tcPr>
                        <w:tcW w:w="0" w:type="auto"/>
                        <w:shd w:val="clear" w:color="auto" w:fill="auto"/>
                        <w:hideMark/>
                      </w:tcPr>
                      <w:p w14:paraId="218B6CAB"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7CD4A0A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Šajā ierakstā paredzēto kontroli neattiecina uz tādām iekārtām, kas ir atkarīgas no tā, kā operators interpretē rādītājus, piemēram, skenējamā(-o) priekšmeta(-u) neorganisko/organisko krāsu kartēšanu.</w:t>
                        </w:r>
                      </w:p>
                    </w:tc>
                  </w:tr>
                </w:tbl>
                <w:p w14:paraId="1D9A903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7C4378B8" w14:textId="77777777">
                    <w:tc>
                      <w:tcPr>
                        <w:tcW w:w="0" w:type="auto"/>
                        <w:shd w:val="clear" w:color="auto" w:fill="auto"/>
                        <w:hideMark/>
                      </w:tcPr>
                      <w:p w14:paraId="4D9BBF8F"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6B10BD8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Sprāgstvielas un detonatori ietver nemilitārus lādiņus un ierīces, uz kuriem attiecas kontrole saskaņā ar X.C.VIII.004. un X.C.IX.006. pozīciju, un energoietilpīgus materiālus, uz kuriem attiecas kontrole saskaņā ar 1C011., 1C111. un 1C239. pozīciju</w:t>
                        </w:r>
                        <w:r w:rsidRPr="00CC0C33">
                          <w:rPr>
                            <w:rFonts w:ascii="Times New Roman" w:eastAsia="Times New Roman" w:hAnsi="Times New Roman" w:cs="Times New Roman"/>
                            <w:sz w:val="24"/>
                            <w:szCs w:val="24"/>
                            <w:lang w:eastAsia="lv-LV"/>
                          </w:rPr>
                          <w:t> </w:t>
                        </w:r>
                        <w:hyperlink r:id="rId31" w:anchor="ntr25-LI2023159LV.01006802-E0025"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25</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w:t>
                        </w:r>
                        <w:r w:rsidRPr="00CC0C33">
                          <w:rPr>
                            <w:rFonts w:ascii="Times New Roman" w:eastAsia="Times New Roman" w:hAnsi="Times New Roman" w:cs="Times New Roman"/>
                            <w:i/>
                            <w:iCs/>
                            <w:sz w:val="24"/>
                            <w:szCs w:val="24"/>
                            <w:lang w:eastAsia="lv-LV"/>
                          </w:rPr>
                          <w:t>.</w:t>
                        </w:r>
                      </w:p>
                    </w:tc>
                  </w:tr>
                </w:tbl>
                <w:p w14:paraId="437B302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4FC35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3B9CCC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3A320289" w14:textId="77777777" w:rsidTr="00CC0C33">
        <w:tc>
          <w:tcPr>
            <w:tcW w:w="0" w:type="auto"/>
            <w:shd w:val="clear" w:color="auto" w:fill="auto"/>
            <w:hideMark/>
          </w:tcPr>
          <w:p w14:paraId="59F23C1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CF949D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X.A.X.002</w:t>
            </w:r>
          </w:p>
        </w:tc>
        <w:tc>
          <w:tcPr>
            <w:tcW w:w="0" w:type="auto"/>
            <w:shd w:val="clear" w:color="auto" w:fill="auto"/>
            <w:hideMark/>
          </w:tcPr>
          <w:p w14:paraId="4292185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Slēptu objektu atklāšanas iekārtas, kas darbojas frekvenču diapazonā no 30 GHz līdz 3 000 GHz un kuru telpiskā izšķirtspēja 100 m attālumā ir no 0,1 mrad (milliradiāns) līdz 1 mrad (ieskaitot); un komponenti, izņemot tos, kas minēti KMPS vai Regulā (ES) 2021/821;</w:t>
            </w:r>
          </w:p>
          <w:p w14:paraId="79BBAE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Slēptu objektu atklāšanas iekārtas ietver, bet neaprobežojas ar aprīkojumu cilvēku, dokumentu, bagāžas, citu personisko mantu, kravas un/vai pasta pārbaudīšanai.</w:t>
            </w:r>
          </w:p>
          <w:p w14:paraId="3014AFAA"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24A3C7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Frekvenču diapazons aptver to, ko parasti uzskata par milimetru viļņu, submillimetru viļņu un teraherca frekvences reģioniem.</w:t>
            </w:r>
          </w:p>
        </w:tc>
      </w:tr>
    </w:tbl>
    <w:p w14:paraId="2B98250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5E5FF274" w14:textId="77777777" w:rsidTr="00CC0C33">
        <w:tc>
          <w:tcPr>
            <w:tcW w:w="0" w:type="auto"/>
            <w:shd w:val="clear" w:color="auto" w:fill="auto"/>
            <w:hideMark/>
          </w:tcPr>
          <w:p w14:paraId="06D2310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8B0849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X.A.X.003</w:t>
            </w:r>
          </w:p>
        </w:tc>
        <w:tc>
          <w:tcPr>
            <w:tcW w:w="0" w:type="auto"/>
            <w:shd w:val="clear" w:color="auto" w:fill="auto"/>
            <w:hideMark/>
          </w:tcPr>
          <w:p w14:paraId="36DB1F3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Gultņi un gultņu sistēmas, uz kuriem neattiecas 2A001. pozīcijā paredzētā kontrole (sk. kontrolēto preču sarakstu):</w:t>
            </w: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4C065061" w14:textId="77777777">
              <w:tc>
                <w:tcPr>
                  <w:tcW w:w="0" w:type="auto"/>
                  <w:shd w:val="clear" w:color="auto" w:fill="auto"/>
                  <w:hideMark/>
                </w:tcPr>
                <w:p w14:paraId="0F489D8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FD102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lodīšu gultņi vai nedalāmie lodīšu gultņi, kuru pielaides ražotājs norādījis saskaņā ar ABEC 7, ABEC 7P, ABEC 7T vai ISO 4. klases vai augstāku standartu (vai to ekvivalentu) un kuriem piemīt kāds no šiem raksturlielumiem:</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2AF7BBEF" w14:textId="77777777">
                    <w:tc>
                      <w:tcPr>
                        <w:tcW w:w="0" w:type="auto"/>
                        <w:shd w:val="clear" w:color="auto" w:fill="auto"/>
                        <w:hideMark/>
                      </w:tcPr>
                      <w:p w14:paraId="405F0DF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9A6B1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izgatavoti lietošanai darba temperatūrās, kas pārsniedz 573 K (300°C), izmantojot īpašus materiālus vai īpašu termisko apstrādi; vai</w:t>
                        </w:r>
                      </w:p>
                    </w:tc>
                  </w:tr>
                </w:tbl>
                <w:p w14:paraId="7CF17DA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5492E016" w14:textId="77777777">
                    <w:tc>
                      <w:tcPr>
                        <w:tcW w:w="0" w:type="auto"/>
                        <w:shd w:val="clear" w:color="auto" w:fill="auto"/>
                        <w:hideMark/>
                      </w:tcPr>
                      <w:p w14:paraId="576DD0C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AF0023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eļļošanas elementiem vai sastāvdaļu pārveidojumiem, kas saskaņā ar ražotāja specifikācijām ir speciāli izstrādāti tā, lai gultņi varētu darboties ar ātrumu, kas pārsniedz 2,3 miljonus “DN”,</w:t>
                        </w:r>
                      </w:p>
                    </w:tc>
                  </w:tr>
                </w:tbl>
                <w:p w14:paraId="21AB847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946701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08"/>
            </w:tblGrid>
            <w:tr w:rsidR="00CC0C33" w:rsidRPr="00CC0C33" w14:paraId="7BA609E8" w14:textId="77777777">
              <w:tc>
                <w:tcPr>
                  <w:tcW w:w="0" w:type="auto"/>
                  <w:shd w:val="clear" w:color="auto" w:fill="auto"/>
                  <w:hideMark/>
                </w:tcPr>
                <w:p w14:paraId="0E469D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6061FF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nedalāmi konisko rullīšu gultņi, kuru pielaides ražotājs norādījis saskaņā ar </w:t>
                  </w:r>
                  <w:r w:rsidRPr="00CC0C33">
                    <w:rPr>
                      <w:rFonts w:ascii="Times New Roman" w:eastAsia="Times New Roman" w:hAnsi="Times New Roman" w:cs="Times New Roman"/>
                      <w:i/>
                      <w:iCs/>
                      <w:sz w:val="24"/>
                      <w:szCs w:val="24"/>
                      <w:lang w:eastAsia="lv-LV"/>
                    </w:rPr>
                    <w:t>ANSI/AFBMA</w:t>
                  </w:r>
                  <w:r w:rsidRPr="00CC0C33">
                    <w:rPr>
                      <w:rFonts w:ascii="Times New Roman" w:eastAsia="Times New Roman" w:hAnsi="Times New Roman" w:cs="Times New Roman"/>
                      <w:sz w:val="24"/>
                      <w:szCs w:val="24"/>
                      <w:lang w:eastAsia="lv-LV"/>
                    </w:rPr>
                    <w:t> 00 klasi (collu) vai A klasi (metru), vai labāku (vai līdzvērtīgu), un kuriem piemīt kāds no šiem raksturlielumiem:</w:t>
                  </w:r>
                </w:p>
                <w:tbl>
                  <w:tblPr>
                    <w:tblW w:w="5000" w:type="pct"/>
                    <w:tblCellMar>
                      <w:left w:w="0" w:type="dxa"/>
                      <w:right w:w="0" w:type="dxa"/>
                    </w:tblCellMar>
                    <w:tblLook w:val="04A0" w:firstRow="1" w:lastRow="0" w:firstColumn="1" w:lastColumn="0" w:noHBand="0" w:noVBand="1"/>
                  </w:tblPr>
                  <w:tblGrid>
                    <w:gridCol w:w="180"/>
                    <w:gridCol w:w="7928"/>
                  </w:tblGrid>
                  <w:tr w:rsidR="00CC0C33" w:rsidRPr="00CC0C33" w14:paraId="4BB4BA56" w14:textId="77777777">
                    <w:tc>
                      <w:tcPr>
                        <w:tcW w:w="0" w:type="auto"/>
                        <w:shd w:val="clear" w:color="auto" w:fill="auto"/>
                        <w:hideMark/>
                      </w:tcPr>
                      <w:p w14:paraId="740492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E83A74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ar eļļošanas elementiem vai sastāvdaļu pārveidojumiem, kas saskaņā ar ražotāja specifikācijām ir speciāli izstrādāti tā, lai gultņi varētu darboties ar ātrumu, kas pārsniedz 2,3 miljonus “DN”, vai</w:t>
                        </w:r>
                      </w:p>
                    </w:tc>
                  </w:tr>
                </w:tbl>
                <w:p w14:paraId="6F5D5EF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28"/>
                  </w:tblGrid>
                  <w:tr w:rsidR="00CC0C33" w:rsidRPr="00CC0C33" w14:paraId="4E4F59D0" w14:textId="77777777">
                    <w:tc>
                      <w:tcPr>
                        <w:tcW w:w="0" w:type="auto"/>
                        <w:shd w:val="clear" w:color="auto" w:fill="auto"/>
                        <w:hideMark/>
                      </w:tcPr>
                      <w:p w14:paraId="6C110EE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574D6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izgatavoti lietošanai darba temperatūrās, kas nesasniedz 219 K(-54 °C) vai kas pārsniedz 423 K (150°C);</w:t>
                        </w:r>
                      </w:p>
                    </w:tc>
                  </w:tr>
                </w:tbl>
                <w:p w14:paraId="55355FB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BD6F0F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1B82D8DF" w14:textId="77777777">
              <w:tc>
                <w:tcPr>
                  <w:tcW w:w="0" w:type="auto"/>
                  <w:shd w:val="clear" w:color="auto" w:fill="auto"/>
                  <w:hideMark/>
                </w:tcPr>
                <w:p w14:paraId="6FE7B60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273E48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gāzeļļošanas folijas gultņi, kas izgatavoti izmantošanai 561 K (288°C) vai augstākā darba temperatūrā un kuru vienības slogojamība pārsniedz 1 Mpa;</w:t>
                  </w:r>
                </w:p>
              </w:tc>
            </w:tr>
          </w:tbl>
          <w:p w14:paraId="05C6970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19"/>
              <w:gridCol w:w="7869"/>
            </w:tblGrid>
            <w:tr w:rsidR="00CC0C33" w:rsidRPr="00CC0C33" w14:paraId="14BD0577" w14:textId="77777777">
              <w:tc>
                <w:tcPr>
                  <w:tcW w:w="0" w:type="auto"/>
                  <w:shd w:val="clear" w:color="auto" w:fill="auto"/>
                  <w:hideMark/>
                </w:tcPr>
                <w:p w14:paraId="2E9C2A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380AE34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aktīvu magnētisko gultņu sistēmas;</w:t>
                  </w:r>
                </w:p>
              </w:tc>
            </w:tr>
          </w:tbl>
          <w:p w14:paraId="3287595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50A0BED5" w14:textId="77777777">
              <w:tc>
                <w:tcPr>
                  <w:tcW w:w="0" w:type="auto"/>
                  <w:shd w:val="clear" w:color="auto" w:fill="auto"/>
                  <w:hideMark/>
                </w:tcPr>
                <w:p w14:paraId="0D7AE7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3EFF8B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pašiestates gultņi ar ieliktni vai slīdgultņi ar ieliktni, izgatavoti izmantošanai darba temperatūrās, kas nesasniedz 219 K (-54 °C) vai pārsniedz 423 K (150°C).</w:t>
                  </w:r>
                </w:p>
                <w:p w14:paraId="6C98D31E"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Tehniskas piezīmes.</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0394D9E5" w14:textId="77777777">
                    <w:tc>
                      <w:tcPr>
                        <w:tcW w:w="0" w:type="auto"/>
                        <w:shd w:val="clear" w:color="auto" w:fill="auto"/>
                        <w:hideMark/>
                      </w:tcPr>
                      <w:p w14:paraId="3DE8299F"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0E919F3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 xml:space="preserve">“DN” ir gultņa urbuma diametra mm un gultņa rotācijas ātruma reizinājums </w:t>
                        </w:r>
                        <w:r w:rsidRPr="00CC0C33">
                          <w:rPr>
                            <w:rFonts w:ascii="Times New Roman" w:eastAsia="Times New Roman" w:hAnsi="Times New Roman" w:cs="Times New Roman"/>
                            <w:i/>
                            <w:iCs/>
                            <w:sz w:val="24"/>
                            <w:szCs w:val="24"/>
                            <w:lang w:eastAsia="lv-LV"/>
                          </w:rPr>
                          <w:lastRenderedPageBreak/>
                          <w:t>apgr./min.</w:t>
                        </w:r>
                      </w:p>
                    </w:tc>
                  </w:tr>
                </w:tbl>
                <w:p w14:paraId="0077D7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0391B95D" w14:textId="77777777">
                    <w:tc>
                      <w:tcPr>
                        <w:tcW w:w="0" w:type="auto"/>
                        <w:shd w:val="clear" w:color="auto" w:fill="auto"/>
                        <w:hideMark/>
                      </w:tcPr>
                      <w:p w14:paraId="10900AAD"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00F64A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Darba temperatūra ietver temperatūras, kas iegūtas, kad gāzturbīnu dzinējs pēc ekspluatācijas ir apstājies.</w:t>
                        </w:r>
                      </w:p>
                    </w:tc>
                  </w:tr>
                </w:tbl>
                <w:p w14:paraId="0880CF6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C5DA9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1E521F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61E71BBA" w14:textId="77777777" w:rsidTr="00CC0C33">
        <w:tc>
          <w:tcPr>
            <w:tcW w:w="0" w:type="auto"/>
            <w:shd w:val="clear" w:color="auto" w:fill="auto"/>
            <w:hideMark/>
          </w:tcPr>
          <w:p w14:paraId="6E53A6D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1A3457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X.A.X.004</w:t>
            </w:r>
          </w:p>
        </w:tc>
        <w:tc>
          <w:tcPr>
            <w:tcW w:w="0" w:type="auto"/>
            <w:shd w:val="clear" w:color="auto" w:fill="auto"/>
            <w:hideMark/>
          </w:tcPr>
          <w:p w14:paraId="651B26A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Cauruļvadi, savienotājelementi un vārsti, kas izgatavoti no nerūsējoša, vara un niķeļa sakausējuma vai cita leģētā tērauda vai oderēti ar tiem, ar niķeļa un/vai hroma saturu 10 % vai vairāk:</w:t>
            </w: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7662759E" w14:textId="77777777">
              <w:tc>
                <w:tcPr>
                  <w:tcW w:w="0" w:type="auto"/>
                  <w:shd w:val="clear" w:color="auto" w:fill="auto"/>
                  <w:hideMark/>
                </w:tcPr>
                <w:p w14:paraId="5DA5BF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AB2BF5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spiediena caurules, caurules un savienotājelementi ar iekšējo diametru 200 mm vai vairāk, kas piemēroti darbam pie 3,4 MPa vai augstāka spiediena;</w:t>
                  </w:r>
                </w:p>
              </w:tc>
            </w:tr>
          </w:tbl>
          <w:p w14:paraId="3A471D8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08"/>
            </w:tblGrid>
            <w:tr w:rsidR="00CC0C33" w:rsidRPr="00CC0C33" w14:paraId="348AA5C1" w14:textId="77777777">
              <w:tc>
                <w:tcPr>
                  <w:tcW w:w="0" w:type="auto"/>
                  <w:shd w:val="clear" w:color="auto" w:fill="auto"/>
                  <w:hideMark/>
                </w:tcPr>
                <w:p w14:paraId="5544392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355266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Cauruļvadu vārsti, uz kuriem neattiecas kontrole saskaņā ar 2B350.g pozīciju </w:t>
                  </w:r>
                  <w:hyperlink r:id="rId32" w:anchor="ntr26-LI2023159LV.01006802-E0026"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26</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un kam ir visi šie raksturlielumi:</w:t>
                  </w:r>
                </w:p>
                <w:tbl>
                  <w:tblPr>
                    <w:tblW w:w="5000" w:type="pct"/>
                    <w:tblCellMar>
                      <w:left w:w="0" w:type="dxa"/>
                      <w:right w:w="0" w:type="dxa"/>
                    </w:tblCellMar>
                    <w:tblLook w:val="04A0" w:firstRow="1" w:lastRow="0" w:firstColumn="1" w:lastColumn="0" w:noHBand="0" w:noVBand="1"/>
                  </w:tblPr>
                  <w:tblGrid>
                    <w:gridCol w:w="229"/>
                    <w:gridCol w:w="7879"/>
                  </w:tblGrid>
                  <w:tr w:rsidR="00CC0C33" w:rsidRPr="00CC0C33" w14:paraId="69B47246" w14:textId="77777777">
                    <w:tc>
                      <w:tcPr>
                        <w:tcW w:w="0" w:type="auto"/>
                        <w:shd w:val="clear" w:color="auto" w:fill="auto"/>
                        <w:hideMark/>
                      </w:tcPr>
                      <w:p w14:paraId="3536704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47DD08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caurules savienojums ar iekšējo diametru 200 mm vai vairāk; un</w:t>
                        </w:r>
                      </w:p>
                    </w:tc>
                  </w:tr>
                </w:tbl>
                <w:p w14:paraId="4A90D4F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28"/>
                  </w:tblGrid>
                  <w:tr w:rsidR="00CC0C33" w:rsidRPr="00CC0C33" w14:paraId="22B0AF06" w14:textId="77777777">
                    <w:tc>
                      <w:tcPr>
                        <w:tcW w:w="0" w:type="auto"/>
                        <w:shd w:val="clear" w:color="auto" w:fill="auto"/>
                        <w:hideMark/>
                      </w:tcPr>
                      <w:p w14:paraId="314743B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15FE064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paredzēts 10,3 MPa vai augstākam spiedienam.</w:t>
                        </w:r>
                      </w:p>
                      <w:p w14:paraId="4D444F46"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Piezīmes.</w:t>
                        </w:r>
                      </w:p>
                      <w:tbl>
                        <w:tblPr>
                          <w:tblW w:w="5000" w:type="pct"/>
                          <w:tblCellMar>
                            <w:left w:w="0" w:type="dxa"/>
                            <w:right w:w="0" w:type="dxa"/>
                          </w:tblCellMar>
                          <w:tblLook w:val="04A0" w:firstRow="1" w:lastRow="0" w:firstColumn="1" w:lastColumn="0" w:noHBand="0" w:noVBand="1"/>
                        </w:tblPr>
                        <w:tblGrid>
                          <w:gridCol w:w="180"/>
                          <w:gridCol w:w="7748"/>
                        </w:tblGrid>
                        <w:tr w:rsidR="00CC0C33" w:rsidRPr="00CC0C33" w14:paraId="6828609B" w14:textId="77777777">
                          <w:tc>
                            <w:tcPr>
                              <w:tcW w:w="0" w:type="auto"/>
                              <w:shd w:val="clear" w:color="auto" w:fill="auto"/>
                              <w:hideMark/>
                            </w:tcPr>
                            <w:p w14:paraId="50A21D13"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76424A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Sk. X.D.X.005. pozīciju attiecībā uz tādu “programmatūru”, uz kuru attiecas šajā pozīcijā paredzētā kontrole.</w:t>
                              </w:r>
                            </w:p>
                          </w:tc>
                        </w:tr>
                      </w:tbl>
                      <w:p w14:paraId="700EF9D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48"/>
                        </w:tblGrid>
                        <w:tr w:rsidR="00CC0C33" w:rsidRPr="00CC0C33" w14:paraId="33353F7F" w14:textId="77777777">
                          <w:tc>
                            <w:tcPr>
                              <w:tcW w:w="0" w:type="auto"/>
                              <w:shd w:val="clear" w:color="auto" w:fill="auto"/>
                              <w:hideMark/>
                            </w:tcPr>
                            <w:p w14:paraId="09939DA7"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7F13BC8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Attiecībā uz tehnoloģijām precēm, kam paredzēta kontrole šajā pozīcijā, sk. 2E001 (“izstrāde”), 2E002 (“ražošana”) un X.E.X.003 (“lietošana”).</w:t>
                              </w:r>
                            </w:p>
                          </w:tc>
                        </w:tr>
                      </w:tbl>
                      <w:p w14:paraId="1CD1AFB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98"/>
                          <w:gridCol w:w="7730"/>
                        </w:tblGrid>
                        <w:tr w:rsidR="00CC0C33" w:rsidRPr="00CC0C33" w14:paraId="318E6AE6" w14:textId="77777777">
                          <w:tc>
                            <w:tcPr>
                              <w:tcW w:w="0" w:type="auto"/>
                              <w:shd w:val="clear" w:color="auto" w:fill="auto"/>
                              <w:hideMark/>
                            </w:tcPr>
                            <w:p w14:paraId="334E2139"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575D4E3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Sk. saistītās kontroles saskaņā ar 2A226., 2B350. un X.B.X.010. pozīciju.</w:t>
                              </w:r>
                            </w:p>
                          </w:tc>
                        </w:tr>
                      </w:tbl>
                      <w:p w14:paraId="3FA7C80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F3738C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605A71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A1FA5A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5BFE2D8E" w14:textId="77777777" w:rsidTr="00CC0C33">
        <w:tc>
          <w:tcPr>
            <w:tcW w:w="0" w:type="auto"/>
            <w:shd w:val="clear" w:color="auto" w:fill="auto"/>
            <w:hideMark/>
          </w:tcPr>
          <w:p w14:paraId="2B22036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2E87DA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X.A.X.005</w:t>
            </w:r>
          </w:p>
        </w:tc>
        <w:tc>
          <w:tcPr>
            <w:tcW w:w="0" w:type="auto"/>
            <w:shd w:val="clear" w:color="auto" w:fill="auto"/>
            <w:hideMark/>
          </w:tcPr>
          <w:p w14:paraId="3C2A1CB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Sūkņi, kas paredzēti, lai ar elektromagnētisko spēku pārvietotu izkausētus metālus.</w:t>
            </w:r>
          </w:p>
          <w:p w14:paraId="369D0554"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Piezīmes.</w:t>
            </w:r>
          </w:p>
          <w:tbl>
            <w:tblPr>
              <w:tblW w:w="5000" w:type="pct"/>
              <w:tblCellMar>
                <w:left w:w="0" w:type="dxa"/>
                <w:right w:w="0" w:type="dxa"/>
              </w:tblCellMar>
              <w:tblLook w:val="04A0" w:firstRow="1" w:lastRow="0" w:firstColumn="1" w:lastColumn="0" w:noHBand="0" w:noVBand="1"/>
            </w:tblPr>
            <w:tblGrid>
              <w:gridCol w:w="180"/>
              <w:gridCol w:w="8108"/>
            </w:tblGrid>
            <w:tr w:rsidR="00CC0C33" w:rsidRPr="00CC0C33" w14:paraId="79003507" w14:textId="77777777">
              <w:tc>
                <w:tcPr>
                  <w:tcW w:w="0" w:type="auto"/>
                  <w:shd w:val="clear" w:color="auto" w:fill="auto"/>
                  <w:hideMark/>
                </w:tcPr>
                <w:p w14:paraId="40E247B9"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43E666B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Sk. X.D.X.005. pozīciju attiecībā uz tādu “programmatūru”, uz kuru attiecas šajā pozīcijā paredzētā kontrole.</w:t>
                  </w:r>
                </w:p>
              </w:tc>
            </w:tr>
          </w:tbl>
          <w:p w14:paraId="17FF3B9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08"/>
            </w:tblGrid>
            <w:tr w:rsidR="00CC0C33" w:rsidRPr="00CC0C33" w14:paraId="1B769128" w14:textId="77777777">
              <w:tc>
                <w:tcPr>
                  <w:tcW w:w="0" w:type="auto"/>
                  <w:shd w:val="clear" w:color="auto" w:fill="auto"/>
                  <w:hideMark/>
                </w:tcPr>
                <w:p w14:paraId="359EC96E"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27A2612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Attiecībā uz “tehnoloģijām” precēm, kam paredzēta kontrole šajā pozīcijā, sk. 2E001 (“izstrāde”), 2E002 (“ražošana”) un X.E.X.003 (“lietošana”).</w:t>
                  </w:r>
                </w:p>
              </w:tc>
            </w:tr>
          </w:tbl>
          <w:p w14:paraId="2EAB598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08"/>
            </w:tblGrid>
            <w:tr w:rsidR="00CC0C33" w:rsidRPr="00CC0C33" w14:paraId="17A2C7D7" w14:textId="77777777">
              <w:tc>
                <w:tcPr>
                  <w:tcW w:w="0" w:type="auto"/>
                  <w:shd w:val="clear" w:color="auto" w:fill="auto"/>
                  <w:hideMark/>
                </w:tcPr>
                <w:p w14:paraId="7E96CAD6"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3.</w:t>
                  </w:r>
                </w:p>
              </w:tc>
              <w:tc>
                <w:tcPr>
                  <w:tcW w:w="0" w:type="auto"/>
                  <w:shd w:val="clear" w:color="auto" w:fill="auto"/>
                  <w:hideMark/>
                </w:tcPr>
                <w:p w14:paraId="79F06D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Sūkņus, ko izmanto ar šķidru metālu dzesējamos reaktoros, kontrolē saskaņā ar 0A001. pozīciju.</w:t>
                  </w:r>
                </w:p>
              </w:tc>
            </w:tr>
          </w:tbl>
          <w:p w14:paraId="5AD9437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1268E0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3D378590" w14:textId="77777777" w:rsidTr="00CC0C33">
        <w:tc>
          <w:tcPr>
            <w:tcW w:w="0" w:type="auto"/>
            <w:shd w:val="clear" w:color="auto" w:fill="auto"/>
            <w:hideMark/>
          </w:tcPr>
          <w:p w14:paraId="7F24976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9D084C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X.A.X.006</w:t>
            </w:r>
          </w:p>
        </w:tc>
        <w:tc>
          <w:tcPr>
            <w:tcW w:w="0" w:type="auto"/>
            <w:shd w:val="clear" w:color="auto" w:fill="auto"/>
            <w:hideMark/>
          </w:tcPr>
          <w:p w14:paraId="0F83DCE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“Pārvietojami elektroģeneratori” un speciāli konstruēti komponenti.</w:t>
            </w:r>
          </w:p>
          <w:p w14:paraId="50BF673C"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59E83B4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“Pārvietojami elektroģeneratori” — X.A.X.006. pozīcijā minētie ģeneratori ir pārvietojami — svars 2 268 kg vai mazāk, uz riteņiem vai pārvietojami 2,5 tonnu kravas automobilī, bez īpašām uzstādīšanas prasībām.</w:t>
            </w:r>
          </w:p>
        </w:tc>
      </w:tr>
    </w:tbl>
    <w:p w14:paraId="160BAC9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2107C59F" w14:textId="77777777" w:rsidTr="00CC0C33">
        <w:tc>
          <w:tcPr>
            <w:tcW w:w="0" w:type="auto"/>
            <w:shd w:val="clear" w:color="auto" w:fill="auto"/>
            <w:hideMark/>
          </w:tcPr>
          <w:p w14:paraId="58E82CE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E0FD8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X.A.X.007</w:t>
            </w:r>
          </w:p>
        </w:tc>
        <w:tc>
          <w:tcPr>
            <w:tcW w:w="0" w:type="auto"/>
            <w:shd w:val="clear" w:color="auto" w:fill="auto"/>
            <w:hideMark/>
          </w:tcPr>
          <w:p w14:paraId="20F5BD1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izņemot tās, kas minētas KMPS vai Regulā (ES) 2021/821 (sk. kontrolēto preču sarakstu):</w:t>
            </w:r>
          </w:p>
          <w:tbl>
            <w:tblPr>
              <w:tblW w:w="5000" w:type="pct"/>
              <w:tblCellMar>
                <w:left w:w="0" w:type="dxa"/>
                <w:right w:w="0" w:type="dxa"/>
              </w:tblCellMar>
              <w:tblLook w:val="04A0" w:firstRow="1" w:lastRow="0" w:firstColumn="1" w:lastColumn="0" w:noHBand="0" w:noVBand="1"/>
            </w:tblPr>
            <w:tblGrid>
              <w:gridCol w:w="516"/>
              <w:gridCol w:w="7772"/>
            </w:tblGrid>
            <w:tr w:rsidR="00CC0C33" w:rsidRPr="00CC0C33" w14:paraId="05713CC1" w14:textId="77777777">
              <w:tc>
                <w:tcPr>
                  <w:tcW w:w="0" w:type="auto"/>
                  <w:shd w:val="clear" w:color="auto" w:fill="auto"/>
                  <w:hideMark/>
                </w:tcPr>
                <w:p w14:paraId="0E636B0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70DBF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vārsti ar silfonu blīvslēgu;</w:t>
                  </w:r>
                </w:p>
              </w:tc>
            </w:tr>
          </w:tbl>
          <w:p w14:paraId="64345FA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03"/>
              <w:gridCol w:w="7085"/>
            </w:tblGrid>
            <w:tr w:rsidR="00CC0C33" w:rsidRPr="00CC0C33" w14:paraId="74507D4E" w14:textId="77777777">
              <w:tc>
                <w:tcPr>
                  <w:tcW w:w="0" w:type="auto"/>
                  <w:shd w:val="clear" w:color="auto" w:fill="auto"/>
                  <w:hideMark/>
                </w:tcPr>
                <w:p w14:paraId="484746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158BCD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4EE4226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42352B3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7E32755F" w14:textId="77777777" w:rsidTr="00CC0C33">
        <w:tc>
          <w:tcPr>
            <w:tcW w:w="0" w:type="auto"/>
            <w:shd w:val="clear" w:color="auto" w:fill="auto"/>
            <w:hideMark/>
          </w:tcPr>
          <w:p w14:paraId="0CC6ED1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683441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X.B.X.001</w:t>
            </w:r>
          </w:p>
        </w:tc>
        <w:tc>
          <w:tcPr>
            <w:tcW w:w="0" w:type="auto"/>
            <w:shd w:val="clear" w:color="auto" w:fill="auto"/>
            <w:hideMark/>
          </w:tcPr>
          <w:p w14:paraId="34D8A01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“Nepārtrauktas plūsmas reaktori” un to “modulārie komponenti”.</w:t>
            </w:r>
          </w:p>
          <w:p w14:paraId="75827BDA"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Tehniskas piezīmes.</w:t>
            </w: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3CC6C2D3" w14:textId="77777777">
              <w:tc>
                <w:tcPr>
                  <w:tcW w:w="0" w:type="auto"/>
                  <w:shd w:val="clear" w:color="auto" w:fill="auto"/>
                  <w:hideMark/>
                </w:tcPr>
                <w:p w14:paraId="29D650CF"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1.</w:t>
                  </w:r>
                </w:p>
              </w:tc>
              <w:tc>
                <w:tcPr>
                  <w:tcW w:w="0" w:type="auto"/>
                  <w:shd w:val="clear" w:color="auto" w:fill="auto"/>
                  <w:hideMark/>
                </w:tcPr>
                <w:p w14:paraId="1DE6DD5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X.B.X.001. pozīcijā “nepārtrauktas plūsmas reaktori” ir pēc principa “pieslēdz un strādā” (plug and play) funkcionējošas sistēmas, kurās reaģenti tiek pastāvīgi ievadīti reaktorā un galaprodukts tiek savākts izplūdes kanālā.</w:t>
                  </w:r>
                </w:p>
              </w:tc>
            </w:tr>
          </w:tbl>
          <w:p w14:paraId="302CFF8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6838EB57" w14:textId="77777777">
              <w:tc>
                <w:tcPr>
                  <w:tcW w:w="0" w:type="auto"/>
                  <w:shd w:val="clear" w:color="auto" w:fill="auto"/>
                  <w:hideMark/>
                </w:tcPr>
                <w:p w14:paraId="4953C6F1" w14:textId="77777777" w:rsidR="00CC0C33" w:rsidRPr="00CC0C33" w:rsidRDefault="00CC0C33" w:rsidP="00CC0C33">
                  <w:pPr>
                    <w:spacing w:after="0" w:line="312" w:lineRule="atLeast"/>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2.</w:t>
                  </w:r>
                </w:p>
              </w:tc>
              <w:tc>
                <w:tcPr>
                  <w:tcW w:w="0" w:type="auto"/>
                  <w:shd w:val="clear" w:color="auto" w:fill="auto"/>
                  <w:hideMark/>
                </w:tcPr>
                <w:p w14:paraId="2E03F0C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X.B.X.001. pozīcijā “modulārie komponenti” ir ar šķidrumu darbināmi moduļi, šķidruma sūkņi, vārsti, moduļi ar pildslāni, maisīšanas moduļi, spiediena mērītāji, šķidruma–šķidruma separatori u. tml.</w:t>
                  </w:r>
                </w:p>
              </w:tc>
            </w:tr>
          </w:tbl>
          <w:p w14:paraId="6AA95BC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0CDB16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6C8993AD" w14:textId="77777777" w:rsidTr="00CC0C33">
        <w:tc>
          <w:tcPr>
            <w:tcW w:w="0" w:type="auto"/>
            <w:shd w:val="clear" w:color="auto" w:fill="auto"/>
            <w:hideMark/>
          </w:tcPr>
          <w:p w14:paraId="1E1C7C7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5DEA6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X.B.X.002</w:t>
            </w:r>
          </w:p>
        </w:tc>
        <w:tc>
          <w:tcPr>
            <w:tcW w:w="0" w:type="auto"/>
            <w:shd w:val="clear" w:color="auto" w:fill="auto"/>
            <w:hideMark/>
          </w:tcPr>
          <w:p w14:paraId="09A3D0B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Daļēji vai pilnīgi automatizēti nukleīnskābes savācēji un sintezatori, uz kuriem neattiecas kontrole atbilstoši 2B352.i. pozīcijai un kuri konstruēti, lai radītu </w:t>
            </w:r>
            <w:r w:rsidRPr="00CC0C33">
              <w:rPr>
                <w:rFonts w:ascii="Times New Roman" w:eastAsia="Times New Roman" w:hAnsi="Times New Roman" w:cs="Times New Roman"/>
                <w:sz w:val="24"/>
                <w:szCs w:val="24"/>
                <w:lang w:eastAsia="lv-LV"/>
              </w:rPr>
              <w:lastRenderedPageBreak/>
              <w:t>nukleīnskābi vairāk nekā 50 kilobāzu garumā.</w:t>
            </w:r>
          </w:p>
        </w:tc>
      </w:tr>
    </w:tbl>
    <w:p w14:paraId="74F3465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2"/>
        <w:gridCol w:w="8286"/>
      </w:tblGrid>
      <w:tr w:rsidR="00CC0C33" w:rsidRPr="00CC0C33" w14:paraId="73399DD3" w14:textId="77777777" w:rsidTr="00CC0C33">
        <w:tc>
          <w:tcPr>
            <w:tcW w:w="0" w:type="auto"/>
            <w:shd w:val="clear" w:color="auto" w:fill="auto"/>
            <w:hideMark/>
          </w:tcPr>
          <w:p w14:paraId="33DE401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04C72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X.B.X.003</w:t>
            </w:r>
          </w:p>
        </w:tc>
        <w:tc>
          <w:tcPr>
            <w:tcW w:w="0" w:type="auto"/>
            <w:shd w:val="clear" w:color="auto" w:fill="auto"/>
            <w:hideMark/>
          </w:tcPr>
          <w:p w14:paraId="3FC492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Automatizēti peptīdu sintezatori, kas spēj darboties kontrolētos atmosfēras apstākļos.</w:t>
            </w:r>
          </w:p>
        </w:tc>
      </w:tr>
    </w:tbl>
    <w:p w14:paraId="04688D1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603D18C9" w14:textId="77777777" w:rsidTr="00CC0C33">
        <w:tc>
          <w:tcPr>
            <w:tcW w:w="0" w:type="auto"/>
            <w:shd w:val="clear" w:color="auto" w:fill="auto"/>
            <w:hideMark/>
          </w:tcPr>
          <w:p w14:paraId="39FA1C8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B261B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X.B.X.004</w:t>
            </w:r>
          </w:p>
        </w:tc>
        <w:tc>
          <w:tcPr>
            <w:tcW w:w="0" w:type="auto"/>
            <w:shd w:val="clear" w:color="auto" w:fill="auto"/>
            <w:hideMark/>
          </w:tcPr>
          <w:p w14:paraId="0FFD964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Ciparvadības bloki darbgaldiem un “ciparvadības” darbgaldiem, izņemot tos, kas minēti KMPS vai Regulā (ES) 2021/821 (sk. kontrolēto preču sarakstu):</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6E1E97D4" w14:textId="77777777">
              <w:tc>
                <w:tcPr>
                  <w:tcW w:w="0" w:type="auto"/>
                  <w:shd w:val="clear" w:color="auto" w:fill="auto"/>
                  <w:hideMark/>
                </w:tcPr>
                <w:p w14:paraId="0E7ABF2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16048FE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“ciparvadības” bloki darbgaldiem:</w:t>
                  </w: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7E33012C" w14:textId="77777777">
                    <w:tc>
                      <w:tcPr>
                        <w:tcW w:w="0" w:type="auto"/>
                        <w:shd w:val="clear" w:color="auto" w:fill="auto"/>
                        <w:hideMark/>
                      </w:tcPr>
                      <w:p w14:paraId="4810EB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4C1FE2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tiem ir četras interpolācijas asis, kuras var reizē koordinēt konturēšanas kontrolei; vai</w:t>
                        </w:r>
                      </w:p>
                    </w:tc>
                  </w:tr>
                </w:tbl>
                <w:p w14:paraId="05C0F87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0873B85B" w14:textId="77777777">
                    <w:tc>
                      <w:tcPr>
                        <w:tcW w:w="0" w:type="auto"/>
                        <w:shd w:val="clear" w:color="auto" w:fill="auto"/>
                        <w:hideMark/>
                      </w:tcPr>
                      <w:p w14:paraId="57097E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24692A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tiem ir divas vai vairākas asis, ko var vienlaicīgi koordinēt konturēšanas kontrolei, un minimālais programmējamais palielinājums ir labāks (mazāks) par 0,001 mm;</w:t>
                        </w:r>
                      </w:p>
                    </w:tc>
                  </w:tr>
                </w:tbl>
                <w:p w14:paraId="5A741F5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0834931E" w14:textId="77777777">
                    <w:tc>
                      <w:tcPr>
                        <w:tcW w:w="0" w:type="auto"/>
                        <w:shd w:val="clear" w:color="auto" w:fill="auto"/>
                        <w:hideMark/>
                      </w:tcPr>
                      <w:p w14:paraId="33E289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4C943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“ciparvadības” bloki darbgaldiem ar divām, trīs vai četrām interpolācijas asīm, ko var vienlaicīgi koordinēt konturēšanas kontrolei un kas spēj tieši (tiešsaistē) saņemt un apstrādāt datorprojektēšanas (</w:t>
                        </w:r>
                        <w:r w:rsidRPr="00CC0C33">
                          <w:rPr>
                            <w:rFonts w:ascii="Times New Roman" w:eastAsia="Times New Roman" w:hAnsi="Times New Roman" w:cs="Times New Roman"/>
                            <w:i/>
                            <w:iCs/>
                            <w:sz w:val="24"/>
                            <w:szCs w:val="24"/>
                            <w:lang w:eastAsia="lv-LV"/>
                          </w:rPr>
                          <w:t>CAD</w:t>
                        </w:r>
                        <w:r w:rsidRPr="00CC0C33">
                          <w:rPr>
                            <w:rFonts w:ascii="Times New Roman" w:eastAsia="Times New Roman" w:hAnsi="Times New Roman" w:cs="Times New Roman"/>
                            <w:sz w:val="24"/>
                            <w:szCs w:val="24"/>
                            <w:lang w:eastAsia="lv-LV"/>
                          </w:rPr>
                          <w:t>) datus mašīninstrukciju iekšējai sagatavošanai; vai</w:t>
                        </w:r>
                      </w:p>
                    </w:tc>
                  </w:tr>
                </w:tbl>
                <w:p w14:paraId="63FCA3A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6B3844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5EBC73AC" w14:textId="77777777">
              <w:tc>
                <w:tcPr>
                  <w:tcW w:w="0" w:type="auto"/>
                  <w:shd w:val="clear" w:color="auto" w:fill="auto"/>
                  <w:hideMark/>
                </w:tcPr>
                <w:p w14:paraId="4FE6266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B5C275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Mehānisma kontroles pultis, kas speciāli konstruētas darbgaldiem un kam piemīt kāds no šiem raksturlielumiem:</w:t>
                  </w:r>
                </w:p>
                <w:tbl>
                  <w:tblPr>
                    <w:tblW w:w="5000" w:type="pct"/>
                    <w:tblCellMar>
                      <w:left w:w="0" w:type="dxa"/>
                      <w:right w:w="0" w:type="dxa"/>
                    </w:tblCellMar>
                    <w:tblLook w:val="04A0" w:firstRow="1" w:lastRow="0" w:firstColumn="1" w:lastColumn="0" w:noHBand="0" w:noVBand="1"/>
                  </w:tblPr>
                  <w:tblGrid>
                    <w:gridCol w:w="354"/>
                    <w:gridCol w:w="7767"/>
                  </w:tblGrid>
                  <w:tr w:rsidR="00CC0C33" w:rsidRPr="00CC0C33" w14:paraId="49A29B7C" w14:textId="77777777">
                    <w:tc>
                      <w:tcPr>
                        <w:tcW w:w="0" w:type="auto"/>
                        <w:shd w:val="clear" w:color="auto" w:fill="auto"/>
                        <w:hideMark/>
                      </w:tcPr>
                      <w:p w14:paraId="295F14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3FAF78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interpolācija pa vairāk nekā četrām asīm;</w:t>
                        </w:r>
                      </w:p>
                    </w:tc>
                  </w:tr>
                </w:tbl>
                <w:p w14:paraId="7E33B9E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536F0200" w14:textId="77777777">
                    <w:tc>
                      <w:tcPr>
                        <w:tcW w:w="0" w:type="auto"/>
                        <w:shd w:val="clear" w:color="auto" w:fill="auto"/>
                        <w:hideMark/>
                      </w:tcPr>
                      <w:p w14:paraId="217025F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666E4EF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apstrādes operācijas laikā spēj apstrādāt datus reāllaikā, lai mainītu rīka trajektoriju, padeves ātrumu un darbvārpstas datus, izmantojot jebkuru no šādām darbībām:</w:t>
                        </w:r>
                      </w:p>
                      <w:tbl>
                        <w:tblPr>
                          <w:tblW w:w="5000" w:type="pct"/>
                          <w:tblCellMar>
                            <w:left w:w="0" w:type="dxa"/>
                            <w:right w:w="0" w:type="dxa"/>
                          </w:tblCellMar>
                          <w:tblLook w:val="04A0" w:firstRow="1" w:lastRow="0" w:firstColumn="1" w:lastColumn="0" w:noHBand="0" w:noVBand="1"/>
                        </w:tblPr>
                        <w:tblGrid>
                          <w:gridCol w:w="167"/>
                          <w:gridCol w:w="7774"/>
                        </w:tblGrid>
                        <w:tr w:rsidR="00CC0C33" w:rsidRPr="00CC0C33" w14:paraId="6C1FEA51" w14:textId="77777777">
                          <w:tc>
                            <w:tcPr>
                              <w:tcW w:w="0" w:type="auto"/>
                              <w:shd w:val="clear" w:color="auto" w:fill="auto"/>
                              <w:hideMark/>
                            </w:tcPr>
                            <w:p w14:paraId="30D88E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ED27D5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automātiski aprēķinot un modificējot daļu programmas datus apstrādei pa divām vai vairākām asīm, izmantojot mērīšanas ciklus un piekļuvi avota datiem; vai</w:t>
                              </w:r>
                            </w:p>
                          </w:tc>
                        </w:tr>
                      </w:tbl>
                      <w:p w14:paraId="1F6D12C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61"/>
                        </w:tblGrid>
                        <w:tr w:rsidR="00CC0C33" w:rsidRPr="00CC0C33" w14:paraId="778F3689" w14:textId="77777777">
                          <w:tc>
                            <w:tcPr>
                              <w:tcW w:w="0" w:type="auto"/>
                              <w:shd w:val="clear" w:color="auto" w:fill="auto"/>
                              <w:hideMark/>
                            </w:tcPr>
                            <w:p w14:paraId="367503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22098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veicot adaptīvo regulēšanu ar vairāk nekā vienu fizisku mainīgo lielumu, ko mēra un apstrādā, izmantojot datošanas modeli (stratēģiju), lai mainītu vienu vai vairākas mašīninstrukcijas nolūkā optimizēt procesu; vai</w:t>
                              </w:r>
                            </w:p>
                          </w:tc>
                        </w:tr>
                      </w:tbl>
                      <w:p w14:paraId="4C2C1D5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4ACA0F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506BEA48" w14:textId="77777777">
                    <w:tc>
                      <w:tcPr>
                        <w:tcW w:w="0" w:type="auto"/>
                        <w:shd w:val="clear" w:color="auto" w:fill="auto"/>
                        <w:hideMark/>
                      </w:tcPr>
                      <w:p w14:paraId="4DA77A2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2D05BE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spēj uztvert un apstrādāt datorprojektēšanas datus mašīninstrukciju iekšējai sagatavošanai;</w:t>
                        </w:r>
                      </w:p>
                    </w:tc>
                  </w:tr>
                </w:tbl>
                <w:p w14:paraId="5707BBC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EAE8345"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005CF64E" w14:textId="77777777">
              <w:tc>
                <w:tcPr>
                  <w:tcW w:w="0" w:type="auto"/>
                  <w:shd w:val="clear" w:color="auto" w:fill="auto"/>
                  <w:hideMark/>
                </w:tcPr>
                <w:p w14:paraId="07EEDC9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71913D5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“Ciparvadīti” darbgaldi, kurus saskaņā ar ražotāja tehniskajām specifikācijām var aprīkot ar elektroniskām ierīcēm vienlaicīgai konturēšanai pa divām vai vairākām asīm un kuriem ir abi šie raksturlielumi:</w:t>
                  </w:r>
                </w:p>
                <w:tbl>
                  <w:tblPr>
                    <w:tblW w:w="5000" w:type="pct"/>
                    <w:tblCellMar>
                      <w:left w:w="0" w:type="dxa"/>
                      <w:right w:w="0" w:type="dxa"/>
                    </w:tblCellMar>
                    <w:tblLook w:val="04A0" w:firstRow="1" w:lastRow="0" w:firstColumn="1" w:lastColumn="0" w:noHBand="0" w:noVBand="1"/>
                  </w:tblPr>
                  <w:tblGrid>
                    <w:gridCol w:w="204"/>
                    <w:gridCol w:w="7930"/>
                  </w:tblGrid>
                  <w:tr w:rsidR="00CC0C33" w:rsidRPr="00CC0C33" w14:paraId="066E1CF8" w14:textId="77777777">
                    <w:tc>
                      <w:tcPr>
                        <w:tcW w:w="0" w:type="auto"/>
                        <w:shd w:val="clear" w:color="auto" w:fill="auto"/>
                        <w:hideMark/>
                      </w:tcPr>
                      <w:p w14:paraId="6BEAD3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2AC9452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ir divas vai vairāk asis, ko var reizē koordinēt konturēšanas kontrolei; un</w:t>
                        </w:r>
                      </w:p>
                    </w:tc>
                  </w:tr>
                </w:tbl>
                <w:p w14:paraId="495A13F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2083A231" w14:textId="77777777">
                    <w:tc>
                      <w:tcPr>
                        <w:tcW w:w="0" w:type="auto"/>
                        <w:shd w:val="clear" w:color="auto" w:fill="auto"/>
                        <w:hideMark/>
                      </w:tcPr>
                      <w:p w14:paraId="1FBD85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4C059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pozicionēšanas precizitāte saskaņā ar ISO 230/2 (2006), ar visām iespējamām kompensācijām:</w:t>
                        </w:r>
                      </w:p>
                      <w:tbl>
                        <w:tblPr>
                          <w:tblW w:w="5000" w:type="pct"/>
                          <w:tblCellMar>
                            <w:left w:w="0" w:type="dxa"/>
                            <w:right w:w="0" w:type="dxa"/>
                          </w:tblCellMar>
                          <w:tblLook w:val="04A0" w:firstRow="1" w:lastRow="0" w:firstColumn="1" w:lastColumn="0" w:noHBand="0" w:noVBand="1"/>
                        </w:tblPr>
                        <w:tblGrid>
                          <w:gridCol w:w="169"/>
                          <w:gridCol w:w="7785"/>
                        </w:tblGrid>
                        <w:tr w:rsidR="00CC0C33" w:rsidRPr="00CC0C33" w14:paraId="47805D2A" w14:textId="77777777">
                          <w:tc>
                            <w:tcPr>
                              <w:tcW w:w="0" w:type="auto"/>
                              <w:shd w:val="clear" w:color="auto" w:fill="auto"/>
                              <w:hideMark/>
                            </w:tcPr>
                            <w:p w14:paraId="222F07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0144CD3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labāk nekā 15 μm pa jebkuru lineāro asi (vispārējā pozicionēšana) slīpmašīnām,</w:t>
                              </w:r>
                            </w:p>
                          </w:tc>
                        </w:tr>
                      </w:tbl>
                      <w:p w14:paraId="2282ECF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74"/>
                        </w:tblGrid>
                        <w:tr w:rsidR="00CC0C33" w:rsidRPr="00CC0C33" w14:paraId="6DF70051" w14:textId="77777777">
                          <w:tc>
                            <w:tcPr>
                              <w:tcW w:w="0" w:type="auto"/>
                              <w:shd w:val="clear" w:color="auto" w:fill="auto"/>
                              <w:hideMark/>
                            </w:tcPr>
                            <w:p w14:paraId="13C9F42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5A88B5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labāk nekā 15 μm pa jebkuru lineāro asi (vispārējā pozicionēšana) frēzmašīnām; vai</w:t>
                              </w:r>
                            </w:p>
                          </w:tc>
                        </w:tr>
                      </w:tbl>
                      <w:p w14:paraId="37D4109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787"/>
                        </w:tblGrid>
                        <w:tr w:rsidR="00CC0C33" w:rsidRPr="00CC0C33" w14:paraId="3B698C22" w14:textId="77777777">
                          <w:tc>
                            <w:tcPr>
                              <w:tcW w:w="0" w:type="auto"/>
                              <w:shd w:val="clear" w:color="auto" w:fill="auto"/>
                              <w:hideMark/>
                            </w:tcPr>
                            <w:p w14:paraId="5D8D8A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9F732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labāk nekā 15 μm pa jebkuru lineāro asi (vispārējā pozicionēšana) virpošanas darbgaldiem; vai</w:t>
                              </w:r>
                            </w:p>
                          </w:tc>
                        </w:tr>
                      </w:tbl>
                      <w:p w14:paraId="5B31CC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4F1EEA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961B10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677F6ECD" w14:textId="77777777">
              <w:tc>
                <w:tcPr>
                  <w:tcW w:w="0" w:type="auto"/>
                  <w:shd w:val="clear" w:color="auto" w:fill="auto"/>
                  <w:hideMark/>
                </w:tcPr>
                <w:p w14:paraId="03D1373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0C3FB00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Darbgaldi metālu, keramikas vai kompozītu noņemšanai vai griešanai, kuriem saskaņā ar ražotāja tehniskiem parametriem var pierīkot elektroniskas ierīces vienlaicīgai konturēšanas kontrolei divās vai vairākās asīs, tas ir:</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2123174E" w14:textId="77777777">
                    <w:tc>
                      <w:tcPr>
                        <w:tcW w:w="0" w:type="auto"/>
                        <w:shd w:val="clear" w:color="auto" w:fill="auto"/>
                        <w:hideMark/>
                      </w:tcPr>
                      <w:p w14:paraId="0251E2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1.</w:t>
                        </w:r>
                      </w:p>
                    </w:tc>
                    <w:tc>
                      <w:tcPr>
                        <w:tcW w:w="0" w:type="auto"/>
                        <w:shd w:val="clear" w:color="auto" w:fill="auto"/>
                        <w:hideMark/>
                      </w:tcPr>
                      <w:p w14:paraId="1A6864A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virpošanas, slīpēšanas, frēzēšanas vai jebkuras to kombinācijas darbgaldi, kuriem ir divas vai vairākas asis, ko var reizē koordinēt konturēšanai, un kuriem ir kāds no šiem raksturlielumiem:</w:t>
                        </w:r>
                      </w:p>
                      <w:tbl>
                        <w:tblPr>
                          <w:tblW w:w="5000" w:type="pct"/>
                          <w:tblCellMar>
                            <w:left w:w="0" w:type="dxa"/>
                            <w:right w:w="0" w:type="dxa"/>
                          </w:tblCellMar>
                          <w:tblLook w:val="04A0" w:firstRow="1" w:lastRow="0" w:firstColumn="1" w:lastColumn="0" w:noHBand="0" w:noVBand="1"/>
                        </w:tblPr>
                        <w:tblGrid>
                          <w:gridCol w:w="167"/>
                          <w:gridCol w:w="7774"/>
                        </w:tblGrid>
                        <w:tr w:rsidR="00CC0C33" w:rsidRPr="00CC0C33" w14:paraId="40EA8253" w14:textId="77777777">
                          <w:tc>
                            <w:tcPr>
                              <w:tcW w:w="0" w:type="auto"/>
                              <w:shd w:val="clear" w:color="auto" w:fill="auto"/>
                              <w:hideMark/>
                            </w:tcPr>
                            <w:p w14:paraId="31E934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5A8D55E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viena vai vairākas “noliecamas vārpstas”,</w:t>
                              </w:r>
                            </w:p>
                            <w:p w14:paraId="7B2476B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X.B.X.004.d.1.a. pozīcija attiecas tikai uz slīpēšanas vai frēzēšanas darbgaldiem.</w:t>
                              </w:r>
                            </w:p>
                          </w:tc>
                        </w:tr>
                      </w:tbl>
                      <w:p w14:paraId="7F968723"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61"/>
                        </w:tblGrid>
                        <w:tr w:rsidR="00CC0C33" w:rsidRPr="00CC0C33" w14:paraId="3E749890" w14:textId="77777777">
                          <w:tc>
                            <w:tcPr>
                              <w:tcW w:w="0" w:type="auto"/>
                              <w:shd w:val="clear" w:color="auto" w:fill="auto"/>
                              <w:hideMark/>
                            </w:tcPr>
                            <w:p w14:paraId="4CCB338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2A8414B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“izvirzījums” (aksiāla nobīde) viena apgrieziena laikā ir mazāks (labāks) nekā 0,0006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w:t>
                              </w:r>
                            </w:p>
                            <w:p w14:paraId="281B68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X.B.X.004.d.1.b. pozīcija attiecas tikai uz virpošanas darbgaldiem.</w:t>
                              </w:r>
                            </w:p>
                          </w:tc>
                        </w:tr>
                      </w:tbl>
                      <w:p w14:paraId="1A0DA93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7774"/>
                        </w:tblGrid>
                        <w:tr w:rsidR="00CC0C33" w:rsidRPr="00CC0C33" w14:paraId="4F9DCAAD" w14:textId="77777777">
                          <w:tc>
                            <w:tcPr>
                              <w:tcW w:w="0" w:type="auto"/>
                              <w:shd w:val="clear" w:color="auto" w:fill="auto"/>
                              <w:hideMark/>
                            </w:tcPr>
                            <w:p w14:paraId="1921D28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4196C2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“ekscentriskums” viena apgrieziena laikā ir mazāks (labāks) nekā 0,0006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 vai</w:t>
                              </w:r>
                            </w:p>
                          </w:tc>
                        </w:tr>
                      </w:tbl>
                      <w:p w14:paraId="737523A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61"/>
                        </w:tblGrid>
                        <w:tr w:rsidR="00CC0C33" w:rsidRPr="00CC0C33" w14:paraId="0B5A6967" w14:textId="77777777">
                          <w:tc>
                            <w:tcPr>
                              <w:tcW w:w="0" w:type="auto"/>
                              <w:shd w:val="clear" w:color="auto" w:fill="auto"/>
                              <w:hideMark/>
                            </w:tcPr>
                            <w:p w14:paraId="6FE622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6ABDB8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pozicionēšanas precizitāte ar visām iespējamām kompensācijām ir mazāka (labāka) par 0,001° pa jebkuru rotējošo asi;</w:t>
                              </w:r>
                            </w:p>
                          </w:tc>
                        </w:tr>
                      </w:tbl>
                      <w:p w14:paraId="268A426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5A41DEA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75A99BD6" w14:textId="77777777">
                    <w:tc>
                      <w:tcPr>
                        <w:tcW w:w="0" w:type="auto"/>
                        <w:shd w:val="clear" w:color="auto" w:fill="auto"/>
                        <w:hideMark/>
                      </w:tcPr>
                      <w:p w14:paraId="2C07AC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D68B9B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stieples padeves tipa elektriskās izlādes mašīnas (EDM), kurām ir piecas vai vairāk asis, ko var reizē koordinēt konturēšanai.</w:t>
                        </w:r>
                      </w:p>
                    </w:tc>
                  </w:tr>
                </w:tbl>
                <w:p w14:paraId="06CC525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ECAAC3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2ECC551"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552CB237" w14:textId="77777777" w:rsidTr="00CC0C33">
        <w:tc>
          <w:tcPr>
            <w:tcW w:w="0" w:type="auto"/>
            <w:shd w:val="clear" w:color="auto" w:fill="auto"/>
            <w:hideMark/>
          </w:tcPr>
          <w:p w14:paraId="705A764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978C1C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X.B.X.005</w:t>
            </w:r>
          </w:p>
        </w:tc>
        <w:tc>
          <w:tcPr>
            <w:tcW w:w="0" w:type="auto"/>
            <w:shd w:val="clear" w:color="auto" w:fill="auto"/>
            <w:hideMark/>
          </w:tcPr>
          <w:p w14:paraId="08AE176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Ne-“ciparvadīti” darbgaldi optiskās kvalitātes virsmu veidošanai (sk. kontrolēto preču sarakstu) un tiem speciāli konstruēti komponenti:</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795901FB" w14:textId="77777777">
              <w:tc>
                <w:tcPr>
                  <w:tcW w:w="0" w:type="auto"/>
                  <w:shd w:val="clear" w:color="auto" w:fill="auto"/>
                  <w:hideMark/>
                </w:tcPr>
                <w:p w14:paraId="19C4A1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77F6DE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virpošanas darbgaldi, kuros izmanto griezni un kuriem ir visi šie raksturlielumi:</w:t>
                  </w: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46793367" w14:textId="77777777">
                    <w:tc>
                      <w:tcPr>
                        <w:tcW w:w="0" w:type="auto"/>
                        <w:shd w:val="clear" w:color="auto" w:fill="auto"/>
                        <w:hideMark/>
                      </w:tcPr>
                      <w:p w14:paraId="5EA8984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4E7AA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slīdņa pozicionēšanas precizitāte mazāka (labāka) par 0,0005 mm uz 300 mm gājienu;</w:t>
                        </w:r>
                      </w:p>
                    </w:tc>
                  </w:tr>
                </w:tbl>
                <w:p w14:paraId="32B5DE3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0246229C" w14:textId="77777777">
                    <w:tc>
                      <w:tcPr>
                        <w:tcW w:w="0" w:type="auto"/>
                        <w:shd w:val="clear" w:color="auto" w:fill="auto"/>
                        <w:hideMark/>
                      </w:tcPr>
                      <w:p w14:paraId="0619ED9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BBCBA5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divvirzienu slīdņa pozicionēšanas atkārtojamība mazāka (labāka) par 0,00025 mm uz 300 mm gājienu;</w:t>
                        </w:r>
                      </w:p>
                    </w:tc>
                  </w:tr>
                </w:tbl>
                <w:p w14:paraId="57AA5D3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5DF4BCD0" w14:textId="77777777">
                    <w:tc>
                      <w:tcPr>
                        <w:tcW w:w="0" w:type="auto"/>
                        <w:shd w:val="clear" w:color="auto" w:fill="auto"/>
                        <w:hideMark/>
                      </w:tcPr>
                      <w:p w14:paraId="3DC6D6B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1027B2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vārpstas “ekscentriskums” un “izvirzījums” ir mazāks (labāks) nekā 0,0004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 ;</w:t>
                        </w:r>
                      </w:p>
                    </w:tc>
                  </w:tr>
                </w:tbl>
                <w:p w14:paraId="10FC60C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5AB4842D" w14:textId="77777777">
                    <w:tc>
                      <w:tcPr>
                        <w:tcW w:w="0" w:type="auto"/>
                        <w:shd w:val="clear" w:color="auto" w:fill="auto"/>
                        <w:hideMark/>
                      </w:tcPr>
                      <w:p w14:paraId="3D18F3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4.</w:t>
                        </w:r>
                      </w:p>
                    </w:tc>
                    <w:tc>
                      <w:tcPr>
                        <w:tcW w:w="0" w:type="auto"/>
                        <w:shd w:val="clear" w:color="auto" w:fill="auto"/>
                        <w:hideMark/>
                      </w:tcPr>
                      <w:p w14:paraId="01454D5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bīdes kustības leņķiskā novirze (kustības virzienā, šķērsvirzienā un vertikāli) ir mazāka (labāka) nekā 2 loka sekundes,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 pilnā gājienā; un</w:t>
                        </w:r>
                      </w:p>
                    </w:tc>
                  </w:tr>
                </w:tbl>
                <w:p w14:paraId="5A3FAB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7277B0E2" w14:textId="77777777">
                    <w:tc>
                      <w:tcPr>
                        <w:tcW w:w="0" w:type="auto"/>
                        <w:shd w:val="clear" w:color="auto" w:fill="auto"/>
                        <w:hideMark/>
                      </w:tcPr>
                      <w:p w14:paraId="57A094A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5.</w:t>
                        </w:r>
                      </w:p>
                    </w:tc>
                    <w:tc>
                      <w:tcPr>
                        <w:tcW w:w="0" w:type="auto"/>
                        <w:shd w:val="clear" w:color="auto" w:fill="auto"/>
                        <w:hideMark/>
                      </w:tcPr>
                      <w:p w14:paraId="467357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slīdņa perpendikularitāte mazāka (labāka) par 0,001 mm uz 300 mm gājienu;</w:t>
                        </w:r>
                      </w:p>
                      <w:p w14:paraId="51E4665D"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4237D1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Ass divvirzienu slīdēšanas atkārtojamība (R) ir pozicionēšanas atkārtojamības maksimālā vērtība jebkurā pozīcijā pa vai ap asi, kas noteikta, izmantojot procedūru saskaņā ar 2.11. daļu ISO 230/2: 1988. gads.</w:t>
                        </w:r>
                      </w:p>
                    </w:tc>
                  </w:tr>
                </w:tbl>
                <w:p w14:paraId="74C9B60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6ADF97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78246D13" w14:textId="77777777">
              <w:tc>
                <w:tcPr>
                  <w:tcW w:w="0" w:type="auto"/>
                  <w:shd w:val="clear" w:color="auto" w:fill="auto"/>
                  <w:hideMark/>
                </w:tcPr>
                <w:p w14:paraId="3B48FB4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79DC24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frēzmašīnas ar kustīgu griezni, kurām ir visi šie raksturlielumi:</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24700B05" w14:textId="77777777">
                    <w:tc>
                      <w:tcPr>
                        <w:tcW w:w="0" w:type="auto"/>
                        <w:shd w:val="clear" w:color="auto" w:fill="auto"/>
                        <w:hideMark/>
                      </w:tcPr>
                      <w:p w14:paraId="0D7C1EF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6DBDC65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vārpstas “mešana” un “izvirzījums” ir mazāks (labāks) nekā 0,0004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 un</w:t>
                        </w:r>
                      </w:p>
                    </w:tc>
                  </w:tr>
                </w:tbl>
                <w:p w14:paraId="796396DB"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67B8B1D4" w14:textId="77777777">
                    <w:tc>
                      <w:tcPr>
                        <w:tcW w:w="0" w:type="auto"/>
                        <w:shd w:val="clear" w:color="auto" w:fill="auto"/>
                        <w:hideMark/>
                      </w:tcPr>
                      <w:p w14:paraId="7C9F39C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0379838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bīdes kustības leņķiskā novirze (kustības virzienā, šķērsvirzienā un vertikāli) ir mazāka (labāka) nekā 2 loka sekundes,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 pilnā gājienā.</w:t>
                        </w:r>
                      </w:p>
                    </w:tc>
                  </w:tr>
                </w:tbl>
                <w:p w14:paraId="338B0AA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8796BE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EBDBE2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30B1D010" w14:textId="77777777" w:rsidTr="00CC0C33">
        <w:tc>
          <w:tcPr>
            <w:tcW w:w="0" w:type="auto"/>
            <w:shd w:val="clear" w:color="auto" w:fill="auto"/>
            <w:hideMark/>
          </w:tcPr>
          <w:p w14:paraId="40348D4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B1D801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X.B.X.006</w:t>
            </w:r>
          </w:p>
        </w:tc>
        <w:tc>
          <w:tcPr>
            <w:tcW w:w="0" w:type="auto"/>
            <w:shd w:val="clear" w:color="auto" w:fill="auto"/>
            <w:hideMark/>
          </w:tcPr>
          <w:p w14:paraId="75C8BAC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Zobratu izgatavošanas un/vai apdares mašīnas, uz kurām neattiecas kontrole saskaņā ar 2B003. pozīciju un ar kurām var ražot zobratus ar augstāku kvalitātes līmeni nekā AGMA 11.</w:t>
            </w:r>
          </w:p>
        </w:tc>
      </w:tr>
    </w:tbl>
    <w:p w14:paraId="3087CE27"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2BE40F1E" w14:textId="77777777" w:rsidTr="00CC0C33">
        <w:tc>
          <w:tcPr>
            <w:tcW w:w="0" w:type="auto"/>
            <w:shd w:val="clear" w:color="auto" w:fill="auto"/>
            <w:hideMark/>
          </w:tcPr>
          <w:p w14:paraId="64FC8DE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7DD9C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X.B.X.007</w:t>
            </w:r>
          </w:p>
        </w:tc>
        <w:tc>
          <w:tcPr>
            <w:tcW w:w="0" w:type="auto"/>
            <w:shd w:val="clear" w:color="auto" w:fill="auto"/>
            <w:hideMark/>
          </w:tcPr>
          <w:p w14:paraId="1BBD7DC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Dimensiju pārbaudes vai mērīšanas sistēmas vai iekārtas, uz kurām neattiecas 2B006. vai 2B206. pozīcijā paredzētā kontrole (sk. kontrolēto preču sarakstu):</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00FA062E" w14:textId="77777777">
              <w:tc>
                <w:tcPr>
                  <w:tcW w:w="0" w:type="auto"/>
                  <w:shd w:val="clear" w:color="auto" w:fill="auto"/>
                  <w:hideMark/>
                </w:tcPr>
                <w:p w14:paraId="4F9033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6A1A9C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manuālās dimensiju pārbaudes iekārtas, kam piemīt visi šie raksturlielumi:</w:t>
                  </w:r>
                </w:p>
                <w:tbl>
                  <w:tblPr>
                    <w:tblW w:w="5000" w:type="pct"/>
                    <w:tblCellMar>
                      <w:left w:w="0" w:type="dxa"/>
                      <w:right w:w="0" w:type="dxa"/>
                    </w:tblCellMar>
                    <w:tblLook w:val="04A0" w:firstRow="1" w:lastRow="0" w:firstColumn="1" w:lastColumn="0" w:noHBand="0" w:noVBand="1"/>
                  </w:tblPr>
                  <w:tblGrid>
                    <w:gridCol w:w="589"/>
                    <w:gridCol w:w="7545"/>
                  </w:tblGrid>
                  <w:tr w:rsidR="00CC0C33" w:rsidRPr="00CC0C33" w14:paraId="0D765080" w14:textId="77777777">
                    <w:tc>
                      <w:tcPr>
                        <w:tcW w:w="0" w:type="auto"/>
                        <w:shd w:val="clear" w:color="auto" w:fill="auto"/>
                        <w:hideMark/>
                      </w:tcPr>
                      <w:p w14:paraId="19F1FC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736F3CA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divas vai vairāk asis; un</w:t>
                        </w:r>
                      </w:p>
                    </w:tc>
                  </w:tr>
                </w:tbl>
                <w:p w14:paraId="0EFAE7C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54"/>
                  </w:tblGrid>
                  <w:tr w:rsidR="00CC0C33" w:rsidRPr="00CC0C33" w14:paraId="16A2A9E9" w14:textId="77777777">
                    <w:tc>
                      <w:tcPr>
                        <w:tcW w:w="0" w:type="auto"/>
                        <w:shd w:val="clear" w:color="auto" w:fill="auto"/>
                        <w:hideMark/>
                      </w:tcPr>
                      <w:p w14:paraId="4A9AE71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339FDB0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“mērījumu nenoteiktība”, kas līdzinās (3 + L/300) μm pa jebkuru asi vai ir mazāka par to (ja L ir garums mm);</w:t>
                        </w:r>
                      </w:p>
                    </w:tc>
                  </w:tr>
                </w:tbl>
                <w:p w14:paraId="795D079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12CBB4C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724AD6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01302D60" w14:textId="77777777" w:rsidTr="00CC0C33">
        <w:tc>
          <w:tcPr>
            <w:tcW w:w="0" w:type="auto"/>
            <w:shd w:val="clear" w:color="auto" w:fill="auto"/>
            <w:hideMark/>
          </w:tcPr>
          <w:p w14:paraId="051E27A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0E3BC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X.B.X.008</w:t>
            </w:r>
          </w:p>
        </w:tc>
        <w:tc>
          <w:tcPr>
            <w:tcW w:w="0" w:type="auto"/>
            <w:shd w:val="clear" w:color="auto" w:fill="auto"/>
            <w:hideMark/>
          </w:tcPr>
          <w:p w14:paraId="6BC1B456"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“Roboti”, uz kuriem neattiecas kontrole, kas paredzēta 2B007. vai 2B207. pozīcijā, un kuri reāllaika apstrādē spēj izmantot atgriezenisko informāciju no viena vai vairākiem sensoriem, lai ģenerētu vai pārveidotu programmas vai ģenerētu vai pārveidotu ciparu programmu datus.</w:t>
            </w:r>
          </w:p>
        </w:tc>
      </w:tr>
    </w:tbl>
    <w:p w14:paraId="30495F2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59A9E83E" w14:textId="77777777" w:rsidTr="00CC0C33">
        <w:tc>
          <w:tcPr>
            <w:tcW w:w="0" w:type="auto"/>
            <w:shd w:val="clear" w:color="auto" w:fill="auto"/>
            <w:hideMark/>
          </w:tcPr>
          <w:p w14:paraId="09D4BD4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16F1FA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X.B.X.009</w:t>
            </w:r>
          </w:p>
        </w:tc>
        <w:tc>
          <w:tcPr>
            <w:tcW w:w="0" w:type="auto"/>
            <w:shd w:val="clear" w:color="auto" w:fill="auto"/>
            <w:hideMark/>
          </w:tcPr>
          <w:p w14:paraId="5F1E48B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Bloki, shēmas plates vai ieliktņi, kas speciāli konstruēti darbgaldiem, uz kuriem attiecas kontrole saskaņā ar X.B.X.004. pozīciju, vai iekārtām, uz kurām attiecas kontrole saskaņā ar X.B.X.006., X.B.X.007. vai X.B.X.008. pozīciju:</w:t>
            </w: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0805D4DF" w14:textId="77777777">
              <w:tc>
                <w:tcPr>
                  <w:tcW w:w="0" w:type="auto"/>
                  <w:shd w:val="clear" w:color="auto" w:fill="auto"/>
                  <w:hideMark/>
                </w:tcPr>
                <w:p w14:paraId="27D833A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2C4256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Vārpstas komplekti, kas sastāv no vārpstām un gultņiem kā minimāls komplekts, ar radiālu (“ekscentriskums”) vai aksiālu (“izvirzījums”) ass kustību vienā vārpstas apgriezienā, mazāku (labāku) nekā 0,0006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w:t>
                  </w:r>
                </w:p>
              </w:tc>
            </w:tr>
          </w:tbl>
          <w:p w14:paraId="62C4246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30360E37" w14:textId="77777777">
              <w:tc>
                <w:tcPr>
                  <w:tcW w:w="0" w:type="auto"/>
                  <w:shd w:val="clear" w:color="auto" w:fill="auto"/>
                  <w:hideMark/>
                </w:tcPr>
                <w:p w14:paraId="19B6A3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0EB3AB2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Vienkristāla dimantgriešanas instrumentu griezējplāksnītes, kam ir visi šie raksturlielumi:</w:t>
                  </w: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5E9C7A4B" w14:textId="77777777">
                    <w:tc>
                      <w:tcPr>
                        <w:tcW w:w="0" w:type="auto"/>
                        <w:shd w:val="clear" w:color="auto" w:fill="auto"/>
                        <w:hideMark/>
                      </w:tcPr>
                      <w:p w14:paraId="1DBAB55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1ECAA15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nevainojami gluda griezējšķautne, kas griežot nerada skaidas, pie 400 reižu palielinājuma jebkurā virzienā;</w:t>
                        </w:r>
                      </w:p>
                    </w:tc>
                  </w:tr>
                </w:tbl>
                <w:p w14:paraId="340C7A78"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08"/>
                    <w:gridCol w:w="7813"/>
                  </w:tblGrid>
                  <w:tr w:rsidR="00CC0C33" w:rsidRPr="00CC0C33" w14:paraId="2ECF2813" w14:textId="77777777">
                    <w:tc>
                      <w:tcPr>
                        <w:tcW w:w="0" w:type="auto"/>
                        <w:shd w:val="clear" w:color="auto" w:fill="auto"/>
                        <w:hideMark/>
                      </w:tcPr>
                      <w:p w14:paraId="5DC324A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226243C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griezuma rādiuss no 0,1 līdz 5 mm ieskaitot; un</w:t>
                        </w:r>
                      </w:p>
                    </w:tc>
                  </w:tr>
                </w:tbl>
                <w:p w14:paraId="5C41214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0A974C60" w14:textId="77777777">
                    <w:tc>
                      <w:tcPr>
                        <w:tcW w:w="0" w:type="auto"/>
                        <w:shd w:val="clear" w:color="auto" w:fill="auto"/>
                        <w:hideMark/>
                      </w:tcPr>
                      <w:p w14:paraId="49A608A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w:t>
                        </w:r>
                      </w:p>
                    </w:tc>
                    <w:tc>
                      <w:tcPr>
                        <w:tcW w:w="0" w:type="auto"/>
                        <w:shd w:val="clear" w:color="auto" w:fill="auto"/>
                        <w:hideMark/>
                      </w:tcPr>
                      <w:p w14:paraId="01A74F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griezuma rādiusa novirze no apaļuma ir mazāka (labāka) nekā 0,002 mm kopējā rādījuma (</w:t>
                        </w:r>
                        <w:r w:rsidRPr="00CC0C33">
                          <w:rPr>
                            <w:rFonts w:ascii="Times New Roman" w:eastAsia="Times New Roman" w:hAnsi="Times New Roman" w:cs="Times New Roman"/>
                            <w:i/>
                            <w:iCs/>
                            <w:sz w:val="24"/>
                            <w:szCs w:val="24"/>
                            <w:lang w:eastAsia="lv-LV"/>
                          </w:rPr>
                          <w:t>TIR</w:t>
                        </w:r>
                        <w:r w:rsidRPr="00CC0C33">
                          <w:rPr>
                            <w:rFonts w:ascii="Times New Roman" w:eastAsia="Times New Roman" w:hAnsi="Times New Roman" w:cs="Times New Roman"/>
                            <w:sz w:val="24"/>
                            <w:szCs w:val="24"/>
                            <w:lang w:eastAsia="lv-LV"/>
                          </w:rPr>
                          <w:t>);</w:t>
                        </w:r>
                      </w:p>
                    </w:tc>
                  </w:tr>
                </w:tbl>
                <w:p w14:paraId="6959AC5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4CC2C6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67"/>
              <w:gridCol w:w="8134"/>
            </w:tblGrid>
            <w:tr w:rsidR="00CC0C33" w:rsidRPr="00CC0C33" w14:paraId="772DA131" w14:textId="77777777">
              <w:tc>
                <w:tcPr>
                  <w:tcW w:w="0" w:type="auto"/>
                  <w:shd w:val="clear" w:color="auto" w:fill="auto"/>
                  <w:hideMark/>
                </w:tcPr>
                <w:p w14:paraId="47D0056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126CB4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Speciāli konstruētas iespiedshēmas plates ar montētiem komponentiem, ar ko saskaņā ar ražotāja specifikāciju var uzlabot “ciparvadības” blokus, darbgaldus vai reakcijas ierīces vismaz līdz līmenim, kas norādīts X.B.X.004., X.B.X.006., X.B.X.007., X.B.X.008. vai X.B.X.009. pozīcijā.</w:t>
                  </w:r>
                </w:p>
                <w:p w14:paraId="6F623CD9" w14:textId="77777777" w:rsidR="00CC0C33" w:rsidRPr="00CC0C33" w:rsidRDefault="00CC0C33" w:rsidP="00CC0C33">
                  <w:pPr>
                    <w:spacing w:before="120" w:after="0" w:line="312" w:lineRule="atLeast"/>
                    <w:rPr>
                      <w:rFonts w:ascii="Times New Roman" w:eastAsia="Times New Roman" w:hAnsi="Times New Roman" w:cs="Times New Roman"/>
                      <w:i/>
                      <w:iCs/>
                      <w:sz w:val="24"/>
                      <w:szCs w:val="24"/>
                      <w:lang w:eastAsia="lv-LV"/>
                    </w:rPr>
                  </w:pPr>
                  <w:r w:rsidRPr="00CC0C33">
                    <w:rPr>
                      <w:rFonts w:ascii="Times New Roman" w:eastAsia="Times New Roman" w:hAnsi="Times New Roman" w:cs="Times New Roman"/>
                      <w:i/>
                      <w:iCs/>
                      <w:sz w:val="24"/>
                      <w:szCs w:val="24"/>
                      <w:lang w:eastAsia="lv-LV"/>
                    </w:rPr>
                    <w:t>Tehniska piezīme.</w:t>
                  </w:r>
                </w:p>
                <w:p w14:paraId="26C5392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i/>
                      <w:iCs/>
                      <w:sz w:val="24"/>
                      <w:szCs w:val="24"/>
                      <w:lang w:eastAsia="lv-LV"/>
                    </w:rPr>
                    <w:t>Šajā ierakstā paredzēto kontroli neattiecina uz interferometriskās mērīšanas sistēmām bez atgriezeniskās saites ar vaļēju vai slēgtu cilpu, kurās ir lāzers metālgriešanas darbgaldu virzes kustības kļūdu mērīšanai, izmēru pārbaudes mašīnas un tamlīdzīgs aprīkojums.</w:t>
                  </w:r>
                </w:p>
              </w:tc>
            </w:tr>
          </w:tbl>
          <w:p w14:paraId="2C8DDED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663F7713"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74B5E44C" w14:textId="77777777" w:rsidTr="00CC0C33">
        <w:tc>
          <w:tcPr>
            <w:tcW w:w="0" w:type="auto"/>
            <w:shd w:val="clear" w:color="auto" w:fill="auto"/>
            <w:hideMark/>
          </w:tcPr>
          <w:p w14:paraId="2BC80AF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459714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X.B.X.010</w:t>
            </w:r>
          </w:p>
        </w:tc>
        <w:tc>
          <w:tcPr>
            <w:tcW w:w="0" w:type="auto"/>
            <w:shd w:val="clear" w:color="auto" w:fill="auto"/>
            <w:hideMark/>
          </w:tcPr>
          <w:p w14:paraId="665ACE6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Īpašas apstrādes ierīces, izņemot tās, kas minētas KMPS vai Regulā (ES) 2021/821 (sk. kontrolēto preču sarakstu):</w:t>
            </w:r>
          </w:p>
          <w:tbl>
            <w:tblPr>
              <w:tblW w:w="5000" w:type="pct"/>
              <w:tblCellMar>
                <w:left w:w="0" w:type="dxa"/>
                <w:right w:w="0" w:type="dxa"/>
              </w:tblCellMar>
              <w:tblLook w:val="04A0" w:firstRow="1" w:lastRow="0" w:firstColumn="1" w:lastColumn="0" w:noHBand="0" w:noVBand="1"/>
            </w:tblPr>
            <w:tblGrid>
              <w:gridCol w:w="179"/>
              <w:gridCol w:w="8122"/>
            </w:tblGrid>
            <w:tr w:rsidR="00CC0C33" w:rsidRPr="00CC0C33" w14:paraId="58F8836A" w14:textId="77777777">
              <w:tc>
                <w:tcPr>
                  <w:tcW w:w="0" w:type="auto"/>
                  <w:shd w:val="clear" w:color="auto" w:fill="auto"/>
                  <w:hideMark/>
                </w:tcPr>
                <w:p w14:paraId="44AD7F6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4EFCF2B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izostatiskas preses, izņemot tās, kas minētas KMPS vai Regulā (ES) 2021/821;</w:t>
                  </w:r>
                </w:p>
              </w:tc>
            </w:tr>
          </w:tbl>
          <w:p w14:paraId="50D65C0A"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3869BBDC" w14:textId="77777777">
              <w:tc>
                <w:tcPr>
                  <w:tcW w:w="0" w:type="auto"/>
                  <w:shd w:val="clear" w:color="auto" w:fill="auto"/>
                  <w:hideMark/>
                </w:tcPr>
                <w:p w14:paraId="4A95C00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6DF3AE1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silfonu ražošanas iekārtas, tostarp hidrauliskās formēšanas iekārtas un silfonu formēšanas presformas;</w:t>
                  </w:r>
                </w:p>
              </w:tc>
            </w:tr>
          </w:tbl>
          <w:p w14:paraId="4B58C029"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12"/>
              <w:gridCol w:w="7789"/>
            </w:tblGrid>
            <w:tr w:rsidR="00CC0C33" w:rsidRPr="00CC0C33" w14:paraId="0FD7D5CA" w14:textId="77777777">
              <w:tc>
                <w:tcPr>
                  <w:tcW w:w="0" w:type="auto"/>
                  <w:shd w:val="clear" w:color="auto" w:fill="auto"/>
                  <w:hideMark/>
                </w:tcPr>
                <w:p w14:paraId="26D0CB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331D8DD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lāzermetināšanas mašīnas;</w:t>
                  </w:r>
                </w:p>
              </w:tc>
            </w:tr>
          </w:tbl>
          <w:p w14:paraId="663167F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397"/>
              <w:gridCol w:w="7904"/>
            </w:tblGrid>
            <w:tr w:rsidR="00CC0C33" w:rsidRPr="00CC0C33" w14:paraId="2FB6C305" w14:textId="77777777">
              <w:tc>
                <w:tcPr>
                  <w:tcW w:w="0" w:type="auto"/>
                  <w:shd w:val="clear" w:color="auto" w:fill="auto"/>
                  <w:hideMark/>
                </w:tcPr>
                <w:p w14:paraId="106D86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54C54A0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aparāti loka metināšanai aizsarggāzē;</w:t>
                  </w:r>
                </w:p>
              </w:tc>
            </w:tr>
          </w:tbl>
          <w:p w14:paraId="116458A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04"/>
              <w:gridCol w:w="7897"/>
            </w:tblGrid>
            <w:tr w:rsidR="00CC0C33" w:rsidRPr="00CC0C33" w14:paraId="403A6DFF" w14:textId="77777777">
              <w:tc>
                <w:tcPr>
                  <w:tcW w:w="0" w:type="auto"/>
                  <w:shd w:val="clear" w:color="auto" w:fill="auto"/>
                  <w:hideMark/>
                </w:tcPr>
                <w:p w14:paraId="51AAD81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2230ABC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elektronstaru metināšanas aparāti;</w:t>
                  </w:r>
                </w:p>
              </w:tc>
            </w:tr>
          </w:tbl>
          <w:p w14:paraId="1C9AA9C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0"/>
              <w:gridCol w:w="8101"/>
            </w:tblGrid>
            <w:tr w:rsidR="00CC0C33" w:rsidRPr="00CC0C33" w14:paraId="2E591BDF" w14:textId="77777777">
              <w:tc>
                <w:tcPr>
                  <w:tcW w:w="0" w:type="auto"/>
                  <w:shd w:val="clear" w:color="auto" w:fill="auto"/>
                  <w:hideMark/>
                </w:tcPr>
                <w:p w14:paraId="746FFE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0782573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monela iekārtas, tostarp vārsti, caurules, tvertnes un trauki;</w:t>
                  </w:r>
                </w:p>
              </w:tc>
            </w:tr>
          </w:tbl>
          <w:p w14:paraId="2B8EFEA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45922440" w14:textId="77777777">
              <w:tc>
                <w:tcPr>
                  <w:tcW w:w="0" w:type="auto"/>
                  <w:shd w:val="clear" w:color="auto" w:fill="auto"/>
                  <w:hideMark/>
                </w:tcPr>
                <w:p w14:paraId="27CBE87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lastRenderedPageBreak/>
                    <w:t>g.</w:t>
                  </w:r>
                </w:p>
              </w:tc>
              <w:tc>
                <w:tcPr>
                  <w:tcW w:w="0" w:type="auto"/>
                  <w:shd w:val="clear" w:color="auto" w:fill="auto"/>
                  <w:hideMark/>
                </w:tcPr>
                <w:p w14:paraId="54A205F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304. un 316. pozīcijas nerūsējošā tērauda vārsti, cauruļvadi, tvertnes un trauki;</w:t>
                  </w:r>
                </w:p>
                <w:p w14:paraId="66CC457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X.B.X.010.g. pozīcijas nolūkā savienotājelementus uzskata par daļu no cauruļvadiem.</w:t>
                  </w:r>
                </w:p>
              </w:tc>
            </w:tr>
          </w:tbl>
          <w:p w14:paraId="1285774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4"/>
              <w:gridCol w:w="8117"/>
            </w:tblGrid>
            <w:tr w:rsidR="00CC0C33" w:rsidRPr="00CC0C33" w14:paraId="3213E24C" w14:textId="77777777">
              <w:tc>
                <w:tcPr>
                  <w:tcW w:w="0" w:type="auto"/>
                  <w:shd w:val="clear" w:color="auto" w:fill="auto"/>
                  <w:hideMark/>
                </w:tcPr>
                <w:p w14:paraId="253EACD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h.</w:t>
                  </w:r>
                </w:p>
              </w:tc>
              <w:tc>
                <w:tcPr>
                  <w:tcW w:w="0" w:type="auto"/>
                  <w:shd w:val="clear" w:color="auto" w:fill="auto"/>
                  <w:hideMark/>
                </w:tcPr>
                <w:p w14:paraId="7078EB0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ieguves un urbšanas iekārtas:</w:t>
                  </w:r>
                </w:p>
                <w:tbl>
                  <w:tblPr>
                    <w:tblW w:w="5000" w:type="pct"/>
                    <w:tblCellMar>
                      <w:left w:w="0" w:type="dxa"/>
                      <w:right w:w="0" w:type="dxa"/>
                    </w:tblCellMar>
                    <w:tblLook w:val="04A0" w:firstRow="1" w:lastRow="0" w:firstColumn="1" w:lastColumn="0" w:noHBand="0" w:noVBand="1"/>
                  </w:tblPr>
                  <w:tblGrid>
                    <w:gridCol w:w="184"/>
                    <w:gridCol w:w="7933"/>
                  </w:tblGrid>
                  <w:tr w:rsidR="00CC0C33" w:rsidRPr="00CC0C33" w14:paraId="53D6F883" w14:textId="77777777">
                    <w:tc>
                      <w:tcPr>
                        <w:tcW w:w="0" w:type="auto"/>
                        <w:shd w:val="clear" w:color="auto" w:fill="auto"/>
                        <w:hideMark/>
                      </w:tcPr>
                      <w:p w14:paraId="69DE27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AA76B9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lielas urbšanas iekārtas, ar ko var urbt caurumus, kuru diametrs pārsniedz 61 cm;</w:t>
                        </w:r>
                      </w:p>
                    </w:tc>
                  </w:tr>
                </w:tbl>
                <w:p w14:paraId="79089B1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33"/>
                    <w:gridCol w:w="7884"/>
                  </w:tblGrid>
                  <w:tr w:rsidR="00CC0C33" w:rsidRPr="00CC0C33" w14:paraId="6298016E" w14:textId="77777777">
                    <w:tc>
                      <w:tcPr>
                        <w:tcW w:w="0" w:type="auto"/>
                        <w:shd w:val="clear" w:color="auto" w:fill="auto"/>
                        <w:hideMark/>
                      </w:tcPr>
                      <w:p w14:paraId="5A31E77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4788B5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lielas zemes pārvietošanas iekārtas, ko izmanto kalnrūpniecībā;</w:t>
                        </w:r>
                      </w:p>
                    </w:tc>
                  </w:tr>
                </w:tbl>
                <w:p w14:paraId="7C7BBD2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3FDD5DB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37"/>
              <w:gridCol w:w="8164"/>
            </w:tblGrid>
            <w:tr w:rsidR="00CC0C33" w:rsidRPr="00CC0C33" w14:paraId="0EA519E2" w14:textId="77777777">
              <w:tc>
                <w:tcPr>
                  <w:tcW w:w="0" w:type="auto"/>
                  <w:shd w:val="clear" w:color="auto" w:fill="auto"/>
                  <w:hideMark/>
                </w:tcPr>
                <w:p w14:paraId="2A621D9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w:t>
                  </w:r>
                </w:p>
              </w:tc>
              <w:tc>
                <w:tcPr>
                  <w:tcW w:w="0" w:type="auto"/>
                  <w:shd w:val="clear" w:color="auto" w:fill="auto"/>
                  <w:hideMark/>
                </w:tcPr>
                <w:p w14:paraId="1115DB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galvanizācijas iekārtas, kas paredzētas daļu pārklāšanai ar niķeli vai alumīniju;</w:t>
                  </w:r>
                </w:p>
              </w:tc>
            </w:tr>
          </w:tbl>
          <w:p w14:paraId="6EDEA39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174"/>
            </w:tblGrid>
            <w:tr w:rsidR="00CC0C33" w:rsidRPr="00CC0C33" w14:paraId="2ABF5433" w14:textId="77777777">
              <w:tc>
                <w:tcPr>
                  <w:tcW w:w="0" w:type="auto"/>
                  <w:shd w:val="clear" w:color="auto" w:fill="auto"/>
                  <w:hideMark/>
                </w:tcPr>
                <w:p w14:paraId="6E36529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j.</w:t>
                  </w:r>
                </w:p>
              </w:tc>
              <w:tc>
                <w:tcPr>
                  <w:tcW w:w="0" w:type="auto"/>
                  <w:shd w:val="clear" w:color="auto" w:fill="auto"/>
                  <w:hideMark/>
                </w:tcPr>
                <w:p w14:paraId="350C0F9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sūkņi, kas paredzēti rūpnieciskajiem pakalpojumiem un izmantošanai ar 5 HP vai lielākas jaudas elektrodzinēju;</w:t>
                  </w:r>
                </w:p>
              </w:tc>
            </w:tr>
          </w:tbl>
          <w:p w14:paraId="090DE66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8121"/>
            </w:tblGrid>
            <w:tr w:rsidR="00CC0C33" w:rsidRPr="00CC0C33" w14:paraId="0295DBCF" w14:textId="77777777">
              <w:tc>
                <w:tcPr>
                  <w:tcW w:w="0" w:type="auto"/>
                  <w:shd w:val="clear" w:color="auto" w:fill="auto"/>
                  <w:hideMark/>
                </w:tcPr>
                <w:p w14:paraId="754D720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w:t>
                  </w:r>
                </w:p>
              </w:tc>
              <w:tc>
                <w:tcPr>
                  <w:tcW w:w="0" w:type="auto"/>
                  <w:shd w:val="clear" w:color="auto" w:fill="auto"/>
                  <w:hideMark/>
                </w:tcPr>
                <w:p w14:paraId="371D857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vakuuma ventiļi, caurules, atloki, starplikas un saistītas iekārtas, kas īpaši paredzētas izmantošanai augstvakuuma pakalpojumā, izņemot tos, kas minēti KMPS vai Regulā (ES) 2021/821;</w:t>
                  </w:r>
                </w:p>
              </w:tc>
            </w:tr>
          </w:tbl>
          <w:p w14:paraId="4A1E42C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7"/>
              <w:gridCol w:w="8174"/>
            </w:tblGrid>
            <w:tr w:rsidR="00CC0C33" w:rsidRPr="00CC0C33" w14:paraId="4D6CE518" w14:textId="77777777">
              <w:tc>
                <w:tcPr>
                  <w:tcW w:w="0" w:type="auto"/>
                  <w:shd w:val="clear" w:color="auto" w:fill="auto"/>
                  <w:hideMark/>
                </w:tcPr>
                <w:p w14:paraId="05F5B1E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w:t>
                  </w:r>
                </w:p>
              </w:tc>
              <w:tc>
                <w:tcPr>
                  <w:tcW w:w="0" w:type="auto"/>
                  <w:shd w:val="clear" w:color="auto" w:fill="auto"/>
                  <w:hideMark/>
                </w:tcPr>
                <w:p w14:paraId="3DB7C0D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vērpes un plūsmas formēšanas mašīnas, izņemot tās, kas minētas KMPS vai Regulā (ES) 2021/821;</w:t>
                  </w:r>
                </w:p>
              </w:tc>
            </w:tr>
          </w:tbl>
          <w:p w14:paraId="659DBB62"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7"/>
              <w:gridCol w:w="8054"/>
            </w:tblGrid>
            <w:tr w:rsidR="00CC0C33" w:rsidRPr="00CC0C33" w14:paraId="15B1C5F3" w14:textId="77777777">
              <w:tc>
                <w:tcPr>
                  <w:tcW w:w="0" w:type="auto"/>
                  <w:shd w:val="clear" w:color="auto" w:fill="auto"/>
                  <w:hideMark/>
                </w:tcPr>
                <w:p w14:paraId="6F2A8D7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w:t>
                  </w:r>
                </w:p>
              </w:tc>
              <w:tc>
                <w:tcPr>
                  <w:tcW w:w="0" w:type="auto"/>
                  <w:shd w:val="clear" w:color="auto" w:fill="auto"/>
                  <w:hideMark/>
                </w:tcPr>
                <w:p w14:paraId="4E83146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rotējošas daudzplakņu balansēšanas sistēmas, izņemot tās, kas minētas KMPS vai Regulā (ES) 2021/821; vai</w:t>
                  </w:r>
                </w:p>
              </w:tc>
            </w:tr>
          </w:tbl>
          <w:p w14:paraId="6003C6A7"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04"/>
              <w:gridCol w:w="8097"/>
            </w:tblGrid>
            <w:tr w:rsidR="00CC0C33" w:rsidRPr="00CC0C33" w14:paraId="47F15E0D" w14:textId="77777777">
              <w:tc>
                <w:tcPr>
                  <w:tcW w:w="0" w:type="auto"/>
                  <w:shd w:val="clear" w:color="auto" w:fill="auto"/>
                  <w:hideMark/>
                </w:tcPr>
                <w:p w14:paraId="0BE8EA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w:t>
                  </w:r>
                </w:p>
              </w:tc>
              <w:tc>
                <w:tcPr>
                  <w:tcW w:w="0" w:type="auto"/>
                  <w:shd w:val="clear" w:color="auto" w:fill="auto"/>
                  <w:hideMark/>
                </w:tcPr>
                <w:p w14:paraId="017A328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austenīta nerūsējošā tērauda plāksne, vārsti, cauruļvadi, tvertnes un trauki.</w:t>
                  </w:r>
                </w:p>
              </w:tc>
            </w:tr>
          </w:tbl>
          <w:p w14:paraId="11B1FFFA"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0104269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19BE9D08" w14:textId="77777777" w:rsidTr="00CC0C33">
        <w:tc>
          <w:tcPr>
            <w:tcW w:w="0" w:type="auto"/>
            <w:shd w:val="clear" w:color="auto" w:fill="auto"/>
            <w:hideMark/>
          </w:tcPr>
          <w:p w14:paraId="1748D60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048AC3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X.B.X.011</w:t>
            </w:r>
          </w:p>
        </w:tc>
        <w:tc>
          <w:tcPr>
            <w:tcW w:w="0" w:type="auto"/>
            <w:shd w:val="clear" w:color="auto" w:fill="auto"/>
            <w:hideMark/>
          </w:tcPr>
          <w:p w14:paraId="5F03396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Grīdā iebūvēti vilkmes skapji (</w:t>
            </w:r>
            <w:r w:rsidRPr="00CC0C33">
              <w:rPr>
                <w:rFonts w:ascii="Times New Roman" w:eastAsia="Times New Roman" w:hAnsi="Times New Roman" w:cs="Times New Roman"/>
                <w:i/>
                <w:iCs/>
                <w:sz w:val="24"/>
                <w:szCs w:val="24"/>
                <w:lang w:eastAsia="lv-LV"/>
              </w:rPr>
              <w:t>walk-in style</w:t>
            </w:r>
            <w:r w:rsidRPr="00CC0C33">
              <w:rPr>
                <w:rFonts w:ascii="Times New Roman" w:eastAsia="Times New Roman" w:hAnsi="Times New Roman" w:cs="Times New Roman"/>
                <w:sz w:val="24"/>
                <w:szCs w:val="24"/>
                <w:lang w:eastAsia="lv-LV"/>
              </w:rPr>
              <w:t>), kuru minimālais nominālais platums ir 2,5 metri.</w:t>
            </w:r>
          </w:p>
        </w:tc>
      </w:tr>
    </w:tbl>
    <w:p w14:paraId="409B099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9"/>
        <w:gridCol w:w="1576"/>
        <w:gridCol w:w="7769"/>
      </w:tblGrid>
      <w:tr w:rsidR="00CC0C33" w:rsidRPr="00CC0C33" w14:paraId="12489EDB" w14:textId="77777777" w:rsidTr="00CC0C33">
        <w:tc>
          <w:tcPr>
            <w:tcW w:w="0" w:type="auto"/>
            <w:shd w:val="clear" w:color="auto" w:fill="auto"/>
            <w:hideMark/>
          </w:tcPr>
          <w:p w14:paraId="16CC670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A98A08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X.B.X.012</w:t>
            </w:r>
          </w:p>
        </w:tc>
        <w:tc>
          <w:tcPr>
            <w:tcW w:w="0" w:type="auto"/>
            <w:shd w:val="clear" w:color="auto" w:fill="auto"/>
            <w:hideMark/>
          </w:tcPr>
          <w:p w14:paraId="0C541F7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II klases bioloģiskās drošības skapji un cimdu kārbas.</w:t>
            </w:r>
          </w:p>
        </w:tc>
      </w:tr>
    </w:tbl>
    <w:p w14:paraId="070303F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631EF5FF" w14:textId="77777777" w:rsidTr="00CC0C33">
        <w:tc>
          <w:tcPr>
            <w:tcW w:w="0" w:type="auto"/>
            <w:shd w:val="clear" w:color="auto" w:fill="auto"/>
            <w:hideMark/>
          </w:tcPr>
          <w:p w14:paraId="19BCBEE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8F3798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X.B.X.013</w:t>
            </w:r>
          </w:p>
        </w:tc>
        <w:tc>
          <w:tcPr>
            <w:tcW w:w="0" w:type="auto"/>
            <w:shd w:val="clear" w:color="auto" w:fill="auto"/>
            <w:hideMark/>
          </w:tcPr>
          <w:p w14:paraId="2F8A2E4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Diskrētas darbības centrifūgas ar rotora jaudu četri litri vai vairāk, kas izmantojamas ar bioloģiskajiem materiāliem.</w:t>
            </w:r>
          </w:p>
        </w:tc>
      </w:tr>
    </w:tbl>
    <w:p w14:paraId="35D0100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248AAD5E" w14:textId="77777777" w:rsidTr="00CC0C33">
        <w:tc>
          <w:tcPr>
            <w:tcW w:w="0" w:type="auto"/>
            <w:shd w:val="clear" w:color="auto" w:fill="auto"/>
            <w:hideMark/>
          </w:tcPr>
          <w:p w14:paraId="0A04A97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FE57BB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X.B.X.014</w:t>
            </w:r>
          </w:p>
        </w:tc>
        <w:tc>
          <w:tcPr>
            <w:tcW w:w="0" w:type="auto"/>
            <w:shd w:val="clear" w:color="auto" w:fill="auto"/>
            <w:hideMark/>
          </w:tcPr>
          <w:p w14:paraId="51C8EF2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Fermentatori ar iekšējo tilpumu 10–20 litri, kas izmantojami ar bioloģiskajiem materiāliem.</w:t>
            </w:r>
          </w:p>
        </w:tc>
      </w:tr>
    </w:tbl>
    <w:p w14:paraId="7729A39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1B92B91E" w14:textId="77777777" w:rsidTr="00CC0C33">
        <w:tc>
          <w:tcPr>
            <w:tcW w:w="0" w:type="auto"/>
            <w:shd w:val="clear" w:color="auto" w:fill="auto"/>
            <w:hideMark/>
          </w:tcPr>
          <w:p w14:paraId="1376041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188BD2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X.B.X.015</w:t>
            </w:r>
          </w:p>
        </w:tc>
        <w:tc>
          <w:tcPr>
            <w:tcW w:w="0" w:type="auto"/>
            <w:shd w:val="clear" w:color="auto" w:fill="auto"/>
            <w:hideMark/>
          </w:tcPr>
          <w:p w14:paraId="65CD5B3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Reakcijas tilpnes, reaktori, maisītāji, siltummaiņi, kondensatori, sūkņi (ieskaitot viena blīvslēga sūkņus), ventiļi, uzglabāšanas tvertnes, konteineri, trauki un destilācijas vai absorbcijas kolonnas, kas atbilst kontroles saskaņā ar 2B350 pozīciju </w:t>
            </w:r>
            <w:hyperlink r:id="rId33" w:anchor="ntr27-LI2023159LV.01006802-E0027" w:history="1">
              <w:r w:rsidRPr="00CC0C33">
                <w:rPr>
                  <w:rFonts w:ascii="Times New Roman" w:eastAsia="Times New Roman" w:hAnsi="Times New Roman" w:cs="Times New Roman"/>
                  <w:color w:val="337AB7"/>
                  <w:sz w:val="24"/>
                  <w:szCs w:val="24"/>
                  <w:lang w:eastAsia="lv-LV"/>
                </w:rPr>
                <w:t>(</w:t>
              </w:r>
              <w:r w:rsidRPr="00CC0C33">
                <w:rPr>
                  <w:rFonts w:ascii="Times New Roman" w:eastAsia="Times New Roman" w:hAnsi="Times New Roman" w:cs="Times New Roman"/>
                  <w:color w:val="337AB7"/>
                  <w:sz w:val="17"/>
                  <w:szCs w:val="17"/>
                  <w:vertAlign w:val="superscript"/>
                  <w:lang w:eastAsia="lv-LV"/>
                </w:rPr>
                <w:t>27</w:t>
              </w:r>
              <w:r w:rsidRPr="00CC0C33">
                <w:rPr>
                  <w:rFonts w:ascii="Times New Roman" w:eastAsia="Times New Roman" w:hAnsi="Times New Roman" w:cs="Times New Roman"/>
                  <w:color w:val="337AB7"/>
                  <w:sz w:val="24"/>
                  <w:szCs w:val="24"/>
                  <w:lang w:eastAsia="lv-LV"/>
                </w:rPr>
                <w:t>)</w:t>
              </w:r>
            </w:hyperlink>
            <w:r w:rsidRPr="00CC0C33">
              <w:rPr>
                <w:rFonts w:ascii="Times New Roman" w:eastAsia="Times New Roman" w:hAnsi="Times New Roman" w:cs="Times New Roman"/>
                <w:sz w:val="24"/>
                <w:szCs w:val="24"/>
                <w:lang w:eastAsia="lv-LV"/>
              </w:rPr>
              <w:t> snieguma parametriem, neatkarīgi no to izgatavošanas materiāliem.</w:t>
            </w:r>
          </w:p>
          <w:p w14:paraId="1231CD0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X.B.X.015. pozīcijā paredzēto kontroli neattiecina uz sadzīves ūdens vai gāzes sistēmām paredzētiem sanitārtehnikas vārstiem un glabāšanas tvertnēm, kuru kopējais iekšējais (ģeometriskais) tilpums ir mazāks par 1 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 (1 000 litri).</w:t>
            </w:r>
          </w:p>
        </w:tc>
      </w:tr>
    </w:tbl>
    <w:p w14:paraId="66D4833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470D6058" w14:textId="77777777" w:rsidTr="00CC0C33">
        <w:tc>
          <w:tcPr>
            <w:tcW w:w="0" w:type="auto"/>
            <w:shd w:val="clear" w:color="auto" w:fill="auto"/>
            <w:hideMark/>
          </w:tcPr>
          <w:p w14:paraId="01BBEF7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1DD769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X.B.X.016</w:t>
            </w:r>
          </w:p>
        </w:tc>
        <w:tc>
          <w:tcPr>
            <w:tcW w:w="0" w:type="auto"/>
            <w:shd w:val="clear" w:color="auto" w:fill="auto"/>
            <w:hideMark/>
          </w:tcPr>
          <w:p w14:paraId="481ACBE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Konvencionālas vai turbulentas gaisa plūsmas sterilie boksi un autonomi ventilatoru – HEPA filtru bloki, ko var izmantot P3 vai P4 (BSL 3, BSL 4, L3, L4) noslēgtās laboratorijās.</w:t>
            </w:r>
          </w:p>
        </w:tc>
      </w:tr>
    </w:tbl>
    <w:p w14:paraId="6735DA5F"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485D2BD5" w14:textId="77777777" w:rsidTr="00CC0C33">
        <w:tc>
          <w:tcPr>
            <w:tcW w:w="0" w:type="auto"/>
            <w:shd w:val="clear" w:color="auto" w:fill="auto"/>
            <w:hideMark/>
          </w:tcPr>
          <w:p w14:paraId="1807568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C8EBDE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X.B.X.017</w:t>
            </w:r>
          </w:p>
        </w:tc>
        <w:tc>
          <w:tcPr>
            <w:tcW w:w="0" w:type="auto"/>
            <w:shd w:val="clear" w:color="auto" w:fill="auto"/>
            <w:hideMark/>
          </w:tcPr>
          <w:p w14:paraId="3B18FAE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vakuumsūkņi ar ražotāja noteikto maksimālo ražību vairāk nekā 1 m</w:t>
            </w:r>
            <w:r w:rsidRPr="00CC0C33">
              <w:rPr>
                <w:rFonts w:ascii="Times New Roman" w:eastAsia="Times New Roman" w:hAnsi="Times New Roman" w:cs="Times New Roman"/>
                <w:sz w:val="17"/>
                <w:szCs w:val="17"/>
                <w:vertAlign w:val="superscript"/>
                <w:lang w:eastAsia="lv-LV"/>
              </w:rPr>
              <w:t>3</w:t>
            </w:r>
            <w:r w:rsidRPr="00CC0C33">
              <w:rPr>
                <w:rFonts w:ascii="Times New Roman" w:eastAsia="Times New Roman" w:hAnsi="Times New Roman" w:cs="Times New Roman"/>
                <w:sz w:val="24"/>
                <w:szCs w:val="24"/>
                <w:lang w:eastAsia="lv-LV"/>
              </w:rPr>
              <w:t>/h (pie standarta apstākļiem un spiediena), tādiem sūkņiem paredzēti korpusi, iepriekš sagatavoti korpusu oderējumi, lāpstiņrati, rotori un žikleru sūkņu sprauslas, kuros visas virsmas, kas nonāk tiešā saskarē ar apstrādājamām ķimikālijām, ir izgatavotas no kontrolējamiem materiāliem.</w:t>
            </w:r>
          </w:p>
        </w:tc>
      </w:tr>
    </w:tbl>
    <w:p w14:paraId="396756A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4A5762A1" w14:textId="77777777" w:rsidTr="00CC0C33">
        <w:tc>
          <w:tcPr>
            <w:tcW w:w="0" w:type="auto"/>
            <w:shd w:val="clear" w:color="auto" w:fill="auto"/>
            <w:hideMark/>
          </w:tcPr>
          <w:p w14:paraId="4C74416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2FEB6A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X.B.X.018</w:t>
            </w:r>
          </w:p>
        </w:tc>
        <w:tc>
          <w:tcPr>
            <w:tcW w:w="0" w:type="auto"/>
            <w:shd w:val="clear" w:color="auto" w:fill="auto"/>
            <w:hideMark/>
          </w:tcPr>
          <w:p w14:paraId="20B13BF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Laboratorijas iekārtas, ar ko analizēt (sagraujošā vai nesagraujošā pārbaudē) vai noteikt ķīmiskas vielas, ieskaitot šādu iekārtu daļas un piederumus.</w:t>
            </w:r>
          </w:p>
        </w:tc>
      </w:tr>
    </w:tbl>
    <w:p w14:paraId="156F8EC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127"/>
        <w:gridCol w:w="8221"/>
      </w:tblGrid>
      <w:tr w:rsidR="00CC0C33" w:rsidRPr="00CC0C33" w14:paraId="2F1ED1EB" w14:textId="77777777" w:rsidTr="00CC0C33">
        <w:tc>
          <w:tcPr>
            <w:tcW w:w="0" w:type="auto"/>
            <w:shd w:val="clear" w:color="auto" w:fill="auto"/>
            <w:hideMark/>
          </w:tcPr>
          <w:p w14:paraId="73C575C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9436AE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X.B.X.019</w:t>
            </w:r>
          </w:p>
        </w:tc>
        <w:tc>
          <w:tcPr>
            <w:tcW w:w="0" w:type="auto"/>
            <w:shd w:val="clear" w:color="auto" w:fill="auto"/>
            <w:hideMark/>
          </w:tcPr>
          <w:p w14:paraId="2A69925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Veselas hlora-sārmu elektrolīzes šūnas – dzīvsudrabs, diafragma un membrāna.</w:t>
            </w:r>
          </w:p>
        </w:tc>
      </w:tr>
    </w:tbl>
    <w:p w14:paraId="4C67E97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1E398993" w14:textId="77777777" w:rsidTr="00CC0C33">
        <w:tc>
          <w:tcPr>
            <w:tcW w:w="0" w:type="auto"/>
            <w:shd w:val="clear" w:color="auto" w:fill="auto"/>
            <w:hideMark/>
          </w:tcPr>
          <w:p w14:paraId="4973F31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0426F9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X.B.X.020</w:t>
            </w:r>
          </w:p>
        </w:tc>
        <w:tc>
          <w:tcPr>
            <w:tcW w:w="0" w:type="auto"/>
            <w:shd w:val="clear" w:color="auto" w:fill="auto"/>
            <w:hideMark/>
          </w:tcPr>
          <w:p w14:paraId="0FBE9A7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Titāna elektrodi (ieskaitot tos, kuru pārklājumi ir izgatavoti no citiem metālu </w:t>
            </w:r>
            <w:r w:rsidRPr="00CC0C33">
              <w:rPr>
                <w:rFonts w:ascii="Times New Roman" w:eastAsia="Times New Roman" w:hAnsi="Times New Roman" w:cs="Times New Roman"/>
                <w:sz w:val="24"/>
                <w:szCs w:val="24"/>
                <w:lang w:eastAsia="lv-LV"/>
              </w:rPr>
              <w:lastRenderedPageBreak/>
              <w:t>oksīdiem), kas speciāli paredzēti izmantošanai hlora-sārmu elektrolīzeros.</w:t>
            </w:r>
          </w:p>
        </w:tc>
      </w:tr>
    </w:tbl>
    <w:p w14:paraId="205F9E48"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619FAA68" w14:textId="77777777" w:rsidTr="00CC0C33">
        <w:tc>
          <w:tcPr>
            <w:tcW w:w="0" w:type="auto"/>
            <w:shd w:val="clear" w:color="auto" w:fill="auto"/>
            <w:hideMark/>
          </w:tcPr>
          <w:p w14:paraId="0F47FFF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8331EA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X.B.X.021</w:t>
            </w:r>
          </w:p>
        </w:tc>
        <w:tc>
          <w:tcPr>
            <w:tcW w:w="0" w:type="auto"/>
            <w:shd w:val="clear" w:color="auto" w:fill="auto"/>
            <w:hideMark/>
          </w:tcPr>
          <w:p w14:paraId="3C2B3BB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Niķeļa elektrodi (ieskaitot tos, kuru pārklājumi ir izgatavoti no citiem metālu oksīdiem), kas speciāli paredzēti izmantošanai hlora-sārmu elektrolīzeros.</w:t>
            </w:r>
          </w:p>
        </w:tc>
      </w:tr>
    </w:tbl>
    <w:p w14:paraId="45595570"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6CCEECE2" w14:textId="77777777" w:rsidTr="00CC0C33">
        <w:tc>
          <w:tcPr>
            <w:tcW w:w="0" w:type="auto"/>
            <w:shd w:val="clear" w:color="auto" w:fill="auto"/>
            <w:hideMark/>
          </w:tcPr>
          <w:p w14:paraId="0F2F749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A999D7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X.B.X.022</w:t>
            </w:r>
          </w:p>
        </w:tc>
        <w:tc>
          <w:tcPr>
            <w:tcW w:w="0" w:type="auto"/>
            <w:shd w:val="clear" w:color="auto" w:fill="auto"/>
            <w:hideMark/>
          </w:tcPr>
          <w:p w14:paraId="623A2CA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Bipolāri titāna niķeļa elektrodi (ieskaitot tos, kuru pārklājumi ir izgatavoti no citiem metālu oksīdiem), kas speciāli paredzēti izmantošanai hlora-sārmu elektrolīzeros.</w:t>
            </w:r>
          </w:p>
        </w:tc>
      </w:tr>
    </w:tbl>
    <w:p w14:paraId="5962967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1"/>
        <w:gridCol w:w="8287"/>
      </w:tblGrid>
      <w:tr w:rsidR="00CC0C33" w:rsidRPr="00CC0C33" w14:paraId="349EC2A2" w14:textId="77777777" w:rsidTr="00CC0C33">
        <w:tc>
          <w:tcPr>
            <w:tcW w:w="0" w:type="auto"/>
            <w:shd w:val="clear" w:color="auto" w:fill="auto"/>
            <w:hideMark/>
          </w:tcPr>
          <w:p w14:paraId="3633DA9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7E5631B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X.B.X.023</w:t>
            </w:r>
          </w:p>
        </w:tc>
        <w:tc>
          <w:tcPr>
            <w:tcW w:w="0" w:type="auto"/>
            <w:shd w:val="clear" w:color="auto" w:fill="auto"/>
            <w:hideMark/>
          </w:tcPr>
          <w:p w14:paraId="4BBD34C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Azbesta diafragmas, kas speciāli paredzētas izmantošanai hlora-sārmu elektrolīzeros.</w:t>
            </w:r>
          </w:p>
        </w:tc>
      </w:tr>
    </w:tbl>
    <w:p w14:paraId="499DA2D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3C58836C" w14:textId="77777777" w:rsidTr="00CC0C33">
        <w:tc>
          <w:tcPr>
            <w:tcW w:w="0" w:type="auto"/>
            <w:shd w:val="clear" w:color="auto" w:fill="auto"/>
            <w:hideMark/>
          </w:tcPr>
          <w:p w14:paraId="3F7D9BE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0D1C4E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X.B.X.024</w:t>
            </w:r>
          </w:p>
        </w:tc>
        <w:tc>
          <w:tcPr>
            <w:tcW w:w="0" w:type="auto"/>
            <w:shd w:val="clear" w:color="auto" w:fill="auto"/>
            <w:hideMark/>
          </w:tcPr>
          <w:p w14:paraId="1A7CAF2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Fluorpolimēra diafragmas, kas speciāli paredzētas izmantošanai hlora-sārmu elektrolīzeros.</w:t>
            </w:r>
          </w:p>
        </w:tc>
      </w:tr>
    </w:tbl>
    <w:p w14:paraId="2AB6A3A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0BDD04ED" w14:textId="77777777" w:rsidTr="00CC0C33">
        <w:tc>
          <w:tcPr>
            <w:tcW w:w="0" w:type="auto"/>
            <w:shd w:val="clear" w:color="auto" w:fill="auto"/>
            <w:hideMark/>
          </w:tcPr>
          <w:p w14:paraId="3BB1C45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DC71D8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X.B.X.025</w:t>
            </w:r>
          </w:p>
        </w:tc>
        <w:tc>
          <w:tcPr>
            <w:tcW w:w="0" w:type="auto"/>
            <w:shd w:val="clear" w:color="auto" w:fill="auto"/>
            <w:hideMark/>
          </w:tcPr>
          <w:p w14:paraId="4AC53DB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Fluorpolimēra jonu apmaiņas membrānas, kas speciāli paredzētas izmantošanai hlora-sārmu elektrolīzeros.</w:t>
            </w:r>
          </w:p>
        </w:tc>
      </w:tr>
    </w:tbl>
    <w:p w14:paraId="3912A61B"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5B9D1CC6" w14:textId="77777777" w:rsidTr="00CC0C33">
        <w:tc>
          <w:tcPr>
            <w:tcW w:w="0" w:type="auto"/>
            <w:shd w:val="clear" w:color="auto" w:fill="auto"/>
            <w:hideMark/>
          </w:tcPr>
          <w:p w14:paraId="1B7B218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DC198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X.B.X.026</w:t>
            </w:r>
          </w:p>
        </w:tc>
        <w:tc>
          <w:tcPr>
            <w:tcW w:w="0" w:type="auto"/>
            <w:shd w:val="clear" w:color="auto" w:fill="auto"/>
            <w:hideMark/>
          </w:tcPr>
          <w:p w14:paraId="66FB8EA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Kompresori, kas speciāli konstruēti, lai saspiestu mitru vai sausu hloru, neatkarīgi no izgatavošanas materiāla.</w:t>
            </w:r>
          </w:p>
        </w:tc>
      </w:tr>
    </w:tbl>
    <w:p w14:paraId="3565ABED"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47"/>
        <w:gridCol w:w="8301"/>
      </w:tblGrid>
      <w:tr w:rsidR="00CC0C33" w:rsidRPr="00CC0C33" w14:paraId="30FF14C0" w14:textId="77777777" w:rsidTr="00CC0C33">
        <w:tc>
          <w:tcPr>
            <w:tcW w:w="0" w:type="auto"/>
            <w:shd w:val="clear" w:color="auto" w:fill="auto"/>
            <w:hideMark/>
          </w:tcPr>
          <w:p w14:paraId="18816E5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8724E1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X.B.X.027</w:t>
            </w:r>
          </w:p>
        </w:tc>
        <w:tc>
          <w:tcPr>
            <w:tcW w:w="0" w:type="auto"/>
            <w:shd w:val="clear" w:color="auto" w:fill="auto"/>
            <w:hideMark/>
          </w:tcPr>
          <w:p w14:paraId="142A2CA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Mikroviļņu reaktori – darbgaldu, rūpnīcu, laboratoriju iekārtas ar elektrisku vai neelektrisku karsēšanu materiālu termiskai apstrādei, piemēram, karsēšanai.</w:t>
            </w:r>
          </w:p>
        </w:tc>
      </w:tr>
    </w:tbl>
    <w:p w14:paraId="44CBD1A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0991CCCA" w14:textId="77777777" w:rsidTr="00CC0C33">
        <w:tc>
          <w:tcPr>
            <w:tcW w:w="0" w:type="auto"/>
            <w:shd w:val="clear" w:color="auto" w:fill="auto"/>
            <w:hideMark/>
          </w:tcPr>
          <w:p w14:paraId="5A37E86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DDCDD91"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X.D.X.001</w:t>
            </w:r>
          </w:p>
        </w:tc>
        <w:tc>
          <w:tcPr>
            <w:tcW w:w="0" w:type="auto"/>
            <w:shd w:val="clear" w:color="auto" w:fill="auto"/>
            <w:hideMark/>
          </w:tcPr>
          <w:p w14:paraId="0D2CC51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vai pārveidota tādu iekārtu “projektēšanai”, “ražošanai” vai “lietošanai”, uz kurām attiecas X.A.X.001. pozīcija.</w:t>
            </w:r>
          </w:p>
        </w:tc>
      </w:tr>
    </w:tbl>
    <w:p w14:paraId="396A1529"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725737C8" w14:textId="77777777" w:rsidTr="00CC0C33">
        <w:tc>
          <w:tcPr>
            <w:tcW w:w="0" w:type="auto"/>
            <w:shd w:val="clear" w:color="auto" w:fill="auto"/>
            <w:hideMark/>
          </w:tcPr>
          <w:p w14:paraId="35BA8D1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50C3012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X.D.X.002</w:t>
            </w:r>
          </w:p>
        </w:tc>
        <w:tc>
          <w:tcPr>
            <w:tcW w:w="0" w:type="auto"/>
            <w:shd w:val="clear" w:color="auto" w:fill="auto"/>
            <w:hideMark/>
          </w:tcPr>
          <w:p w14:paraId="6410C4B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“vajadzīga” tādu slēptu objektu atklāšanas iekārtu “izstrādei”, “ražošanai” vai “lietošanai”, uz kurām attiecas X.A.X.002. pozīcijā paredzētā kontrole.</w:t>
            </w:r>
          </w:p>
        </w:tc>
      </w:tr>
    </w:tbl>
    <w:p w14:paraId="1703E04E"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4FC8F667" w14:textId="77777777" w:rsidTr="00CC0C33">
        <w:tc>
          <w:tcPr>
            <w:tcW w:w="0" w:type="auto"/>
            <w:shd w:val="clear" w:color="auto" w:fill="auto"/>
            <w:hideMark/>
          </w:tcPr>
          <w:p w14:paraId="0AC0D280"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2583AE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X.D.X.003</w:t>
            </w:r>
          </w:p>
        </w:tc>
        <w:tc>
          <w:tcPr>
            <w:tcW w:w="0" w:type="auto"/>
            <w:shd w:val="clear" w:color="auto" w:fill="auto"/>
            <w:hideMark/>
          </w:tcPr>
          <w:p w14:paraId="2DD7EDC2"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iekārtu “izstrādei”, “ražošanai” vai “lietošanai”, uz kurām attiecas X.B.X.004., X.B.X.006., vai X.B.X.007., X.B.X.008. un X.B.X.009. pozīcijā paredzētā kontrole.</w:t>
            </w:r>
          </w:p>
        </w:tc>
      </w:tr>
    </w:tbl>
    <w:p w14:paraId="6BA1BFD5"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2CAE0D08" w14:textId="77777777" w:rsidTr="00CC0C33">
        <w:tc>
          <w:tcPr>
            <w:tcW w:w="0" w:type="auto"/>
            <w:shd w:val="clear" w:color="auto" w:fill="auto"/>
            <w:hideMark/>
          </w:tcPr>
          <w:p w14:paraId="3749363B"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0EB245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X.D.X.004</w:t>
            </w:r>
          </w:p>
        </w:tc>
        <w:tc>
          <w:tcPr>
            <w:tcW w:w="0" w:type="auto"/>
            <w:shd w:val="clear" w:color="auto" w:fill="auto"/>
            <w:hideMark/>
          </w:tcPr>
          <w:p w14:paraId="68339223"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Īpaša “programmatūra” (sk. kontrolēto preču sarakstu):</w:t>
            </w:r>
          </w:p>
          <w:tbl>
            <w:tblPr>
              <w:tblW w:w="5000" w:type="pct"/>
              <w:tblCellMar>
                <w:left w:w="0" w:type="dxa"/>
                <w:right w:w="0" w:type="dxa"/>
              </w:tblCellMar>
              <w:tblLook w:val="04A0" w:firstRow="1" w:lastRow="0" w:firstColumn="1" w:lastColumn="0" w:noHBand="0" w:noVBand="1"/>
            </w:tblPr>
            <w:tblGrid>
              <w:gridCol w:w="167"/>
              <w:gridCol w:w="8121"/>
            </w:tblGrid>
            <w:tr w:rsidR="00CC0C33" w:rsidRPr="00CC0C33" w14:paraId="6B549D8E" w14:textId="77777777">
              <w:tc>
                <w:tcPr>
                  <w:tcW w:w="0" w:type="auto"/>
                  <w:shd w:val="clear" w:color="auto" w:fill="auto"/>
                  <w:hideMark/>
                </w:tcPr>
                <w:p w14:paraId="1D7A2E6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73529ED2"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nodrošina adaptīvu kontroli un kam piemīt abi šie raksturlielumi:</w:t>
                  </w:r>
                </w:p>
                <w:tbl>
                  <w:tblPr>
                    <w:tblW w:w="5000" w:type="pct"/>
                    <w:tblCellMar>
                      <w:left w:w="0" w:type="dxa"/>
                      <w:right w:w="0" w:type="dxa"/>
                    </w:tblCellMar>
                    <w:tblLook w:val="04A0" w:firstRow="1" w:lastRow="0" w:firstColumn="1" w:lastColumn="0" w:noHBand="0" w:noVBand="1"/>
                  </w:tblPr>
                  <w:tblGrid>
                    <w:gridCol w:w="284"/>
                    <w:gridCol w:w="7837"/>
                  </w:tblGrid>
                  <w:tr w:rsidR="00CC0C33" w:rsidRPr="00CC0C33" w14:paraId="54F972CC" w14:textId="77777777">
                    <w:tc>
                      <w:tcPr>
                        <w:tcW w:w="0" w:type="auto"/>
                        <w:shd w:val="clear" w:color="auto" w:fill="auto"/>
                        <w:hideMark/>
                      </w:tcPr>
                      <w:p w14:paraId="43A3DF1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1.</w:t>
                        </w:r>
                      </w:p>
                    </w:tc>
                    <w:tc>
                      <w:tcPr>
                        <w:tcW w:w="0" w:type="auto"/>
                        <w:shd w:val="clear" w:color="auto" w:fill="auto"/>
                        <w:hideMark/>
                      </w:tcPr>
                      <w:p w14:paraId="00B2587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paredzēta elastīgām ražošanas sistēmām (FMU); un</w:t>
                        </w:r>
                      </w:p>
                    </w:tc>
                  </w:tr>
                </w:tbl>
                <w:p w14:paraId="00B5EF94"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941"/>
                  </w:tblGrid>
                  <w:tr w:rsidR="00CC0C33" w:rsidRPr="00CC0C33" w14:paraId="7ABE53EA" w14:textId="77777777">
                    <w:tc>
                      <w:tcPr>
                        <w:tcW w:w="0" w:type="auto"/>
                        <w:shd w:val="clear" w:color="auto" w:fill="auto"/>
                        <w:hideMark/>
                      </w:tcPr>
                      <w:p w14:paraId="5EB4BC2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2.</w:t>
                        </w:r>
                      </w:p>
                    </w:tc>
                    <w:tc>
                      <w:tcPr>
                        <w:tcW w:w="0" w:type="auto"/>
                        <w:shd w:val="clear" w:color="auto" w:fill="auto"/>
                        <w:hideMark/>
                      </w:tcPr>
                      <w:p w14:paraId="56A4327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reāllaika apstrādē spēj ģenerēt vai pārveidot programmas vai datus, izmantojot signālus, kas iegūti vienlaikus ar vismaz divām detektēšanas metodēm, piemēram:</w:t>
                        </w:r>
                      </w:p>
                      <w:tbl>
                        <w:tblPr>
                          <w:tblW w:w="5000" w:type="pct"/>
                          <w:tblCellMar>
                            <w:left w:w="0" w:type="dxa"/>
                            <w:right w:w="0" w:type="dxa"/>
                          </w:tblCellMar>
                          <w:tblLook w:val="04A0" w:firstRow="1" w:lastRow="0" w:firstColumn="1" w:lastColumn="0" w:noHBand="0" w:noVBand="1"/>
                        </w:tblPr>
                        <w:tblGrid>
                          <w:gridCol w:w="328"/>
                          <w:gridCol w:w="7613"/>
                        </w:tblGrid>
                        <w:tr w:rsidR="00CC0C33" w:rsidRPr="00CC0C33" w14:paraId="43CEDDC6" w14:textId="77777777">
                          <w:tc>
                            <w:tcPr>
                              <w:tcW w:w="0" w:type="auto"/>
                              <w:shd w:val="clear" w:color="auto" w:fill="auto"/>
                              <w:hideMark/>
                            </w:tcPr>
                            <w:p w14:paraId="7431BB6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w:t>
                              </w:r>
                            </w:p>
                          </w:tc>
                          <w:tc>
                            <w:tcPr>
                              <w:tcW w:w="0" w:type="auto"/>
                              <w:shd w:val="clear" w:color="auto" w:fill="auto"/>
                              <w:hideMark/>
                            </w:tcPr>
                            <w:p w14:paraId="32F03285"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mašīnredze (optiskā attāluma mērīšana),</w:t>
                              </w:r>
                            </w:p>
                          </w:tc>
                        </w:tr>
                      </w:tbl>
                      <w:p w14:paraId="721EDD61"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421"/>
                          <w:gridCol w:w="7520"/>
                        </w:tblGrid>
                        <w:tr w:rsidR="00CC0C33" w:rsidRPr="00CC0C33" w14:paraId="4DD424DB" w14:textId="77777777">
                          <w:tc>
                            <w:tcPr>
                              <w:tcW w:w="0" w:type="auto"/>
                              <w:shd w:val="clear" w:color="auto" w:fill="auto"/>
                              <w:hideMark/>
                            </w:tcPr>
                            <w:p w14:paraId="251FB40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4C49FF4E"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infrasarkano staru attēlveidošana,</w:t>
                              </w:r>
                            </w:p>
                          </w:tc>
                        </w:tr>
                      </w:tbl>
                      <w:p w14:paraId="5E96D760"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242"/>
                          <w:gridCol w:w="7699"/>
                        </w:tblGrid>
                        <w:tr w:rsidR="00CC0C33" w:rsidRPr="00CC0C33" w14:paraId="1D1CE97B" w14:textId="77777777">
                          <w:tc>
                            <w:tcPr>
                              <w:tcW w:w="0" w:type="auto"/>
                              <w:shd w:val="clear" w:color="auto" w:fill="auto"/>
                              <w:hideMark/>
                            </w:tcPr>
                            <w:p w14:paraId="5BD1545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c.</w:t>
                              </w:r>
                            </w:p>
                          </w:tc>
                          <w:tc>
                            <w:tcPr>
                              <w:tcW w:w="0" w:type="auto"/>
                              <w:shd w:val="clear" w:color="auto" w:fill="auto"/>
                              <w:hideMark/>
                            </w:tcPr>
                            <w:p w14:paraId="089D7EF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akustiskā attēlveidošana (akustiskā attāluma mērīšana),</w:t>
                              </w:r>
                            </w:p>
                          </w:tc>
                        </w:tr>
                      </w:tbl>
                      <w:p w14:paraId="7935D10C"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809"/>
                          <w:gridCol w:w="7132"/>
                        </w:tblGrid>
                        <w:tr w:rsidR="00CC0C33" w:rsidRPr="00CC0C33" w14:paraId="7DFC41E7" w14:textId="77777777">
                          <w:tc>
                            <w:tcPr>
                              <w:tcW w:w="0" w:type="auto"/>
                              <w:shd w:val="clear" w:color="auto" w:fill="auto"/>
                              <w:hideMark/>
                            </w:tcPr>
                            <w:p w14:paraId="20A1B07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d.</w:t>
                              </w:r>
                            </w:p>
                          </w:tc>
                          <w:tc>
                            <w:tcPr>
                              <w:tcW w:w="0" w:type="auto"/>
                              <w:shd w:val="clear" w:color="auto" w:fill="auto"/>
                              <w:hideMark/>
                            </w:tcPr>
                            <w:p w14:paraId="75FCCAC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taktilā mērīšana,</w:t>
                              </w:r>
                            </w:p>
                          </w:tc>
                        </w:tr>
                      </w:tbl>
                      <w:p w14:paraId="517946CF"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36"/>
                          <w:gridCol w:w="7405"/>
                        </w:tblGrid>
                        <w:tr w:rsidR="00CC0C33" w:rsidRPr="00CC0C33" w14:paraId="430FE4BA" w14:textId="77777777">
                          <w:tc>
                            <w:tcPr>
                              <w:tcW w:w="0" w:type="auto"/>
                              <w:shd w:val="clear" w:color="auto" w:fill="auto"/>
                              <w:hideMark/>
                            </w:tcPr>
                            <w:p w14:paraId="349E51D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e.</w:t>
                              </w:r>
                            </w:p>
                          </w:tc>
                          <w:tc>
                            <w:tcPr>
                              <w:tcW w:w="0" w:type="auto"/>
                              <w:shd w:val="clear" w:color="auto" w:fill="auto"/>
                              <w:hideMark/>
                            </w:tcPr>
                            <w:p w14:paraId="38B6420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inerciālā pozicionēšana,</w:t>
                              </w:r>
                            </w:p>
                          </w:tc>
                        </w:tr>
                      </w:tbl>
                      <w:p w14:paraId="53C699C6"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561"/>
                          <w:gridCol w:w="7380"/>
                        </w:tblGrid>
                        <w:tr w:rsidR="00CC0C33" w:rsidRPr="00CC0C33" w14:paraId="3142B81C" w14:textId="77777777">
                          <w:tc>
                            <w:tcPr>
                              <w:tcW w:w="0" w:type="auto"/>
                              <w:shd w:val="clear" w:color="auto" w:fill="auto"/>
                              <w:hideMark/>
                            </w:tcPr>
                            <w:p w14:paraId="050611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f.</w:t>
                              </w:r>
                            </w:p>
                          </w:tc>
                          <w:tc>
                            <w:tcPr>
                              <w:tcW w:w="0" w:type="auto"/>
                              <w:shd w:val="clear" w:color="auto" w:fill="auto"/>
                              <w:hideMark/>
                            </w:tcPr>
                            <w:p w14:paraId="54D95946"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spēka mērīšana; un</w:t>
                              </w:r>
                            </w:p>
                          </w:tc>
                        </w:tr>
                      </w:tbl>
                      <w:p w14:paraId="679DD04D"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80"/>
                          <w:gridCol w:w="7761"/>
                        </w:tblGrid>
                        <w:tr w:rsidR="00CC0C33" w:rsidRPr="00CC0C33" w14:paraId="399B681A" w14:textId="77777777">
                          <w:tc>
                            <w:tcPr>
                              <w:tcW w:w="0" w:type="auto"/>
                              <w:shd w:val="clear" w:color="auto" w:fill="auto"/>
                              <w:hideMark/>
                            </w:tcPr>
                            <w:p w14:paraId="2C4D1AC7"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w:t>
                              </w:r>
                            </w:p>
                          </w:tc>
                          <w:tc>
                            <w:tcPr>
                              <w:tcW w:w="0" w:type="auto"/>
                              <w:shd w:val="clear" w:color="auto" w:fill="auto"/>
                              <w:hideMark/>
                            </w:tcPr>
                            <w:p w14:paraId="250900FD"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griezes momenta mērīšana.</w:t>
                              </w:r>
                            </w:p>
                            <w:p w14:paraId="6577A254"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X.D.X.004.a pozīcijā paredzēto kontroli neattiecina uz “programmatūru”, kas tikai pārplāno funkcionāli identisku iekārtu darbību ”elastīgās ražošanas sistēmās”, izmantojot iepriekš saglabātas daļu programmas un iepriekš saglabātu stratēģiju daļu programmu izplatīšanai.</w:t>
                              </w:r>
                            </w:p>
                          </w:tc>
                        </w:tr>
                      </w:tbl>
                      <w:p w14:paraId="19F5836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72A627DF"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82D410E" w14:textId="77777777" w:rsidR="00CC0C33" w:rsidRPr="00CC0C33" w:rsidRDefault="00CC0C33" w:rsidP="00CC0C33">
            <w:pPr>
              <w:spacing w:after="0" w:line="240" w:lineRule="auto"/>
              <w:rPr>
                <w:rFonts w:ascii="Times New Roman" w:eastAsia="Times New Roman" w:hAnsi="Times New Roman" w:cs="Times New Roman"/>
                <w:vanish/>
                <w:sz w:val="24"/>
                <w:szCs w:val="24"/>
                <w:lang w:eastAsia="lv-LV"/>
              </w:rPr>
            </w:pPr>
          </w:p>
          <w:tbl>
            <w:tblPr>
              <w:tblW w:w="5000" w:type="pct"/>
              <w:tblCellMar>
                <w:left w:w="0" w:type="dxa"/>
                <w:right w:w="0" w:type="dxa"/>
              </w:tblCellMar>
              <w:tblLook w:val="04A0" w:firstRow="1" w:lastRow="0" w:firstColumn="1" w:lastColumn="0" w:noHBand="0" w:noVBand="1"/>
            </w:tblPr>
            <w:tblGrid>
              <w:gridCol w:w="1203"/>
              <w:gridCol w:w="7085"/>
            </w:tblGrid>
            <w:tr w:rsidR="00CC0C33" w:rsidRPr="00CC0C33" w14:paraId="4E583EDB" w14:textId="77777777">
              <w:tc>
                <w:tcPr>
                  <w:tcW w:w="0" w:type="auto"/>
                  <w:shd w:val="clear" w:color="auto" w:fill="auto"/>
                  <w:hideMark/>
                </w:tcPr>
                <w:p w14:paraId="6B258249"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b.</w:t>
                  </w:r>
                </w:p>
              </w:tc>
              <w:tc>
                <w:tcPr>
                  <w:tcW w:w="0" w:type="auto"/>
                  <w:shd w:val="clear" w:color="auto" w:fill="auto"/>
                  <w:hideMark/>
                </w:tcPr>
                <w:p w14:paraId="1904204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neizmanto.</w:t>
                  </w:r>
                </w:p>
              </w:tc>
            </w:tr>
          </w:tbl>
          <w:p w14:paraId="2A702E5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r>
    </w:tbl>
    <w:p w14:paraId="2C36AE72"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77E002EC" w14:textId="77777777" w:rsidTr="00CC0C33">
        <w:tc>
          <w:tcPr>
            <w:tcW w:w="0" w:type="auto"/>
            <w:shd w:val="clear" w:color="auto" w:fill="auto"/>
            <w:hideMark/>
          </w:tcPr>
          <w:p w14:paraId="48CF0A4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9CA2ED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X.D.X.005</w:t>
            </w:r>
          </w:p>
        </w:tc>
        <w:tc>
          <w:tcPr>
            <w:tcW w:w="0" w:type="auto"/>
            <w:shd w:val="clear" w:color="auto" w:fill="auto"/>
            <w:hideMark/>
          </w:tcPr>
          <w:p w14:paraId="6C73E14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vai pārveidota tādu preču “izstrādei”, “ražošanai” vai “lietošanai”, uz kurām attiecas X.A.X.004 vai X.A.X.005. pozīcijā paredzētā kontrole.</w:t>
            </w:r>
          </w:p>
          <w:p w14:paraId="3495F4E0"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 xml:space="preserve">Piezīme. Sk. 2E001 (“izstrāde”) attiecībā uz tādas “programmatūras”“tehnoloģiju”, uz </w:t>
            </w:r>
            <w:r w:rsidRPr="00CC0C33">
              <w:rPr>
                <w:rFonts w:ascii="Times New Roman" w:eastAsia="Times New Roman" w:hAnsi="Times New Roman" w:cs="Times New Roman"/>
                <w:sz w:val="24"/>
                <w:szCs w:val="24"/>
                <w:lang w:eastAsia="lv-LV"/>
              </w:rPr>
              <w:lastRenderedPageBreak/>
              <w:t>ko attiecas šajā pozīcijā paredzētā kontrole.</w:t>
            </w:r>
          </w:p>
        </w:tc>
      </w:tr>
    </w:tbl>
    <w:p w14:paraId="67DD17D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60"/>
        <w:gridCol w:w="8288"/>
      </w:tblGrid>
      <w:tr w:rsidR="00CC0C33" w:rsidRPr="00CC0C33" w14:paraId="566E32AC" w14:textId="77777777" w:rsidTr="00CC0C33">
        <w:tc>
          <w:tcPr>
            <w:tcW w:w="0" w:type="auto"/>
            <w:shd w:val="clear" w:color="auto" w:fill="auto"/>
            <w:hideMark/>
          </w:tcPr>
          <w:p w14:paraId="27E94424"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3AE7DE2A"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X.D.X.006</w:t>
            </w:r>
          </w:p>
        </w:tc>
        <w:tc>
          <w:tcPr>
            <w:tcW w:w="0" w:type="auto"/>
            <w:shd w:val="clear" w:color="auto" w:fill="auto"/>
            <w:hideMark/>
          </w:tcPr>
          <w:p w14:paraId="6C42B6DD"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“Programmatūra”, kas speciāli izstrādāta tādu pārvietojamu elektroģeneratoru “izstrādei” vai “ražošanai”, uz kuriem attiecas X.A.X.006. pozīcijā paredzētā kontrole.</w:t>
            </w:r>
          </w:p>
        </w:tc>
      </w:tr>
    </w:tbl>
    <w:p w14:paraId="5C9ACA06"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34"/>
        <w:gridCol w:w="8314"/>
      </w:tblGrid>
      <w:tr w:rsidR="00CC0C33" w:rsidRPr="00CC0C33" w14:paraId="3B0F2C38" w14:textId="77777777" w:rsidTr="00CC0C33">
        <w:tc>
          <w:tcPr>
            <w:tcW w:w="0" w:type="auto"/>
            <w:shd w:val="clear" w:color="auto" w:fill="auto"/>
            <w:hideMark/>
          </w:tcPr>
          <w:p w14:paraId="39452458"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2C90077B"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X.E.X.001</w:t>
            </w:r>
          </w:p>
        </w:tc>
        <w:tc>
          <w:tcPr>
            <w:tcW w:w="0" w:type="auto"/>
            <w:shd w:val="clear" w:color="auto" w:fill="auto"/>
            <w:hideMark/>
          </w:tcPr>
          <w:p w14:paraId="2C7BC669"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kas “nepieciešamas” tādu iekārtu “izstrādei, “ražošanai” vai “lietošanai”, uz kurām attiecas X.A.X.002. pozīcijā paredzētā kontrole, vai kas “nepieciešamas”“programmatūras”, uz kurām attiecas X.A.X.002. pozīcijā paredzētā kontrole, “izstrādei”.</w:t>
            </w:r>
          </w:p>
          <w:p w14:paraId="237783FC"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Piezīme. Attiecībā uz saistītām preču un “programmatūras” kontrolēm sk. X.A.X.002. un X.D.X.002. pozīciju.</w:t>
            </w:r>
          </w:p>
        </w:tc>
      </w:tr>
    </w:tbl>
    <w:p w14:paraId="502039BC"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34"/>
        <w:gridCol w:w="8314"/>
      </w:tblGrid>
      <w:tr w:rsidR="00CC0C33" w:rsidRPr="00CC0C33" w14:paraId="1FAA8BBA" w14:textId="77777777" w:rsidTr="00CC0C33">
        <w:tc>
          <w:tcPr>
            <w:tcW w:w="0" w:type="auto"/>
            <w:shd w:val="clear" w:color="auto" w:fill="auto"/>
            <w:hideMark/>
          </w:tcPr>
          <w:p w14:paraId="7F53AF85"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881736F"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X.E.X.002</w:t>
            </w:r>
          </w:p>
        </w:tc>
        <w:tc>
          <w:tcPr>
            <w:tcW w:w="0" w:type="auto"/>
            <w:shd w:val="clear" w:color="auto" w:fill="auto"/>
            <w:hideMark/>
          </w:tcPr>
          <w:p w14:paraId="29363561"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tādu iekārtu, uz kurām attiecas X.B.X.004., X.B.X.006., X.B.X.007. vai X.B.X.008. pozīcijā paredzētā kontrole, “lietošanai”.</w:t>
            </w:r>
          </w:p>
        </w:tc>
      </w:tr>
    </w:tbl>
    <w:p w14:paraId="6CBF2EF7"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34"/>
        <w:gridCol w:w="8314"/>
      </w:tblGrid>
      <w:tr w:rsidR="00CC0C33" w:rsidRPr="00CC0C33" w14:paraId="2E9C7ACD" w14:textId="77777777" w:rsidTr="00CC0C33">
        <w:tc>
          <w:tcPr>
            <w:tcW w:w="0" w:type="auto"/>
            <w:shd w:val="clear" w:color="auto" w:fill="auto"/>
            <w:hideMark/>
          </w:tcPr>
          <w:p w14:paraId="7D79B61C"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414C3E18"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X.E.X.003</w:t>
            </w:r>
          </w:p>
        </w:tc>
        <w:tc>
          <w:tcPr>
            <w:tcW w:w="0" w:type="auto"/>
            <w:shd w:val="clear" w:color="auto" w:fill="auto"/>
            <w:hideMark/>
          </w:tcPr>
          <w:p w14:paraId="24F6E42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saskaņā ar vispārējo piezīmi par tehnoloģijām atbilstoši X.A.X.004. vai X.A.X.005. pozīcijai kontrolēto iekārtu “lietošanai”.</w:t>
            </w:r>
          </w:p>
        </w:tc>
      </w:tr>
    </w:tbl>
    <w:p w14:paraId="441FC5E4" w14:textId="77777777" w:rsidR="00CC0C33" w:rsidRPr="00CC0C33" w:rsidRDefault="00CC0C33" w:rsidP="00CC0C33">
      <w:pPr>
        <w:shd w:val="clear" w:color="auto" w:fill="FFFFFF"/>
        <w:spacing w:after="0" w:line="240" w:lineRule="auto"/>
        <w:rPr>
          <w:rFonts w:ascii="Times New Roman" w:eastAsia="Times New Roman" w:hAnsi="Times New Roman" w:cs="Times New Roman"/>
          <w:vanish/>
          <w:color w:val="333333"/>
          <w:sz w:val="27"/>
          <w:szCs w:val="27"/>
          <w:lang w:eastAsia="lv-LV"/>
        </w:rPr>
      </w:pPr>
    </w:p>
    <w:tbl>
      <w:tblPr>
        <w:tblW w:w="5000" w:type="pct"/>
        <w:tblCellMar>
          <w:left w:w="0" w:type="dxa"/>
          <w:right w:w="0" w:type="dxa"/>
        </w:tblCellMar>
        <w:tblLook w:val="04A0" w:firstRow="1" w:lastRow="0" w:firstColumn="1" w:lastColumn="0" w:noHBand="0" w:noVBand="1"/>
      </w:tblPr>
      <w:tblGrid>
        <w:gridCol w:w="6"/>
        <w:gridCol w:w="1034"/>
        <w:gridCol w:w="8314"/>
      </w:tblGrid>
      <w:tr w:rsidR="00CC0C33" w:rsidRPr="00CC0C33" w14:paraId="42245433" w14:textId="77777777" w:rsidTr="00CC0C33">
        <w:tc>
          <w:tcPr>
            <w:tcW w:w="0" w:type="auto"/>
            <w:shd w:val="clear" w:color="auto" w:fill="auto"/>
            <w:hideMark/>
          </w:tcPr>
          <w:p w14:paraId="11F7973E"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p>
        </w:tc>
        <w:tc>
          <w:tcPr>
            <w:tcW w:w="0" w:type="auto"/>
            <w:shd w:val="clear" w:color="auto" w:fill="auto"/>
            <w:hideMark/>
          </w:tcPr>
          <w:p w14:paraId="6271F013" w14:textId="77777777" w:rsidR="00CC0C33" w:rsidRPr="00CC0C33" w:rsidRDefault="00CC0C33" w:rsidP="00CC0C33">
            <w:pPr>
              <w:spacing w:before="120" w:after="0" w:line="312" w:lineRule="atLeast"/>
              <w:jc w:val="both"/>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X.E.X.004</w:t>
            </w:r>
          </w:p>
        </w:tc>
        <w:tc>
          <w:tcPr>
            <w:tcW w:w="0" w:type="auto"/>
            <w:shd w:val="clear" w:color="auto" w:fill="auto"/>
            <w:hideMark/>
          </w:tcPr>
          <w:p w14:paraId="4813FED7" w14:textId="77777777" w:rsidR="00CC0C33" w:rsidRPr="00CC0C33" w:rsidRDefault="00CC0C33" w:rsidP="00CC0C33">
            <w:pPr>
              <w:spacing w:after="0" w:line="240" w:lineRule="auto"/>
              <w:rPr>
                <w:rFonts w:ascii="Times New Roman" w:eastAsia="Times New Roman" w:hAnsi="Times New Roman" w:cs="Times New Roman"/>
                <w:sz w:val="24"/>
                <w:szCs w:val="24"/>
                <w:lang w:eastAsia="lv-LV"/>
              </w:rPr>
            </w:pPr>
            <w:r w:rsidRPr="00CC0C33">
              <w:rPr>
                <w:rFonts w:ascii="Times New Roman" w:eastAsia="Times New Roman" w:hAnsi="Times New Roman" w:cs="Times New Roman"/>
                <w:sz w:val="24"/>
                <w:szCs w:val="24"/>
                <w:lang w:eastAsia="lv-LV"/>
              </w:rPr>
              <w:t>“Tehnoloģijas” tādu pārvietojamu elektroģeneratoru “lietošanai”, uz kuriem attiecas X.A.X.006. pozīcijā paredzētā kontrole.</w:t>
            </w:r>
          </w:p>
        </w:tc>
      </w:tr>
    </w:tbl>
    <w:p w14:paraId="06BEF70E"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B daļa</w:t>
      </w:r>
    </w:p>
    <w:p w14:paraId="67189559"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1.   Pusvadītāju ierīces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6"/>
        <w:gridCol w:w="8334"/>
      </w:tblGrid>
      <w:tr w:rsidR="00CC0C33" w:rsidRPr="00CC0C33" w14:paraId="5E1A06B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265930"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B3868D2"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501761BA"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80B72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FFF4C1B"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Diodes, izņemot fotodiodes un gaismas diodes (LED)</w:t>
            </w:r>
          </w:p>
        </w:tc>
      </w:tr>
      <w:tr w:rsidR="00CC0C33" w:rsidRPr="00CC0C33" w14:paraId="6AC0FD76"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0D0612"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AEB0CA"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Tranzistori, izņemot fototranzistorus ar izkliedes jaudu līdz 1 W</w:t>
            </w:r>
          </w:p>
        </w:tc>
      </w:tr>
      <w:tr w:rsidR="00CC0C33" w:rsidRPr="00CC0C33" w14:paraId="6A2BCFA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C88E0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8541 29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FD8D8B"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Citi tranzistori, izņemot fototranzistorus</w:t>
            </w:r>
          </w:p>
        </w:tc>
      </w:tr>
      <w:tr w:rsidR="00CC0C33" w:rsidRPr="00CC0C33" w14:paraId="5772F034"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CA48C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456F7F3"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Tiristori, dinistori (diodtiristori) un simistori (triaki) (izņemot gaismjutīgas pusvadītāju ierīces)</w:t>
            </w:r>
          </w:p>
        </w:tc>
      </w:tr>
      <w:tr w:rsidR="00CC0C33" w:rsidRPr="00CC0C33" w14:paraId="00234EFD"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75ED4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8541 49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1DB130"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Gaismjutīgas pusvadītāju ierīces (izņemot fotoelementu ģeneratorus un fotoelementus)</w:t>
            </w:r>
          </w:p>
        </w:tc>
      </w:tr>
      <w:tr w:rsidR="00CC0C33" w:rsidRPr="00CC0C33" w14:paraId="7163A23A"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599FD80"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8541 51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9EFD2D"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pusvadītāju ierīces: uz pusvadītājiem balstīti pārveidotāji</w:t>
            </w:r>
          </w:p>
        </w:tc>
      </w:tr>
      <w:tr w:rsidR="00CC0C33" w:rsidRPr="00CC0C33" w14:paraId="33154AD4"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6538714"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8541 59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71D56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pusvadītāju ierīces</w:t>
            </w:r>
          </w:p>
        </w:tc>
      </w:tr>
      <w:tr w:rsidR="00CC0C33" w:rsidRPr="00CC0C33" w14:paraId="02D1816C"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2E48281"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8541 60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36F6063"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Samontēti pjezoelektriskie kristāli</w:t>
            </w:r>
          </w:p>
        </w:tc>
      </w:tr>
      <w:tr w:rsidR="00CC0C33" w:rsidRPr="00CC0C33" w14:paraId="522BEAB2"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5EBC5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8541 90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F6C209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Pusvadītāju ierīces: Daļas</w:t>
            </w:r>
          </w:p>
        </w:tc>
      </w:tr>
    </w:tbl>
    <w:p w14:paraId="79D78953"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2.   Elektroniskās integrālās shēmas, ražošanas un testēšanas aprīkojums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8422"/>
      </w:tblGrid>
      <w:tr w:rsidR="00CC0C33" w:rsidRPr="00CC0C33" w14:paraId="4CA5003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CBC2D1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1B840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38524610"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10651F6"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3818 00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83409B"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Leģēti ķīmiskie elementi, kurus izmanto elektronikā, disku, plātņu vai tamlīdzīgās formās; leģēti ķīmiskie savienojumi, kurus izmanto elektronikā</w:t>
            </w:r>
          </w:p>
        </w:tc>
      </w:tr>
      <w:tr w:rsidR="00CC0C33" w:rsidRPr="00CC0C33" w14:paraId="78CDAA3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7569FCA"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8486 10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3CE943"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Iekārtas un aparāti kristālu vai kristālos nesagrieztu pusvadītājplākšņu ražošanai</w:t>
            </w:r>
          </w:p>
        </w:tc>
      </w:tr>
      <w:tr w:rsidR="00CC0C33" w:rsidRPr="00CC0C33" w14:paraId="2CBFE2CA"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508225B"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8486 20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41AA1DA"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Iekārtas un aparāti pusvadītājierīču vai elektronisko integrālo shēmu ražošanai</w:t>
            </w:r>
          </w:p>
        </w:tc>
      </w:tr>
      <w:tr w:rsidR="00CC0C33" w:rsidRPr="00CC0C33" w14:paraId="71A0A93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6C3AD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8486 40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B1B4E89"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Iekārtas un aparāti, kas minēti šīs nodaļas 11. C piezīmē</w:t>
            </w:r>
          </w:p>
        </w:tc>
      </w:tr>
      <w:tr w:rsidR="00CC0C33" w:rsidRPr="00CC0C33" w14:paraId="4A204A75"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88C62D"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lastRenderedPageBreak/>
              <w:t>8534 00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277781"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Iespiedshēmas</w:t>
            </w:r>
          </w:p>
        </w:tc>
      </w:tr>
      <w:tr w:rsidR="00CC0C33" w:rsidRPr="00CC0C33" w14:paraId="4B714790"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D545F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8537 10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EAF2CC" w14:textId="77777777" w:rsidR="00CC0C33" w:rsidRPr="00CC0C33" w:rsidRDefault="00CC0C33" w:rsidP="00CC0C33">
            <w:pPr>
              <w:spacing w:before="60" w:after="60" w:line="312" w:lineRule="atLeast"/>
              <w:ind w:right="195"/>
              <w:jc w:val="righ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Elektriskai kontrolei vai elektrības sadalei paredzētas pultis, paneļi, konsoles, stendi, korpusi un citas pamatnes, kas aprīkotas ar diviem vai vairākiem pozīciju 8535  un 8536 aparātiem, ieskaitot tās ierīces vai aparātus, kas minētas 90. nodaļā, un ciparu kontroles aparātus (izņemot pozīcijas 8517 komutācijas aparātus, spriegumam, kas nepārsniedz 1 000 V)</w:t>
            </w:r>
          </w:p>
        </w:tc>
      </w:tr>
      <w:tr w:rsidR="00CC0C33" w:rsidRPr="00CC0C33" w14:paraId="1C969A6B"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3D335C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8542 31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304A8"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Procesori un kontrolieri, arī savienojumā ar atmiņām, pārveidotājiem, loģiskajām shēmām, pastiprinātājiem, pulksteņa un laika aprēķina shēmām vai citām shēmām</w:t>
            </w:r>
          </w:p>
        </w:tc>
      </w:tr>
      <w:tr w:rsidR="00CC0C33" w:rsidRPr="00CC0C33" w14:paraId="1B68BF53"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AEB83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8542 32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DECCEF"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Atmiņas</w:t>
            </w:r>
          </w:p>
        </w:tc>
      </w:tr>
      <w:tr w:rsidR="00CC0C33" w:rsidRPr="00CC0C33" w14:paraId="2D55390D"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C80861B"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8542 33</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9A58112"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Pastiprinātāji</w:t>
            </w:r>
          </w:p>
        </w:tc>
      </w:tr>
      <w:tr w:rsidR="00CC0C33" w:rsidRPr="00CC0C33" w14:paraId="0AD8FFB7"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97A7353"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8542 39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A71B8F"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elektroniskās integrālās shēmas</w:t>
            </w:r>
          </w:p>
        </w:tc>
      </w:tr>
      <w:tr w:rsidR="00CC0C33" w:rsidRPr="00CC0C33" w14:paraId="6EE5FF17"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1D6BCE3"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8542 90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192D26"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Elektroniskās integrālās shēmas: daļas</w:t>
            </w:r>
          </w:p>
        </w:tc>
      </w:tr>
      <w:tr w:rsidR="00CC0C33" w:rsidRPr="00CC0C33" w14:paraId="57881245"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87811F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8543 20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55E6E8"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Signālu ģeneratori</w:t>
            </w:r>
          </w:p>
        </w:tc>
      </w:tr>
      <w:tr w:rsidR="00CC0C33" w:rsidRPr="00CC0C33" w14:paraId="4FBB0677"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A31BF8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9027 50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18E6B67"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ierīces un iekārtas, kurās izmanto optisko starojumu (ultravioleto, redzamo, infrasarkano)</w:t>
            </w:r>
          </w:p>
        </w:tc>
      </w:tr>
      <w:tr w:rsidR="00CC0C33" w:rsidRPr="00CC0C33" w14:paraId="14F515A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F3D7F9"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9030 20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9B16179"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Osciloskopi un oscilogrāfi</w:t>
            </w:r>
          </w:p>
        </w:tc>
      </w:tr>
      <w:tr w:rsidR="00CC0C33" w:rsidRPr="00CC0C33" w14:paraId="28ABC87D"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4C9870"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9030 32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80C254"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Daudzfunkciju mēraparāti ar reģistrācijas kontrolierīci</w:t>
            </w:r>
          </w:p>
        </w:tc>
      </w:tr>
      <w:tr w:rsidR="00CC0C33" w:rsidRPr="00CC0C33" w14:paraId="0AE34BBB"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37312F"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9030 39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D66C6BF"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Ierīces un aparatūra sprieguma, strāvas, pretestības vai jaudas mērīšanai vai kontrolei, ar reģistrācijas kontrolierīci</w:t>
            </w:r>
          </w:p>
        </w:tc>
      </w:tr>
      <w:tr w:rsidR="00CC0C33" w:rsidRPr="00CC0C33" w14:paraId="47AA9551"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DCFD34"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9030 82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EA9D8A"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Ierīces un iekārtas pusvadītāju sagatavju vai ierīču mērīšanai vai pārbaudei</w:t>
            </w:r>
          </w:p>
        </w:tc>
      </w:tr>
    </w:tbl>
    <w:p w14:paraId="762F2AA0"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3.   Fotoaparāti un optiskie komponenti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71"/>
        <w:gridCol w:w="8399"/>
      </w:tblGrid>
      <w:tr w:rsidR="00CC0C33" w:rsidRPr="00CC0C33" w14:paraId="36FC8442"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83330A"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49C44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4358EDBE"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06A99F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8525 89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A259B9"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televīzijas kameras, digitālās kameras un videokameras</w:t>
            </w:r>
          </w:p>
        </w:tc>
      </w:tr>
      <w:tr w:rsidR="00CC0C33" w:rsidRPr="00CC0C33" w14:paraId="68BEF33E"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A55C34"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8529 90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CF09F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daļas, kas piemērotas lietošanai vienīgi vai galvenokārt kopā ar pozīcijās 8524 –8528 minēto aparatūru</w:t>
            </w:r>
          </w:p>
        </w:tc>
      </w:tr>
      <w:tr w:rsidR="00CC0C33" w:rsidRPr="00CC0C33" w14:paraId="24707D29"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086848B"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9006 30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977501"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Kameras, kas speciāli konstruētas lietošanai zem ūdens, aerouzņēmumiem vai iekšējo orgānu medicīniskai vai ķirurģiskai izmeklēšanai; salīdzinošie fotoaparāti, ko izmanto tiesu medicīnā vai kriminoloģijā</w:t>
            </w:r>
          </w:p>
        </w:tc>
      </w:tr>
      <w:tr w:rsidR="00CC0C33" w:rsidRPr="00CC0C33" w14:paraId="1528BFF1"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A7E4C04"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9013 10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A36D8D2"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Teleskopiskie tēmēkļi ieročiem; periskopi; teleskopi, kas paredzēti kā šajā nodaļā vai XVI sadaļā minēto mehānismu, ierīču vai aparātu daļas</w:t>
            </w:r>
          </w:p>
        </w:tc>
      </w:tr>
      <w:tr w:rsidR="00CC0C33" w:rsidRPr="00CC0C33" w14:paraId="028B5AAC"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758373F"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9013 80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E4C5CA7"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optiskās ierīces, iekārtas un instrumenti</w:t>
            </w:r>
          </w:p>
        </w:tc>
      </w:tr>
      <w:tr w:rsidR="00CC0C33" w:rsidRPr="00CC0C33" w14:paraId="4D289777"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7223075"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9025 19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A9C648"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Citādi termometri un pirometri atsevišķi no citām ierīcēm</w:t>
            </w:r>
          </w:p>
        </w:tc>
      </w:tr>
    </w:tbl>
    <w:p w14:paraId="29478BDF"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4.   Citādi elektriskie / magnētiskie komponenti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0"/>
        <w:gridCol w:w="8420"/>
      </w:tblGrid>
      <w:tr w:rsidR="00CC0C33" w:rsidRPr="00CC0C33" w14:paraId="7C6E82D1"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8CDA31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3F72C62"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714D0794"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9D7640"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lastRenderedPageBreak/>
              <w:t>8505 11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CE457F"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Pastāvīgie magnēti un izstrādājumi, kas paredzēti pārvēršanai pastāvīgajos magnētos pēc to magnetizēšanas; no metāla</w:t>
            </w:r>
          </w:p>
        </w:tc>
      </w:tr>
      <w:tr w:rsidR="00CC0C33" w:rsidRPr="00CC0C33" w14:paraId="318C521E"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328AEE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8529 10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ACBA52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Visu veidu antenas un reflektori; daļas, kas izmantojamas kopā ar šiem izstrādājumiem</w:t>
            </w:r>
          </w:p>
        </w:tc>
      </w:tr>
      <w:tr w:rsidR="00CC0C33" w:rsidRPr="00CC0C33" w14:paraId="738F24A7"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F370729"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8532 21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D1AADED"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Citādi tantala blokkondensatori</w:t>
            </w:r>
          </w:p>
        </w:tc>
      </w:tr>
      <w:tr w:rsidR="00CC0C33" w:rsidRPr="00CC0C33" w14:paraId="5DFE1C8D"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57E066A"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8532 24</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EC8F223"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Keramiska dielektriķa daudzkārtu kondensatori</w:t>
            </w:r>
          </w:p>
        </w:tc>
      </w:tr>
      <w:tr w:rsidR="00CC0C33" w:rsidRPr="00CC0C33" w14:paraId="599CEEBB"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89A4661"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8536 41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8AEC6D"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Releji spriegumam, kas nepārsniedz 60 V</w:t>
            </w:r>
          </w:p>
        </w:tc>
      </w:tr>
      <w:tr w:rsidR="00CC0C33" w:rsidRPr="00CC0C33" w14:paraId="0C9B1DCA"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7F73AB"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8536 50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8854B00"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Citādi slēdži</w:t>
            </w:r>
          </w:p>
        </w:tc>
      </w:tr>
      <w:tr w:rsidR="00CC0C33" w:rsidRPr="00CC0C33" w14:paraId="277E5D2F"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D2793E"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8536 69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821577"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Kontaktdakšas un kontaktligzdas</w:t>
            </w:r>
          </w:p>
        </w:tc>
      </w:tr>
      <w:tr w:rsidR="00CC0C33" w:rsidRPr="00CC0C33" w14:paraId="6233AF6F"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5C99D94"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8536 90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2AF17E0" w14:textId="77777777" w:rsidR="00CC0C33" w:rsidRPr="00CC0C33" w:rsidRDefault="00CC0C33" w:rsidP="00CC0C33">
            <w:pPr>
              <w:spacing w:before="60" w:after="60" w:line="312" w:lineRule="atLeast"/>
              <w:ind w:right="195"/>
              <w:jc w:val="righ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Cita aparatūra strāvas ieslēgšanai, pārtraukšanai, aizsardzībai vai pieslēgšanai elektriskajam tīklam (piemēram, slēdži, releji, pārslēgi, pārtraucēji, svārstību slāpētāji, kontaktdakšas, rozetes, elektrisko spuldžu ietveres un citas uzmavas, sadales kārbas) pie sprieguma, kas nepārsniedz 1 000  V; savienotāji optiskajām šķiedrām, optisko šķiedru kūlīši vai kabeļi</w:t>
            </w:r>
          </w:p>
        </w:tc>
      </w:tr>
      <w:tr w:rsidR="00CC0C33" w:rsidRPr="00CC0C33" w14:paraId="3CC0D51C"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3DE24F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8548 00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C3D0A4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Iekārtu vai aparatūras elektriskās daļas, kas citur 85. nodaļā nav minētas vai iekļautas</w:t>
            </w:r>
          </w:p>
        </w:tc>
      </w:tr>
    </w:tbl>
    <w:p w14:paraId="4CBC624C"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5.   Aditīvās ražošanas iekārtas</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24"/>
        <w:gridCol w:w="7946"/>
      </w:tblGrid>
      <w:tr w:rsidR="00CC0C33" w:rsidRPr="00CC0C33" w14:paraId="30DDE7D0"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13D041"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D2934DC"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7DA2D1BE"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C12F532"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8485 20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E5568D1"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Aditīvās ražošanas iekārtas ar plastmasu vai gumiju</w:t>
            </w:r>
          </w:p>
        </w:tc>
      </w:tr>
      <w:tr w:rsidR="00CC0C33" w:rsidRPr="00CC0C33" w14:paraId="5A02E25F"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A557296"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8485 30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19DB67"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Aditīvās ražošanas iekārtas ar ģipsi, cementu, keramiku vai stiklu</w:t>
            </w:r>
          </w:p>
        </w:tc>
      </w:tr>
      <w:tr w:rsidR="00CC0C33" w:rsidRPr="00CC0C33" w14:paraId="4160240B"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BB33C5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8485 90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1EA9A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Aditīvās ražošanas iekārtu daļas</w:t>
            </w:r>
          </w:p>
        </w:tc>
      </w:tr>
    </w:tbl>
    <w:p w14:paraId="20539DCE"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6.   Energoietilpīgi materiāli un prekursori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8"/>
        <w:gridCol w:w="8382"/>
      </w:tblGrid>
      <w:tr w:rsidR="00CC0C33" w:rsidRPr="00CC0C33" w14:paraId="5B55F9BF"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2D9993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0D7A15B"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04102CB1"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5AFE7D"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4706 10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9E1BCAE"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Papīra masa no šķiedrām, kas iegūtas no pārstrādāta (atkritumu un makulatūras) papīra, kartona vai cita celulozes šķiedrmateriāla; kokvilnas īsšķiedru masa</w:t>
            </w:r>
          </w:p>
        </w:tc>
      </w:tr>
    </w:tbl>
    <w:p w14:paraId="7B8F2EBB" w14:textId="77777777" w:rsidR="00CC0C33" w:rsidRPr="00CC0C33" w:rsidRDefault="00CC0C33" w:rsidP="00CC0C33">
      <w:pPr>
        <w:shd w:val="clear" w:color="auto" w:fill="FFFFFF"/>
        <w:spacing w:before="240" w:after="120" w:line="312" w:lineRule="atLeast"/>
        <w:jc w:val="both"/>
        <w:rPr>
          <w:rFonts w:ascii="Times New Roman" w:eastAsia="Times New Roman" w:hAnsi="Times New Roman" w:cs="Times New Roman"/>
          <w:b/>
          <w:bCs/>
          <w:color w:val="333333"/>
          <w:sz w:val="27"/>
          <w:szCs w:val="27"/>
          <w:lang w:eastAsia="lv-LV"/>
        </w:rPr>
      </w:pPr>
      <w:r w:rsidRPr="00CC0C33">
        <w:rPr>
          <w:rFonts w:ascii="Times New Roman" w:eastAsia="Times New Roman" w:hAnsi="Times New Roman" w:cs="Times New Roman"/>
          <w:b/>
          <w:bCs/>
          <w:color w:val="333333"/>
          <w:sz w:val="27"/>
          <w:szCs w:val="27"/>
          <w:lang w:eastAsia="lv-LV"/>
        </w:rPr>
        <w:t>7.   Elektroniskās ierīces, moduļi un bloki</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00"/>
        <w:gridCol w:w="8170"/>
      </w:tblGrid>
      <w:tr w:rsidR="00CC0C33" w:rsidRPr="00CC0C33" w14:paraId="12FC4D6E"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00B11F"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KN kods</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1897CF66" w14:textId="77777777" w:rsidR="00CC0C33" w:rsidRPr="00CC0C33" w:rsidRDefault="00CC0C33" w:rsidP="00CC0C33">
            <w:pPr>
              <w:spacing w:before="60" w:after="60" w:line="312" w:lineRule="atLeast"/>
              <w:ind w:right="195"/>
              <w:jc w:val="center"/>
              <w:rPr>
                <w:rFonts w:ascii="Times New Roman" w:eastAsia="Times New Roman" w:hAnsi="Times New Roman" w:cs="Times New Roman"/>
                <w:b/>
                <w:bCs/>
                <w:lang w:eastAsia="lv-LV"/>
              </w:rPr>
            </w:pPr>
            <w:r w:rsidRPr="00CC0C33">
              <w:rPr>
                <w:rFonts w:ascii="Times New Roman" w:eastAsia="Times New Roman" w:hAnsi="Times New Roman" w:cs="Times New Roman"/>
                <w:b/>
                <w:bCs/>
                <w:lang w:eastAsia="lv-LV"/>
              </w:rPr>
              <w:t>Apraksts</w:t>
            </w:r>
          </w:p>
        </w:tc>
      </w:tr>
      <w:tr w:rsidR="00CC0C33" w:rsidRPr="00CC0C33" w14:paraId="6B456A2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4333279"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8471 50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B24510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Ciparapstrādes bloki, izņemot apakšpozīcijā 8471 41 vai 8471 49 minētos blokus, arī vienā korpusā ar vienu vai diviem šādiem blokiem: atmiņas bloku, datu ievadbloku, datu izvadbloku</w:t>
            </w:r>
          </w:p>
        </w:tc>
      </w:tr>
      <w:tr w:rsidR="00CC0C33" w:rsidRPr="00CC0C33" w14:paraId="425AF3EB"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06810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8471 80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190FD87"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Iekārtu bloki datu automātiskās apstrādes iekārtām (izņemot procesorus, datu ievadblokus vai izvadblokus un atmiņas blokus)</w:t>
            </w:r>
          </w:p>
        </w:tc>
      </w:tr>
      <w:tr w:rsidR="00CC0C33" w:rsidRPr="00CC0C33" w14:paraId="5AED160C"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64C49FA"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8471 70 98</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27BEB9DD"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Citādi diskatmiņas bloki</w:t>
            </w:r>
          </w:p>
        </w:tc>
      </w:tr>
      <w:tr w:rsidR="00CC0C33" w:rsidRPr="00CC0C33" w14:paraId="219F9EC6"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4739E21"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8517 62</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8634AC"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Iekārtas balss, attēlu vai citu datu uztveršanai, konversijai un pārraidei vai reģenerācijai, ieskaitot komutācijas un maršrutēšanas aparātus</w:t>
            </w:r>
          </w:p>
        </w:tc>
      </w:tr>
      <w:tr w:rsidR="00CC0C33" w:rsidRPr="00CC0C33" w14:paraId="1E4F40CD"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39AE82D"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lastRenderedPageBreak/>
              <w:t>8517 69</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C9BC72"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iekārtas balss, attēlu vai citu datu uztveršanai, konversijai un pārraidei vai reģenerācijai, ieskaitot komutācijas un maršrutēšanas aparātus</w:t>
            </w:r>
          </w:p>
        </w:tc>
      </w:tr>
      <w:tr w:rsidR="00CC0C33" w:rsidRPr="00CC0C33" w14:paraId="2AA65AE0"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175B4B7"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8526 91</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BA2ABD1"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Radionavigācijas aparatūra</w:t>
            </w:r>
          </w:p>
        </w:tc>
      </w:tr>
      <w:tr w:rsidR="00CC0C33" w:rsidRPr="00CC0C33" w14:paraId="070600CF"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AF91738"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9014 20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0FCA2FF"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Aeronavigācijas vai kosmiskās navigācijas ierīces un instrumenti (izņemot kompasus)</w:t>
            </w:r>
          </w:p>
        </w:tc>
      </w:tr>
      <w:tr w:rsidR="00CC0C33" w:rsidRPr="00CC0C33" w14:paraId="69DD7C68" w14:textId="77777777" w:rsidTr="00CC0C33">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0C59B575" w14:textId="77777777" w:rsidR="00CC0C33" w:rsidRPr="00CC0C33" w:rsidRDefault="00CC0C33" w:rsidP="00CC0C33">
            <w:pPr>
              <w:spacing w:before="60" w:after="60" w:line="312" w:lineRule="atLeast"/>
              <w:ind w:right="195"/>
              <w:jc w:val="center"/>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9014 80</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892FC14" w14:textId="77777777" w:rsidR="00CC0C33" w:rsidRPr="00CC0C33" w:rsidRDefault="00CC0C33" w:rsidP="00CC0C33">
            <w:pPr>
              <w:spacing w:before="60" w:after="60" w:line="312" w:lineRule="atLeast"/>
              <w:rPr>
                <w:rFonts w:ascii="Times New Roman" w:eastAsia="Times New Roman" w:hAnsi="Times New Roman" w:cs="Times New Roman"/>
                <w:lang w:eastAsia="lv-LV"/>
              </w:rPr>
            </w:pPr>
            <w:r w:rsidRPr="00CC0C33">
              <w:rPr>
                <w:rFonts w:ascii="Times New Roman" w:eastAsia="Times New Roman" w:hAnsi="Times New Roman" w:cs="Times New Roman"/>
                <w:lang w:eastAsia="lv-LV"/>
              </w:rPr>
              <w:t>Citādas navigācijas ierīces un instrumenti</w:t>
            </w:r>
          </w:p>
        </w:tc>
      </w:tr>
    </w:tbl>
    <w:p w14:paraId="70FA8642" w14:textId="77777777" w:rsidR="00CC0C33" w:rsidRPr="00CC0C33" w:rsidRDefault="00CC0C33" w:rsidP="00CC0C33">
      <w:pPr>
        <w:shd w:val="clear" w:color="auto" w:fill="FFFFFF"/>
        <w:spacing w:after="0" w:line="240" w:lineRule="auto"/>
        <w:rPr>
          <w:rFonts w:ascii="Times New Roman" w:eastAsia="Times New Roman" w:hAnsi="Times New Roman" w:cs="Times New Roman"/>
          <w:color w:val="333333"/>
          <w:sz w:val="27"/>
          <w:szCs w:val="27"/>
          <w:lang w:eastAsia="lv-LV"/>
        </w:rPr>
      </w:pPr>
      <w:r w:rsidRPr="00CC0C33">
        <w:rPr>
          <w:rFonts w:ascii="Times New Roman" w:eastAsia="Times New Roman" w:hAnsi="Times New Roman" w:cs="Times New Roman"/>
          <w:color w:val="333333"/>
          <w:sz w:val="27"/>
          <w:szCs w:val="27"/>
          <w:lang w:eastAsia="lv-LV"/>
        </w:rPr>
        <w:t>“</w:t>
      </w:r>
    </w:p>
    <w:p w14:paraId="07D4908C" w14:textId="2EBFA2CE" w:rsidR="0085169D" w:rsidRDefault="0085169D">
      <w:r>
        <w:br w:type="page"/>
      </w:r>
      <w:bookmarkStart w:id="0" w:name="_GoBack"/>
      <w:bookmarkEnd w:id="0"/>
    </w:p>
    <w:sectPr w:rsidR="0085169D" w:rsidSect="002F600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NewRomanPSMT"/>
    <w:panose1 w:val="00000000000000000000"/>
    <w:charset w:val="EE"/>
    <w:family w:val="roman"/>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88B"/>
    <w:multiLevelType w:val="hybridMultilevel"/>
    <w:tmpl w:val="8146C8F6"/>
    <w:lvl w:ilvl="0" w:tplc="0F605D16">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nsid w:val="0C857D11"/>
    <w:multiLevelType w:val="hybridMultilevel"/>
    <w:tmpl w:val="27B4A476"/>
    <w:lvl w:ilvl="0" w:tplc="9342F34A">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
    <w:nsid w:val="0CA9579C"/>
    <w:multiLevelType w:val="hybridMultilevel"/>
    <w:tmpl w:val="D986A7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0F70FD4"/>
    <w:multiLevelType w:val="hybridMultilevel"/>
    <w:tmpl w:val="65B2D506"/>
    <w:lvl w:ilvl="0" w:tplc="13089520">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999119B"/>
    <w:multiLevelType w:val="multilevel"/>
    <w:tmpl w:val="148CA9F6"/>
    <w:lvl w:ilvl="0">
      <w:start w:val="1"/>
      <w:numFmt w:val="decimal"/>
      <w:lvlText w:val="%1."/>
      <w:lvlJc w:val="left"/>
      <w:pPr>
        <w:ind w:left="411" w:hanging="411"/>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DB4E23"/>
    <w:multiLevelType w:val="hybridMultilevel"/>
    <w:tmpl w:val="B9822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487F88"/>
    <w:multiLevelType w:val="hybridMultilevel"/>
    <w:tmpl w:val="7CECCC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FB6F82"/>
    <w:multiLevelType w:val="hybridMultilevel"/>
    <w:tmpl w:val="DC0EABBA"/>
    <w:lvl w:ilvl="0" w:tplc="0584E124">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416E5399"/>
    <w:multiLevelType w:val="hybridMultilevel"/>
    <w:tmpl w:val="33B2B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30A1E41"/>
    <w:multiLevelType w:val="hybridMultilevel"/>
    <w:tmpl w:val="C1821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598278C"/>
    <w:multiLevelType w:val="hybridMultilevel"/>
    <w:tmpl w:val="BF048FA2"/>
    <w:lvl w:ilvl="0" w:tplc="52ECC2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48BC142C"/>
    <w:multiLevelType w:val="hybridMultilevel"/>
    <w:tmpl w:val="57B652B4"/>
    <w:lvl w:ilvl="0" w:tplc="DC5678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58B13C6D"/>
    <w:multiLevelType w:val="multilevel"/>
    <w:tmpl w:val="0BF61698"/>
    <w:lvl w:ilvl="0">
      <w:start w:val="2"/>
      <w:numFmt w:val="decimal"/>
      <w:lvlText w:val="%1."/>
      <w:lvlJc w:val="left"/>
      <w:pPr>
        <w:ind w:left="360" w:hanging="360"/>
      </w:pPr>
      <w:rPr>
        <w:rFonts w:hint="default"/>
        <w:b/>
      </w:rPr>
    </w:lvl>
    <w:lvl w:ilvl="1">
      <w:start w:val="8"/>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nsid w:val="5AA64E8C"/>
    <w:multiLevelType w:val="hybridMultilevel"/>
    <w:tmpl w:val="AAF63DA4"/>
    <w:lvl w:ilvl="0" w:tplc="6DCC91AA">
      <w:start w:val="3"/>
      <w:numFmt w:val="bullet"/>
      <w:lvlText w:val="-"/>
      <w:lvlJc w:val="left"/>
      <w:pPr>
        <w:ind w:left="1069" w:hanging="360"/>
      </w:pPr>
      <w:rPr>
        <w:rFonts w:ascii="Arial" w:eastAsiaTheme="minorHAnsi" w:hAnsi="Arial" w:cs="Aria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nsid w:val="5E676552"/>
    <w:multiLevelType w:val="hybridMultilevel"/>
    <w:tmpl w:val="C8A88B38"/>
    <w:lvl w:ilvl="0" w:tplc="211A2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2023DAC"/>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29130E9"/>
    <w:multiLevelType w:val="hybridMultilevel"/>
    <w:tmpl w:val="D85A9C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D535387"/>
    <w:multiLevelType w:val="hybridMultilevel"/>
    <w:tmpl w:val="3E5A672E"/>
    <w:lvl w:ilvl="0" w:tplc="BF7A6482">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70412C"/>
    <w:multiLevelType w:val="multilevel"/>
    <w:tmpl w:val="135606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nsid w:val="7E8B6597"/>
    <w:multiLevelType w:val="hybridMultilevel"/>
    <w:tmpl w:val="25FC8D7C"/>
    <w:lvl w:ilvl="0" w:tplc="DFAC81BA">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1"/>
  </w:num>
  <w:num w:numId="5">
    <w:abstractNumId w:val="13"/>
  </w:num>
  <w:num w:numId="6">
    <w:abstractNumId w:val="14"/>
  </w:num>
  <w:num w:numId="7">
    <w:abstractNumId w:val="1"/>
  </w:num>
  <w:num w:numId="8">
    <w:abstractNumId w:val="15"/>
  </w:num>
  <w:num w:numId="9">
    <w:abstractNumId w:val="16"/>
  </w:num>
  <w:num w:numId="10">
    <w:abstractNumId w:val="12"/>
  </w:num>
  <w:num w:numId="11">
    <w:abstractNumId w:val="19"/>
  </w:num>
  <w:num w:numId="12">
    <w:abstractNumId w:val="18"/>
  </w:num>
  <w:num w:numId="13">
    <w:abstractNumId w:val="8"/>
  </w:num>
  <w:num w:numId="14">
    <w:abstractNumId w:val="5"/>
  </w:num>
  <w:num w:numId="15">
    <w:abstractNumId w:val="17"/>
  </w:num>
  <w:num w:numId="16">
    <w:abstractNumId w:val="3"/>
  </w:num>
  <w:num w:numId="17">
    <w:abstractNumId w:val="7"/>
  </w:num>
  <w:num w:numId="18">
    <w:abstractNumId w:val="9"/>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0C"/>
    <w:rsid w:val="00040859"/>
    <w:rsid w:val="0004286D"/>
    <w:rsid w:val="00066480"/>
    <w:rsid w:val="000846FF"/>
    <w:rsid w:val="0008579C"/>
    <w:rsid w:val="00092589"/>
    <w:rsid w:val="000E05EB"/>
    <w:rsid w:val="00112C27"/>
    <w:rsid w:val="001421EE"/>
    <w:rsid w:val="00145A27"/>
    <w:rsid w:val="001B014D"/>
    <w:rsid w:val="001D4CA6"/>
    <w:rsid w:val="001E7CBD"/>
    <w:rsid w:val="00260658"/>
    <w:rsid w:val="00284082"/>
    <w:rsid w:val="002A682F"/>
    <w:rsid w:val="002B796E"/>
    <w:rsid w:val="002C7138"/>
    <w:rsid w:val="002E45AC"/>
    <w:rsid w:val="002F600C"/>
    <w:rsid w:val="003004D1"/>
    <w:rsid w:val="0031378E"/>
    <w:rsid w:val="00316289"/>
    <w:rsid w:val="00317D3F"/>
    <w:rsid w:val="003204EA"/>
    <w:rsid w:val="00352EF3"/>
    <w:rsid w:val="003649DE"/>
    <w:rsid w:val="00365494"/>
    <w:rsid w:val="00372938"/>
    <w:rsid w:val="00373A50"/>
    <w:rsid w:val="0039199F"/>
    <w:rsid w:val="003A59B7"/>
    <w:rsid w:val="003C5BE0"/>
    <w:rsid w:val="003E1A50"/>
    <w:rsid w:val="003F5475"/>
    <w:rsid w:val="00413D1D"/>
    <w:rsid w:val="00422CB1"/>
    <w:rsid w:val="00455CC6"/>
    <w:rsid w:val="0047369C"/>
    <w:rsid w:val="00473916"/>
    <w:rsid w:val="00480E80"/>
    <w:rsid w:val="00494611"/>
    <w:rsid w:val="004A050A"/>
    <w:rsid w:val="004B2C7B"/>
    <w:rsid w:val="004C13C0"/>
    <w:rsid w:val="004D0E38"/>
    <w:rsid w:val="004D3F22"/>
    <w:rsid w:val="00501D20"/>
    <w:rsid w:val="00507481"/>
    <w:rsid w:val="005542EC"/>
    <w:rsid w:val="0056499B"/>
    <w:rsid w:val="00575F38"/>
    <w:rsid w:val="00584203"/>
    <w:rsid w:val="005A31D2"/>
    <w:rsid w:val="005B0C15"/>
    <w:rsid w:val="005C1A09"/>
    <w:rsid w:val="005F2C08"/>
    <w:rsid w:val="00615184"/>
    <w:rsid w:val="00620316"/>
    <w:rsid w:val="00623305"/>
    <w:rsid w:val="00647773"/>
    <w:rsid w:val="00657E76"/>
    <w:rsid w:val="006626B7"/>
    <w:rsid w:val="00664B26"/>
    <w:rsid w:val="00665D02"/>
    <w:rsid w:val="00680047"/>
    <w:rsid w:val="00683643"/>
    <w:rsid w:val="00683BEF"/>
    <w:rsid w:val="006B4115"/>
    <w:rsid w:val="006B6CB0"/>
    <w:rsid w:val="006F0C35"/>
    <w:rsid w:val="00707C43"/>
    <w:rsid w:val="00726AC6"/>
    <w:rsid w:val="00735707"/>
    <w:rsid w:val="00763CEE"/>
    <w:rsid w:val="00785C35"/>
    <w:rsid w:val="00793A79"/>
    <w:rsid w:val="007A60A5"/>
    <w:rsid w:val="007B1488"/>
    <w:rsid w:val="007B29CF"/>
    <w:rsid w:val="007E6538"/>
    <w:rsid w:val="00813CF1"/>
    <w:rsid w:val="0085169D"/>
    <w:rsid w:val="008538ED"/>
    <w:rsid w:val="00853B77"/>
    <w:rsid w:val="00873E11"/>
    <w:rsid w:val="00895E7B"/>
    <w:rsid w:val="008C4C4E"/>
    <w:rsid w:val="008D6FD0"/>
    <w:rsid w:val="008F2469"/>
    <w:rsid w:val="009042F0"/>
    <w:rsid w:val="00912EA1"/>
    <w:rsid w:val="00942C89"/>
    <w:rsid w:val="00943E10"/>
    <w:rsid w:val="00951A1C"/>
    <w:rsid w:val="00965744"/>
    <w:rsid w:val="0098236C"/>
    <w:rsid w:val="0099014E"/>
    <w:rsid w:val="00997FD8"/>
    <w:rsid w:val="009A4B62"/>
    <w:rsid w:val="009A7DAE"/>
    <w:rsid w:val="009D60F2"/>
    <w:rsid w:val="009E7B06"/>
    <w:rsid w:val="009F3DAA"/>
    <w:rsid w:val="009F4263"/>
    <w:rsid w:val="00A17844"/>
    <w:rsid w:val="00A3505C"/>
    <w:rsid w:val="00A478B2"/>
    <w:rsid w:val="00A77D9D"/>
    <w:rsid w:val="00A8419E"/>
    <w:rsid w:val="00AA4BF8"/>
    <w:rsid w:val="00AB200E"/>
    <w:rsid w:val="00AC2F0E"/>
    <w:rsid w:val="00AD225E"/>
    <w:rsid w:val="00AE22DA"/>
    <w:rsid w:val="00B00B64"/>
    <w:rsid w:val="00B12836"/>
    <w:rsid w:val="00B144D6"/>
    <w:rsid w:val="00B15FFA"/>
    <w:rsid w:val="00B3480F"/>
    <w:rsid w:val="00B44EEB"/>
    <w:rsid w:val="00B44F63"/>
    <w:rsid w:val="00B61664"/>
    <w:rsid w:val="00B67E6B"/>
    <w:rsid w:val="00B743D4"/>
    <w:rsid w:val="00BA65C2"/>
    <w:rsid w:val="00BE2780"/>
    <w:rsid w:val="00BE2B68"/>
    <w:rsid w:val="00C0376A"/>
    <w:rsid w:val="00C06F86"/>
    <w:rsid w:val="00C14331"/>
    <w:rsid w:val="00C20434"/>
    <w:rsid w:val="00C42B53"/>
    <w:rsid w:val="00C55BFC"/>
    <w:rsid w:val="00C6183B"/>
    <w:rsid w:val="00C77963"/>
    <w:rsid w:val="00C93B39"/>
    <w:rsid w:val="00C94BBF"/>
    <w:rsid w:val="00CA041E"/>
    <w:rsid w:val="00CA3F0E"/>
    <w:rsid w:val="00CB3AFE"/>
    <w:rsid w:val="00CC0C33"/>
    <w:rsid w:val="00CC3132"/>
    <w:rsid w:val="00CC4900"/>
    <w:rsid w:val="00CC4A39"/>
    <w:rsid w:val="00CC58DB"/>
    <w:rsid w:val="00D0086D"/>
    <w:rsid w:val="00D0799B"/>
    <w:rsid w:val="00D204F7"/>
    <w:rsid w:val="00D2098E"/>
    <w:rsid w:val="00D60FBC"/>
    <w:rsid w:val="00D631BC"/>
    <w:rsid w:val="00D85086"/>
    <w:rsid w:val="00DA0C6C"/>
    <w:rsid w:val="00DA7E5B"/>
    <w:rsid w:val="00DB183A"/>
    <w:rsid w:val="00DB4D3D"/>
    <w:rsid w:val="00DB62DA"/>
    <w:rsid w:val="00DF4CF6"/>
    <w:rsid w:val="00DF6246"/>
    <w:rsid w:val="00E06FC0"/>
    <w:rsid w:val="00E143E3"/>
    <w:rsid w:val="00E21ED2"/>
    <w:rsid w:val="00E36110"/>
    <w:rsid w:val="00E7297D"/>
    <w:rsid w:val="00ED1AD2"/>
    <w:rsid w:val="00ED3F6E"/>
    <w:rsid w:val="00F05B92"/>
    <w:rsid w:val="00F1294F"/>
    <w:rsid w:val="00F71B61"/>
    <w:rsid w:val="00FB4E42"/>
    <w:rsid w:val="00FC099B"/>
    <w:rsid w:val="00FC5924"/>
    <w:rsid w:val="00FD7720"/>
    <w:rsid w:val="00FE609D"/>
    <w:rsid w:val="00FF0A3A"/>
    <w:rsid w:val="00FF65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1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0C"/>
    <w:rPr>
      <w:color w:val="0000FF"/>
      <w:u w:val="single"/>
    </w:rPr>
  </w:style>
  <w:style w:type="paragraph" w:styleId="ListParagraph">
    <w:name w:val="List Paragraph"/>
    <w:basedOn w:val="Normal"/>
    <w:uiPriority w:val="34"/>
    <w:qFormat/>
    <w:rsid w:val="002F600C"/>
    <w:pPr>
      <w:spacing w:after="0" w:line="240" w:lineRule="auto"/>
      <w:ind w:left="720"/>
    </w:pPr>
    <w:rPr>
      <w:rFonts w:ascii="Calibri" w:hAnsi="Calibri" w:cs="Calibri"/>
    </w:rPr>
  </w:style>
  <w:style w:type="paragraph" w:customStyle="1" w:styleId="CM1">
    <w:name w:val="CM1"/>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CM4">
    <w:name w:val="CM4"/>
    <w:basedOn w:val="Normal"/>
    <w:next w:val="Normal"/>
    <w:uiPriority w:val="99"/>
    <w:rsid w:val="00FC099B"/>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FC099B"/>
    <w:pPr>
      <w:autoSpaceDE w:val="0"/>
      <w:autoSpaceDN w:val="0"/>
      <w:adjustRightInd w:val="0"/>
      <w:spacing w:after="0" w:line="240" w:lineRule="auto"/>
    </w:pPr>
    <w:rPr>
      <w:rFonts w:ascii="TimesNewRomanPSMT" w:hAnsi="TimesNewRomanPSMT" w:cs="TimesNewRomanPSMT"/>
      <w:color w:val="000000"/>
      <w:sz w:val="24"/>
      <w:szCs w:val="24"/>
    </w:rPr>
  </w:style>
  <w:style w:type="character" w:customStyle="1" w:styleId="UnresolvedMention">
    <w:name w:val="Unresolved Mention"/>
    <w:basedOn w:val="DefaultParagraphFont"/>
    <w:uiPriority w:val="99"/>
    <w:semiHidden/>
    <w:unhideWhenUsed/>
    <w:rsid w:val="00DB4D3D"/>
    <w:rPr>
      <w:color w:val="605E5C"/>
      <w:shd w:val="clear" w:color="auto" w:fill="E1DFDD"/>
    </w:rPr>
  </w:style>
  <w:style w:type="paragraph" w:customStyle="1" w:styleId="oj-normal">
    <w:name w:val="oj-normal"/>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hdr">
    <w:name w:val="oj-tbl-hdr"/>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cod">
    <w:name w:val="oj-tbl-cod"/>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tbl-txt">
    <w:name w:val="oj-tbl-txt"/>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oj-doc-ti">
    <w:name w:val="oj-doc-ti"/>
    <w:basedOn w:val="Normal"/>
    <w:rsid w:val="002B796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sp-normal">
    <w:name w:val="oj-sp-normal"/>
    <w:basedOn w:val="DefaultParagraphFont"/>
    <w:rsid w:val="002B796E"/>
  </w:style>
  <w:style w:type="paragraph" w:styleId="NoSpacing">
    <w:name w:val="No Spacing"/>
    <w:basedOn w:val="Normal"/>
    <w:uiPriority w:val="1"/>
    <w:qFormat/>
    <w:rsid w:val="00CB3AF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538ED"/>
    <w:rPr>
      <w:color w:val="954F72" w:themeColor="followedHyperlink"/>
      <w:u w:val="single"/>
    </w:rPr>
  </w:style>
  <w:style w:type="character" w:styleId="CommentReference">
    <w:name w:val="annotation reference"/>
    <w:basedOn w:val="DefaultParagraphFont"/>
    <w:uiPriority w:val="99"/>
    <w:semiHidden/>
    <w:unhideWhenUsed/>
    <w:rsid w:val="005C1A09"/>
    <w:rPr>
      <w:sz w:val="16"/>
      <w:szCs w:val="16"/>
    </w:rPr>
  </w:style>
  <w:style w:type="paragraph" w:styleId="CommentText">
    <w:name w:val="annotation text"/>
    <w:basedOn w:val="Normal"/>
    <w:link w:val="CommentTextChar"/>
    <w:uiPriority w:val="99"/>
    <w:semiHidden/>
    <w:unhideWhenUsed/>
    <w:rsid w:val="005C1A09"/>
    <w:pPr>
      <w:spacing w:line="240" w:lineRule="auto"/>
    </w:pPr>
    <w:rPr>
      <w:sz w:val="20"/>
      <w:szCs w:val="20"/>
    </w:rPr>
  </w:style>
  <w:style w:type="character" w:customStyle="1" w:styleId="CommentTextChar">
    <w:name w:val="Comment Text Char"/>
    <w:basedOn w:val="DefaultParagraphFont"/>
    <w:link w:val="CommentText"/>
    <w:uiPriority w:val="99"/>
    <w:semiHidden/>
    <w:rsid w:val="005C1A09"/>
    <w:rPr>
      <w:sz w:val="20"/>
      <w:szCs w:val="20"/>
    </w:rPr>
  </w:style>
  <w:style w:type="paragraph" w:styleId="CommentSubject">
    <w:name w:val="annotation subject"/>
    <w:basedOn w:val="CommentText"/>
    <w:next w:val="CommentText"/>
    <w:link w:val="CommentSubjectChar"/>
    <w:uiPriority w:val="99"/>
    <w:semiHidden/>
    <w:unhideWhenUsed/>
    <w:rsid w:val="005C1A09"/>
    <w:rPr>
      <w:b/>
      <w:bCs/>
    </w:rPr>
  </w:style>
  <w:style w:type="character" w:customStyle="1" w:styleId="CommentSubjectChar">
    <w:name w:val="Comment Subject Char"/>
    <w:basedOn w:val="CommentTextChar"/>
    <w:link w:val="CommentSubject"/>
    <w:uiPriority w:val="99"/>
    <w:semiHidden/>
    <w:rsid w:val="005C1A09"/>
    <w:rPr>
      <w:b/>
      <w:bCs/>
      <w:sz w:val="20"/>
      <w:szCs w:val="20"/>
    </w:rPr>
  </w:style>
  <w:style w:type="table" w:styleId="TableGrid">
    <w:name w:val="Table Grid"/>
    <w:basedOn w:val="TableNormal"/>
    <w:uiPriority w:val="39"/>
    <w:rsid w:val="00FF0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F2C08"/>
  </w:style>
  <w:style w:type="paragraph" w:customStyle="1" w:styleId="oj-ti-grseq-1">
    <w:name w:val="oj-ti-grseq-1"/>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italic">
    <w:name w:val="oj-italic"/>
    <w:basedOn w:val="DefaultParagraphFont"/>
    <w:rsid w:val="005F2C08"/>
  </w:style>
  <w:style w:type="character" w:customStyle="1" w:styleId="oj-super">
    <w:name w:val="oj-super"/>
    <w:basedOn w:val="DefaultParagraphFont"/>
    <w:rsid w:val="005F2C08"/>
  </w:style>
  <w:style w:type="paragraph" w:customStyle="1" w:styleId="oj-tbl-num">
    <w:name w:val="oj-tbl-num"/>
    <w:basedOn w:val="Normal"/>
    <w:rsid w:val="005F2C08"/>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uiPriority w:val="99"/>
    <w:semiHidden/>
    <w:unhideWhenUsed/>
    <w:rsid w:val="00C6183B"/>
  </w:style>
  <w:style w:type="numbering" w:customStyle="1" w:styleId="NoList3">
    <w:name w:val="No List3"/>
    <w:next w:val="NoList"/>
    <w:uiPriority w:val="99"/>
    <w:semiHidden/>
    <w:unhideWhenUsed/>
    <w:rsid w:val="0085169D"/>
  </w:style>
  <w:style w:type="numbering" w:customStyle="1" w:styleId="NoList4">
    <w:name w:val="No List4"/>
    <w:next w:val="NoList"/>
    <w:uiPriority w:val="99"/>
    <w:semiHidden/>
    <w:unhideWhenUsed/>
    <w:rsid w:val="00CC0C33"/>
  </w:style>
  <w:style w:type="paragraph" w:customStyle="1" w:styleId="oj-ti-annotation">
    <w:name w:val="oj-ti-annotation"/>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0">
    <w:name w:val="normal"/>
    <w:basedOn w:val="Normal"/>
    <w:rsid w:val="00CC0C3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oj-underline">
    <w:name w:val="oj-underline"/>
    <w:basedOn w:val="DefaultParagraphFont"/>
    <w:rsid w:val="00CC0C33"/>
  </w:style>
  <w:style w:type="character" w:customStyle="1" w:styleId="oj-bold">
    <w:name w:val="oj-bold"/>
    <w:basedOn w:val="DefaultParagraphFont"/>
    <w:rsid w:val="00CC0C33"/>
  </w:style>
  <w:style w:type="character" w:customStyle="1" w:styleId="oj-sub">
    <w:name w:val="oj-sub"/>
    <w:basedOn w:val="DefaultParagraphFont"/>
    <w:rsid w:val="00CC0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096">
      <w:bodyDiv w:val="1"/>
      <w:marLeft w:val="0"/>
      <w:marRight w:val="0"/>
      <w:marTop w:val="0"/>
      <w:marBottom w:val="0"/>
      <w:divBdr>
        <w:top w:val="none" w:sz="0" w:space="0" w:color="auto"/>
        <w:left w:val="none" w:sz="0" w:space="0" w:color="auto"/>
        <w:bottom w:val="none" w:sz="0" w:space="0" w:color="auto"/>
        <w:right w:val="none" w:sz="0" w:space="0" w:color="auto"/>
      </w:divBdr>
      <w:divsChild>
        <w:div w:id="454563959">
          <w:marLeft w:val="0"/>
          <w:marRight w:val="0"/>
          <w:marTop w:val="0"/>
          <w:marBottom w:val="0"/>
          <w:divBdr>
            <w:top w:val="none" w:sz="0" w:space="0" w:color="auto"/>
            <w:left w:val="none" w:sz="0" w:space="0" w:color="auto"/>
            <w:bottom w:val="none" w:sz="0" w:space="0" w:color="auto"/>
            <w:right w:val="none" w:sz="0" w:space="0" w:color="auto"/>
          </w:divBdr>
          <w:divsChild>
            <w:div w:id="1860314709">
              <w:marLeft w:val="0"/>
              <w:marRight w:val="0"/>
              <w:marTop w:val="0"/>
              <w:marBottom w:val="0"/>
              <w:divBdr>
                <w:top w:val="none" w:sz="0" w:space="0" w:color="auto"/>
                <w:left w:val="none" w:sz="0" w:space="0" w:color="auto"/>
                <w:bottom w:val="none" w:sz="0" w:space="0" w:color="auto"/>
                <w:right w:val="none" w:sz="0" w:space="0" w:color="auto"/>
              </w:divBdr>
              <w:divsChild>
                <w:div w:id="303970097">
                  <w:marLeft w:val="0"/>
                  <w:marRight w:val="0"/>
                  <w:marTop w:val="0"/>
                  <w:marBottom w:val="0"/>
                  <w:divBdr>
                    <w:top w:val="none" w:sz="0" w:space="0" w:color="auto"/>
                    <w:left w:val="none" w:sz="0" w:space="0" w:color="auto"/>
                    <w:bottom w:val="none" w:sz="0" w:space="0" w:color="auto"/>
                    <w:right w:val="none" w:sz="0" w:space="0" w:color="auto"/>
                  </w:divBdr>
                  <w:divsChild>
                    <w:div w:id="75254256">
                      <w:marLeft w:val="0"/>
                      <w:marRight w:val="0"/>
                      <w:marTop w:val="0"/>
                      <w:marBottom w:val="0"/>
                      <w:divBdr>
                        <w:top w:val="none" w:sz="0" w:space="0" w:color="auto"/>
                        <w:left w:val="none" w:sz="0" w:space="0" w:color="auto"/>
                        <w:bottom w:val="none" w:sz="0" w:space="0" w:color="auto"/>
                        <w:right w:val="none" w:sz="0" w:space="0" w:color="auto"/>
                      </w:divBdr>
                      <w:divsChild>
                        <w:div w:id="1149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3550">
          <w:marLeft w:val="0"/>
          <w:marRight w:val="0"/>
          <w:marTop w:val="0"/>
          <w:marBottom w:val="0"/>
          <w:divBdr>
            <w:top w:val="none" w:sz="0" w:space="0" w:color="auto"/>
            <w:left w:val="none" w:sz="0" w:space="0" w:color="auto"/>
            <w:bottom w:val="none" w:sz="0" w:space="0" w:color="auto"/>
            <w:right w:val="none" w:sz="0" w:space="0" w:color="auto"/>
          </w:divBdr>
          <w:divsChild>
            <w:div w:id="1321035189">
              <w:marLeft w:val="0"/>
              <w:marRight w:val="0"/>
              <w:marTop w:val="0"/>
              <w:marBottom w:val="0"/>
              <w:divBdr>
                <w:top w:val="none" w:sz="0" w:space="0" w:color="auto"/>
                <w:left w:val="none" w:sz="0" w:space="0" w:color="auto"/>
                <w:bottom w:val="none" w:sz="0" w:space="0" w:color="auto"/>
                <w:right w:val="none" w:sz="0" w:space="0" w:color="auto"/>
              </w:divBdr>
              <w:divsChild>
                <w:div w:id="1815950148">
                  <w:marLeft w:val="0"/>
                  <w:marRight w:val="0"/>
                  <w:marTop w:val="0"/>
                  <w:marBottom w:val="0"/>
                  <w:divBdr>
                    <w:top w:val="none" w:sz="0" w:space="0" w:color="auto"/>
                    <w:left w:val="none" w:sz="0" w:space="0" w:color="auto"/>
                    <w:bottom w:val="none" w:sz="0" w:space="0" w:color="auto"/>
                    <w:right w:val="none" w:sz="0" w:space="0" w:color="auto"/>
                  </w:divBdr>
                  <w:divsChild>
                    <w:div w:id="33042595">
                      <w:marLeft w:val="0"/>
                      <w:marRight w:val="0"/>
                      <w:marTop w:val="0"/>
                      <w:marBottom w:val="0"/>
                      <w:divBdr>
                        <w:top w:val="none" w:sz="0" w:space="0" w:color="auto"/>
                        <w:left w:val="none" w:sz="0" w:space="0" w:color="auto"/>
                        <w:bottom w:val="none" w:sz="0" w:space="0" w:color="auto"/>
                        <w:right w:val="none" w:sz="0" w:space="0" w:color="auto"/>
                      </w:divBdr>
                      <w:divsChild>
                        <w:div w:id="371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7642">
      <w:bodyDiv w:val="1"/>
      <w:marLeft w:val="0"/>
      <w:marRight w:val="0"/>
      <w:marTop w:val="0"/>
      <w:marBottom w:val="0"/>
      <w:divBdr>
        <w:top w:val="none" w:sz="0" w:space="0" w:color="auto"/>
        <w:left w:val="none" w:sz="0" w:space="0" w:color="auto"/>
        <w:bottom w:val="none" w:sz="0" w:space="0" w:color="auto"/>
        <w:right w:val="none" w:sz="0" w:space="0" w:color="auto"/>
      </w:divBdr>
    </w:div>
    <w:div w:id="535772391">
      <w:bodyDiv w:val="1"/>
      <w:marLeft w:val="0"/>
      <w:marRight w:val="0"/>
      <w:marTop w:val="0"/>
      <w:marBottom w:val="0"/>
      <w:divBdr>
        <w:top w:val="none" w:sz="0" w:space="0" w:color="auto"/>
        <w:left w:val="none" w:sz="0" w:space="0" w:color="auto"/>
        <w:bottom w:val="none" w:sz="0" w:space="0" w:color="auto"/>
        <w:right w:val="none" w:sz="0" w:space="0" w:color="auto"/>
      </w:divBdr>
      <w:divsChild>
        <w:div w:id="2077164979">
          <w:marLeft w:val="0"/>
          <w:marRight w:val="0"/>
          <w:marTop w:val="0"/>
          <w:marBottom w:val="0"/>
          <w:divBdr>
            <w:top w:val="none" w:sz="0" w:space="0" w:color="auto"/>
            <w:left w:val="none" w:sz="0" w:space="0" w:color="auto"/>
            <w:bottom w:val="none" w:sz="0" w:space="0" w:color="auto"/>
            <w:right w:val="none" w:sz="0" w:space="0" w:color="auto"/>
          </w:divBdr>
          <w:divsChild>
            <w:div w:id="191310420">
              <w:marLeft w:val="0"/>
              <w:marRight w:val="0"/>
              <w:marTop w:val="0"/>
              <w:marBottom w:val="0"/>
              <w:divBdr>
                <w:top w:val="none" w:sz="0" w:space="0" w:color="auto"/>
                <w:left w:val="none" w:sz="0" w:space="0" w:color="auto"/>
                <w:bottom w:val="none" w:sz="0" w:space="0" w:color="auto"/>
                <w:right w:val="none" w:sz="0" w:space="0" w:color="auto"/>
              </w:divBdr>
              <w:divsChild>
                <w:div w:id="1455252060">
                  <w:marLeft w:val="0"/>
                  <w:marRight w:val="0"/>
                  <w:marTop w:val="0"/>
                  <w:marBottom w:val="0"/>
                  <w:divBdr>
                    <w:top w:val="none" w:sz="0" w:space="0" w:color="auto"/>
                    <w:left w:val="none" w:sz="0" w:space="0" w:color="auto"/>
                    <w:bottom w:val="none" w:sz="0" w:space="0" w:color="auto"/>
                    <w:right w:val="none" w:sz="0" w:space="0" w:color="auto"/>
                  </w:divBdr>
                  <w:divsChild>
                    <w:div w:id="888152188">
                      <w:marLeft w:val="0"/>
                      <w:marRight w:val="0"/>
                      <w:marTop w:val="0"/>
                      <w:marBottom w:val="0"/>
                      <w:divBdr>
                        <w:top w:val="none" w:sz="0" w:space="0" w:color="auto"/>
                        <w:left w:val="none" w:sz="0" w:space="0" w:color="auto"/>
                        <w:bottom w:val="none" w:sz="0" w:space="0" w:color="auto"/>
                        <w:right w:val="none" w:sz="0" w:space="0" w:color="auto"/>
                      </w:divBdr>
                      <w:divsChild>
                        <w:div w:id="9864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2120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891">
          <w:marLeft w:val="0"/>
          <w:marRight w:val="0"/>
          <w:marTop w:val="0"/>
          <w:marBottom w:val="0"/>
          <w:divBdr>
            <w:top w:val="none" w:sz="0" w:space="0" w:color="auto"/>
            <w:left w:val="none" w:sz="0" w:space="0" w:color="auto"/>
            <w:bottom w:val="none" w:sz="0" w:space="0" w:color="auto"/>
            <w:right w:val="none" w:sz="0" w:space="0" w:color="auto"/>
          </w:divBdr>
          <w:divsChild>
            <w:div w:id="1104499276">
              <w:marLeft w:val="0"/>
              <w:marRight w:val="0"/>
              <w:marTop w:val="0"/>
              <w:marBottom w:val="0"/>
              <w:divBdr>
                <w:top w:val="none" w:sz="0" w:space="0" w:color="auto"/>
                <w:left w:val="none" w:sz="0" w:space="0" w:color="auto"/>
                <w:bottom w:val="none" w:sz="0" w:space="0" w:color="auto"/>
                <w:right w:val="none" w:sz="0" w:space="0" w:color="auto"/>
              </w:divBdr>
              <w:divsChild>
                <w:div w:id="2439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054696">
      <w:bodyDiv w:val="1"/>
      <w:marLeft w:val="0"/>
      <w:marRight w:val="0"/>
      <w:marTop w:val="0"/>
      <w:marBottom w:val="0"/>
      <w:divBdr>
        <w:top w:val="none" w:sz="0" w:space="0" w:color="auto"/>
        <w:left w:val="none" w:sz="0" w:space="0" w:color="auto"/>
        <w:bottom w:val="none" w:sz="0" w:space="0" w:color="auto"/>
        <w:right w:val="none" w:sz="0" w:space="0" w:color="auto"/>
      </w:divBdr>
      <w:divsChild>
        <w:div w:id="2004505076">
          <w:marLeft w:val="0"/>
          <w:marRight w:val="0"/>
          <w:marTop w:val="0"/>
          <w:marBottom w:val="0"/>
          <w:divBdr>
            <w:top w:val="none" w:sz="0" w:space="0" w:color="auto"/>
            <w:left w:val="none" w:sz="0" w:space="0" w:color="auto"/>
            <w:bottom w:val="none" w:sz="0" w:space="0" w:color="auto"/>
            <w:right w:val="none" w:sz="0" w:space="0" w:color="auto"/>
          </w:divBdr>
          <w:divsChild>
            <w:div w:id="337273709">
              <w:marLeft w:val="0"/>
              <w:marRight w:val="0"/>
              <w:marTop w:val="0"/>
              <w:marBottom w:val="0"/>
              <w:divBdr>
                <w:top w:val="none" w:sz="0" w:space="0" w:color="auto"/>
                <w:left w:val="none" w:sz="0" w:space="0" w:color="auto"/>
                <w:bottom w:val="none" w:sz="0" w:space="0" w:color="auto"/>
                <w:right w:val="none" w:sz="0" w:space="0" w:color="auto"/>
              </w:divBdr>
              <w:divsChild>
                <w:div w:id="71731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2155">
      <w:bodyDiv w:val="1"/>
      <w:marLeft w:val="0"/>
      <w:marRight w:val="0"/>
      <w:marTop w:val="0"/>
      <w:marBottom w:val="0"/>
      <w:divBdr>
        <w:top w:val="none" w:sz="0" w:space="0" w:color="auto"/>
        <w:left w:val="none" w:sz="0" w:space="0" w:color="auto"/>
        <w:bottom w:val="none" w:sz="0" w:space="0" w:color="auto"/>
        <w:right w:val="none" w:sz="0" w:space="0" w:color="auto"/>
      </w:divBdr>
    </w:div>
    <w:div w:id="999767566">
      <w:bodyDiv w:val="1"/>
      <w:marLeft w:val="0"/>
      <w:marRight w:val="0"/>
      <w:marTop w:val="0"/>
      <w:marBottom w:val="0"/>
      <w:divBdr>
        <w:top w:val="none" w:sz="0" w:space="0" w:color="auto"/>
        <w:left w:val="none" w:sz="0" w:space="0" w:color="auto"/>
        <w:bottom w:val="none" w:sz="0" w:space="0" w:color="auto"/>
        <w:right w:val="none" w:sz="0" w:space="0" w:color="auto"/>
      </w:divBdr>
      <w:divsChild>
        <w:div w:id="1880631425">
          <w:marLeft w:val="0"/>
          <w:marRight w:val="0"/>
          <w:marTop w:val="0"/>
          <w:marBottom w:val="0"/>
          <w:divBdr>
            <w:top w:val="none" w:sz="0" w:space="0" w:color="auto"/>
            <w:left w:val="none" w:sz="0" w:space="0" w:color="auto"/>
            <w:bottom w:val="none" w:sz="0" w:space="0" w:color="auto"/>
            <w:right w:val="none" w:sz="0" w:space="0" w:color="auto"/>
          </w:divBdr>
        </w:div>
        <w:div w:id="1942955995">
          <w:marLeft w:val="0"/>
          <w:marRight w:val="0"/>
          <w:marTop w:val="0"/>
          <w:marBottom w:val="0"/>
          <w:divBdr>
            <w:top w:val="none" w:sz="0" w:space="0" w:color="auto"/>
            <w:left w:val="none" w:sz="0" w:space="0" w:color="auto"/>
            <w:bottom w:val="none" w:sz="0" w:space="0" w:color="auto"/>
            <w:right w:val="none" w:sz="0" w:space="0" w:color="auto"/>
          </w:divBdr>
        </w:div>
        <w:div w:id="402335464">
          <w:marLeft w:val="0"/>
          <w:marRight w:val="0"/>
          <w:marTop w:val="0"/>
          <w:marBottom w:val="0"/>
          <w:divBdr>
            <w:top w:val="none" w:sz="0" w:space="0" w:color="auto"/>
            <w:left w:val="none" w:sz="0" w:space="0" w:color="auto"/>
            <w:bottom w:val="none" w:sz="0" w:space="0" w:color="auto"/>
            <w:right w:val="none" w:sz="0" w:space="0" w:color="auto"/>
          </w:divBdr>
        </w:div>
        <w:div w:id="911432916">
          <w:marLeft w:val="0"/>
          <w:marRight w:val="0"/>
          <w:marTop w:val="0"/>
          <w:marBottom w:val="0"/>
          <w:divBdr>
            <w:top w:val="none" w:sz="0" w:space="0" w:color="auto"/>
            <w:left w:val="none" w:sz="0" w:space="0" w:color="auto"/>
            <w:bottom w:val="none" w:sz="0" w:space="0" w:color="auto"/>
            <w:right w:val="none" w:sz="0" w:space="0" w:color="auto"/>
          </w:divBdr>
        </w:div>
      </w:divsChild>
    </w:div>
    <w:div w:id="1201280465">
      <w:bodyDiv w:val="1"/>
      <w:marLeft w:val="0"/>
      <w:marRight w:val="0"/>
      <w:marTop w:val="0"/>
      <w:marBottom w:val="0"/>
      <w:divBdr>
        <w:top w:val="none" w:sz="0" w:space="0" w:color="auto"/>
        <w:left w:val="none" w:sz="0" w:space="0" w:color="auto"/>
        <w:bottom w:val="none" w:sz="0" w:space="0" w:color="auto"/>
        <w:right w:val="none" w:sz="0" w:space="0" w:color="auto"/>
      </w:divBdr>
      <w:divsChild>
        <w:div w:id="1863394162">
          <w:marLeft w:val="0"/>
          <w:marRight w:val="0"/>
          <w:marTop w:val="0"/>
          <w:marBottom w:val="0"/>
          <w:divBdr>
            <w:top w:val="none" w:sz="0" w:space="0" w:color="auto"/>
            <w:left w:val="none" w:sz="0" w:space="0" w:color="auto"/>
            <w:bottom w:val="none" w:sz="0" w:space="0" w:color="auto"/>
            <w:right w:val="none" w:sz="0" w:space="0" w:color="auto"/>
          </w:divBdr>
        </w:div>
        <w:div w:id="321275498">
          <w:marLeft w:val="0"/>
          <w:marRight w:val="0"/>
          <w:marTop w:val="0"/>
          <w:marBottom w:val="0"/>
          <w:divBdr>
            <w:top w:val="none" w:sz="0" w:space="0" w:color="auto"/>
            <w:left w:val="none" w:sz="0" w:space="0" w:color="auto"/>
            <w:bottom w:val="none" w:sz="0" w:space="0" w:color="auto"/>
            <w:right w:val="none" w:sz="0" w:space="0" w:color="auto"/>
          </w:divBdr>
        </w:div>
      </w:divsChild>
    </w:div>
    <w:div w:id="1260017745">
      <w:bodyDiv w:val="1"/>
      <w:marLeft w:val="0"/>
      <w:marRight w:val="0"/>
      <w:marTop w:val="0"/>
      <w:marBottom w:val="0"/>
      <w:divBdr>
        <w:top w:val="none" w:sz="0" w:space="0" w:color="auto"/>
        <w:left w:val="none" w:sz="0" w:space="0" w:color="auto"/>
        <w:bottom w:val="none" w:sz="0" w:space="0" w:color="auto"/>
        <w:right w:val="none" w:sz="0" w:space="0" w:color="auto"/>
      </w:divBdr>
      <w:divsChild>
        <w:div w:id="409500214">
          <w:marLeft w:val="0"/>
          <w:marRight w:val="0"/>
          <w:marTop w:val="0"/>
          <w:marBottom w:val="0"/>
          <w:divBdr>
            <w:top w:val="none" w:sz="0" w:space="0" w:color="auto"/>
            <w:left w:val="none" w:sz="0" w:space="0" w:color="auto"/>
            <w:bottom w:val="none" w:sz="0" w:space="0" w:color="auto"/>
            <w:right w:val="none" w:sz="0" w:space="0" w:color="auto"/>
          </w:divBdr>
        </w:div>
        <w:div w:id="215553397">
          <w:marLeft w:val="0"/>
          <w:marRight w:val="0"/>
          <w:marTop w:val="0"/>
          <w:marBottom w:val="0"/>
          <w:divBdr>
            <w:top w:val="none" w:sz="0" w:space="0" w:color="auto"/>
            <w:left w:val="none" w:sz="0" w:space="0" w:color="auto"/>
            <w:bottom w:val="none" w:sz="0" w:space="0" w:color="auto"/>
            <w:right w:val="none" w:sz="0" w:space="0" w:color="auto"/>
          </w:divBdr>
        </w:div>
        <w:div w:id="975334244">
          <w:marLeft w:val="0"/>
          <w:marRight w:val="0"/>
          <w:marTop w:val="0"/>
          <w:marBottom w:val="0"/>
          <w:divBdr>
            <w:top w:val="none" w:sz="0" w:space="0" w:color="auto"/>
            <w:left w:val="none" w:sz="0" w:space="0" w:color="auto"/>
            <w:bottom w:val="none" w:sz="0" w:space="0" w:color="auto"/>
            <w:right w:val="none" w:sz="0" w:space="0" w:color="auto"/>
          </w:divBdr>
        </w:div>
        <w:div w:id="473716701">
          <w:marLeft w:val="0"/>
          <w:marRight w:val="0"/>
          <w:marTop w:val="0"/>
          <w:marBottom w:val="0"/>
          <w:divBdr>
            <w:top w:val="none" w:sz="0" w:space="0" w:color="auto"/>
            <w:left w:val="none" w:sz="0" w:space="0" w:color="auto"/>
            <w:bottom w:val="none" w:sz="0" w:space="0" w:color="auto"/>
            <w:right w:val="none" w:sz="0" w:space="0" w:color="auto"/>
          </w:divBdr>
        </w:div>
        <w:div w:id="20907732">
          <w:marLeft w:val="0"/>
          <w:marRight w:val="0"/>
          <w:marTop w:val="0"/>
          <w:marBottom w:val="0"/>
          <w:divBdr>
            <w:top w:val="none" w:sz="0" w:space="0" w:color="auto"/>
            <w:left w:val="none" w:sz="0" w:space="0" w:color="auto"/>
            <w:bottom w:val="none" w:sz="0" w:space="0" w:color="auto"/>
            <w:right w:val="none" w:sz="0" w:space="0" w:color="auto"/>
          </w:divBdr>
        </w:div>
      </w:divsChild>
    </w:div>
    <w:div w:id="1288006632">
      <w:bodyDiv w:val="1"/>
      <w:marLeft w:val="0"/>
      <w:marRight w:val="0"/>
      <w:marTop w:val="0"/>
      <w:marBottom w:val="0"/>
      <w:divBdr>
        <w:top w:val="none" w:sz="0" w:space="0" w:color="auto"/>
        <w:left w:val="none" w:sz="0" w:space="0" w:color="auto"/>
        <w:bottom w:val="none" w:sz="0" w:space="0" w:color="auto"/>
        <w:right w:val="none" w:sz="0" w:space="0" w:color="auto"/>
      </w:divBdr>
      <w:divsChild>
        <w:div w:id="1847475063">
          <w:marLeft w:val="0"/>
          <w:marRight w:val="0"/>
          <w:marTop w:val="0"/>
          <w:marBottom w:val="0"/>
          <w:divBdr>
            <w:top w:val="none" w:sz="0" w:space="0" w:color="auto"/>
            <w:left w:val="none" w:sz="0" w:space="0" w:color="auto"/>
            <w:bottom w:val="none" w:sz="0" w:space="0" w:color="auto"/>
            <w:right w:val="none" w:sz="0" w:space="0" w:color="auto"/>
          </w:divBdr>
        </w:div>
      </w:divsChild>
    </w:div>
    <w:div w:id="1502624578">
      <w:bodyDiv w:val="1"/>
      <w:marLeft w:val="0"/>
      <w:marRight w:val="0"/>
      <w:marTop w:val="0"/>
      <w:marBottom w:val="0"/>
      <w:divBdr>
        <w:top w:val="none" w:sz="0" w:space="0" w:color="auto"/>
        <w:left w:val="none" w:sz="0" w:space="0" w:color="auto"/>
        <w:bottom w:val="none" w:sz="0" w:space="0" w:color="auto"/>
        <w:right w:val="none" w:sz="0" w:space="0" w:color="auto"/>
      </w:divBdr>
      <w:divsChild>
        <w:div w:id="867256421">
          <w:marLeft w:val="0"/>
          <w:marRight w:val="0"/>
          <w:marTop w:val="0"/>
          <w:marBottom w:val="0"/>
          <w:divBdr>
            <w:top w:val="none" w:sz="0" w:space="0" w:color="auto"/>
            <w:left w:val="none" w:sz="0" w:space="0" w:color="auto"/>
            <w:bottom w:val="none" w:sz="0" w:space="0" w:color="auto"/>
            <w:right w:val="none" w:sz="0" w:space="0" w:color="auto"/>
          </w:divBdr>
          <w:divsChild>
            <w:div w:id="1949390395">
              <w:marLeft w:val="0"/>
              <w:marRight w:val="0"/>
              <w:marTop w:val="0"/>
              <w:marBottom w:val="0"/>
              <w:divBdr>
                <w:top w:val="none" w:sz="0" w:space="0" w:color="auto"/>
                <w:left w:val="none" w:sz="0" w:space="0" w:color="auto"/>
                <w:bottom w:val="none" w:sz="0" w:space="0" w:color="auto"/>
                <w:right w:val="none" w:sz="0" w:space="0" w:color="auto"/>
              </w:divBdr>
              <w:divsChild>
                <w:div w:id="543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9599">
          <w:marLeft w:val="0"/>
          <w:marRight w:val="0"/>
          <w:marTop w:val="0"/>
          <w:marBottom w:val="0"/>
          <w:divBdr>
            <w:top w:val="none" w:sz="0" w:space="0" w:color="auto"/>
            <w:left w:val="none" w:sz="0" w:space="0" w:color="auto"/>
            <w:bottom w:val="none" w:sz="0" w:space="0" w:color="auto"/>
            <w:right w:val="none" w:sz="0" w:space="0" w:color="auto"/>
          </w:divBdr>
          <w:divsChild>
            <w:div w:id="17899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0046">
      <w:bodyDiv w:val="1"/>
      <w:marLeft w:val="0"/>
      <w:marRight w:val="0"/>
      <w:marTop w:val="0"/>
      <w:marBottom w:val="0"/>
      <w:divBdr>
        <w:top w:val="none" w:sz="0" w:space="0" w:color="auto"/>
        <w:left w:val="none" w:sz="0" w:space="0" w:color="auto"/>
        <w:bottom w:val="none" w:sz="0" w:space="0" w:color="auto"/>
        <w:right w:val="none" w:sz="0" w:space="0" w:color="auto"/>
      </w:divBdr>
    </w:div>
    <w:div w:id="1989481780">
      <w:bodyDiv w:val="1"/>
      <w:marLeft w:val="0"/>
      <w:marRight w:val="0"/>
      <w:marTop w:val="0"/>
      <w:marBottom w:val="0"/>
      <w:divBdr>
        <w:top w:val="none" w:sz="0" w:space="0" w:color="auto"/>
        <w:left w:val="none" w:sz="0" w:space="0" w:color="auto"/>
        <w:bottom w:val="none" w:sz="0" w:space="0" w:color="auto"/>
        <w:right w:val="none" w:sz="0" w:space="0" w:color="auto"/>
      </w:divBdr>
      <w:divsChild>
        <w:div w:id="31226151">
          <w:marLeft w:val="0"/>
          <w:marRight w:val="0"/>
          <w:marTop w:val="0"/>
          <w:marBottom w:val="0"/>
          <w:divBdr>
            <w:top w:val="none" w:sz="0" w:space="0" w:color="auto"/>
            <w:left w:val="none" w:sz="0" w:space="0" w:color="auto"/>
            <w:bottom w:val="none" w:sz="0" w:space="0" w:color="auto"/>
            <w:right w:val="none" w:sz="0" w:space="0" w:color="auto"/>
          </w:divBdr>
          <w:divsChild>
            <w:div w:id="920875253">
              <w:marLeft w:val="0"/>
              <w:marRight w:val="0"/>
              <w:marTop w:val="0"/>
              <w:marBottom w:val="0"/>
              <w:divBdr>
                <w:top w:val="none" w:sz="0" w:space="0" w:color="auto"/>
                <w:left w:val="none" w:sz="0" w:space="0" w:color="auto"/>
                <w:bottom w:val="none" w:sz="0" w:space="0" w:color="auto"/>
                <w:right w:val="none" w:sz="0" w:space="0" w:color="auto"/>
              </w:divBdr>
              <w:divsChild>
                <w:div w:id="1547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64451">
      <w:bodyDiv w:val="1"/>
      <w:marLeft w:val="0"/>
      <w:marRight w:val="0"/>
      <w:marTop w:val="0"/>
      <w:marBottom w:val="0"/>
      <w:divBdr>
        <w:top w:val="none" w:sz="0" w:space="0" w:color="auto"/>
        <w:left w:val="none" w:sz="0" w:space="0" w:color="auto"/>
        <w:bottom w:val="none" w:sz="0" w:space="0" w:color="auto"/>
        <w:right w:val="none" w:sz="0" w:space="0" w:color="auto"/>
      </w:divBdr>
      <w:divsChild>
        <w:div w:id="145049815">
          <w:marLeft w:val="0"/>
          <w:marRight w:val="0"/>
          <w:marTop w:val="0"/>
          <w:marBottom w:val="0"/>
          <w:divBdr>
            <w:top w:val="none" w:sz="0" w:space="0" w:color="auto"/>
            <w:left w:val="none" w:sz="0" w:space="0" w:color="auto"/>
            <w:bottom w:val="none" w:sz="0" w:space="0" w:color="auto"/>
            <w:right w:val="none" w:sz="0" w:space="0" w:color="auto"/>
          </w:divBdr>
          <w:divsChild>
            <w:div w:id="1724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2023R1214" TargetMode="External"/><Relationship Id="rId13" Type="http://schemas.openxmlformats.org/officeDocument/2006/relationships/hyperlink" Target="https://eur-lex.europa.eu/legal-content/LV/TXT/?uri=CELEX:32023R1214" TargetMode="External"/><Relationship Id="rId18" Type="http://schemas.openxmlformats.org/officeDocument/2006/relationships/hyperlink" Target="https://eur-lex.europa.eu/legal-content/LV/TXT/?uri=CELEX:32023R1214" TargetMode="External"/><Relationship Id="rId26" Type="http://schemas.openxmlformats.org/officeDocument/2006/relationships/hyperlink" Target="https://eur-lex.europa.eu/legal-content/LV/TXT/?uri=CELEX:32023R1214" TargetMode="External"/><Relationship Id="rId3" Type="http://schemas.openxmlformats.org/officeDocument/2006/relationships/styles" Target="styles.xml"/><Relationship Id="rId21" Type="http://schemas.openxmlformats.org/officeDocument/2006/relationships/hyperlink" Target="https://eur-lex.europa.eu/legal-content/LV/TXT/?uri=CELEX:32023R1214" TargetMode="External"/><Relationship Id="rId34" Type="http://schemas.openxmlformats.org/officeDocument/2006/relationships/fontTable" Target="fontTable.xml"/><Relationship Id="rId7" Type="http://schemas.openxmlformats.org/officeDocument/2006/relationships/hyperlink" Target="https://eur-lex.europa.eu/legal-content/LV/TXT/?uri=CELEX:32023R1214" TargetMode="External"/><Relationship Id="rId12" Type="http://schemas.openxmlformats.org/officeDocument/2006/relationships/hyperlink" Target="https://eur-lex.europa.eu/legal-content/LV/TXT/?uri=CELEX:32023R1214" TargetMode="External"/><Relationship Id="rId17" Type="http://schemas.openxmlformats.org/officeDocument/2006/relationships/hyperlink" Target="https://eur-lex.europa.eu/legal-content/LV/TXT/?uri=CELEX:32023R1214" TargetMode="External"/><Relationship Id="rId25" Type="http://schemas.openxmlformats.org/officeDocument/2006/relationships/hyperlink" Target="https://eur-lex.europa.eu/legal-content/LV/TXT/?uri=CELEX:32023R1214" TargetMode="External"/><Relationship Id="rId33" Type="http://schemas.openxmlformats.org/officeDocument/2006/relationships/hyperlink" Target="https://eur-lex.europa.eu/legal-content/LV/TXT/?uri=CELEX:32023R1214" TargetMode="External"/><Relationship Id="rId2" Type="http://schemas.openxmlformats.org/officeDocument/2006/relationships/numbering" Target="numbering.xml"/><Relationship Id="rId16" Type="http://schemas.openxmlformats.org/officeDocument/2006/relationships/hyperlink" Target="https://eur-lex.europa.eu/legal-content/LV/TXT/?uri=CELEX:32023R1214" TargetMode="External"/><Relationship Id="rId20" Type="http://schemas.openxmlformats.org/officeDocument/2006/relationships/hyperlink" Target="https://eur-lex.europa.eu/legal-content/LV/TXT/?uri=CELEX:32023R1214" TargetMode="External"/><Relationship Id="rId29" Type="http://schemas.openxmlformats.org/officeDocument/2006/relationships/hyperlink" Target="https://eur-lex.europa.eu/legal-content/LV/TXT/?uri=CELEX:32023R12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lex.europa.eu/legal-content/LV/TXT/?uri=CELEX:32023R1214" TargetMode="External"/><Relationship Id="rId24" Type="http://schemas.openxmlformats.org/officeDocument/2006/relationships/hyperlink" Target="https://eur-lex.europa.eu/legal-content/LV/TXT/?uri=CELEX:32023R1214" TargetMode="External"/><Relationship Id="rId32" Type="http://schemas.openxmlformats.org/officeDocument/2006/relationships/hyperlink" Target="https://eur-lex.europa.eu/legal-content/LV/TXT/?uri=CELEX:32023R1214" TargetMode="External"/><Relationship Id="rId5" Type="http://schemas.openxmlformats.org/officeDocument/2006/relationships/settings" Target="settings.xml"/><Relationship Id="rId15" Type="http://schemas.openxmlformats.org/officeDocument/2006/relationships/hyperlink" Target="https://eur-lex.europa.eu/legal-content/LV/TXT/?uri=CELEX:32023R1214" TargetMode="External"/><Relationship Id="rId23" Type="http://schemas.openxmlformats.org/officeDocument/2006/relationships/hyperlink" Target="https://eur-lex.europa.eu/legal-content/LV/TXT/?uri=CELEX:32023R1214" TargetMode="External"/><Relationship Id="rId28" Type="http://schemas.openxmlformats.org/officeDocument/2006/relationships/hyperlink" Target="https://eur-lex.europa.eu/legal-content/LV/TXT/?uri=CELEX:32023R1214" TargetMode="External"/><Relationship Id="rId10" Type="http://schemas.openxmlformats.org/officeDocument/2006/relationships/hyperlink" Target="https://eur-lex.europa.eu/legal-content/LV/TXT/?uri=CELEX:32023R1214" TargetMode="External"/><Relationship Id="rId19" Type="http://schemas.openxmlformats.org/officeDocument/2006/relationships/hyperlink" Target="https://eur-lex.europa.eu/legal-content/LV/TXT/?uri=CELEX:32023R1214" TargetMode="External"/><Relationship Id="rId31" Type="http://schemas.openxmlformats.org/officeDocument/2006/relationships/hyperlink" Target="https://eur-lex.europa.eu/legal-content/LV/TXT/?uri=CELEX:32023R1214" TargetMode="External"/><Relationship Id="rId4" Type="http://schemas.microsoft.com/office/2007/relationships/stylesWithEffects" Target="stylesWithEffects.xml"/><Relationship Id="rId9" Type="http://schemas.openxmlformats.org/officeDocument/2006/relationships/hyperlink" Target="https://eur-lex.europa.eu/legal-content/LV/TXT/?uri=CELEX:32023R1214" TargetMode="External"/><Relationship Id="rId14" Type="http://schemas.openxmlformats.org/officeDocument/2006/relationships/hyperlink" Target="https://eur-lex.europa.eu/legal-content/LV/TXT/?uri=CELEX:32023R1214" TargetMode="External"/><Relationship Id="rId22" Type="http://schemas.openxmlformats.org/officeDocument/2006/relationships/hyperlink" Target="https://eur-lex.europa.eu/legal-content/LV/TXT/?uri=CELEX:32023R1214" TargetMode="External"/><Relationship Id="rId27" Type="http://schemas.openxmlformats.org/officeDocument/2006/relationships/hyperlink" Target="https://eur-lex.europa.eu/legal-content/LV/TXT/?uri=CELEX:32023R1214" TargetMode="External"/><Relationship Id="rId30" Type="http://schemas.openxmlformats.org/officeDocument/2006/relationships/hyperlink" Target="https://eur-lex.europa.eu/legal-content/LV/TXT/?uri=CELEX:32023R1214"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10FD1-8F41-4C23-A31B-E17CDD9E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91775</Words>
  <Characters>52313</Characters>
  <Application>Microsoft Office Word</Application>
  <DocSecurity>0</DocSecurity>
  <Lines>435</Lines>
  <Paragraphs>287</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143801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Bērziņa</dc:creator>
  <cp:lastModifiedBy>Viktorija Godļevska</cp:lastModifiedBy>
  <cp:revision>4</cp:revision>
  <dcterms:created xsi:type="dcterms:W3CDTF">2023-08-14T13:06:00Z</dcterms:created>
  <dcterms:modified xsi:type="dcterms:W3CDTF">2023-08-14T13:15:00Z</dcterms:modified>
</cp:coreProperties>
</file>